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8" w:history="1">
        <w:r>
          <w:rPr>
            <w:rFonts w:ascii="仿宋" w:eastAsia="仿宋" w:hAnsi="仿宋" w:cs="仿宋" w:hint="eastAsia"/>
            <w:lang w:eastAsia="zh-CN"/>
          </w:rPr>
          <w:t>概论</w:t>
        </w:r>
        <w:r>
          <w:tab/>
        </w:r>
        <w:r>
          <w:fldChar w:fldCharType="begin"/>
        </w:r>
        <w:r>
          <w:instrText xml:space="preserve"> PAGEREF _Toc10258 \h </w:instrText>
        </w:r>
        <w:r>
          <w:fldChar w:fldCharType="separate"/>
        </w:r>
        <w:r>
          <w:t>3</w:t>
        </w:r>
        <w:r>
          <w:fldChar w:fldCharType="end"/>
        </w:r>
      </w:hyperlink>
    </w:p>
    <w:p>
      <w:pPr>
        <w:pStyle w:val="TOC1"/>
        <w:tabs>
          <w:tab w:val="right" w:leader="dot" w:pos="8306"/>
        </w:tabs>
      </w:pPr>
      <w:hyperlink w:anchor="_Toc8012" w:history="1">
        <w:r>
          <w:rPr>
            <w:rFonts w:ascii="仿宋" w:eastAsia="仿宋" w:hAnsi="仿宋" w:cs="仿宋" w:hint="eastAsia"/>
            <w:lang w:eastAsia="zh-CN"/>
          </w:rPr>
          <w:t>一、红酒项目绩效评估</w:t>
        </w:r>
        <w:r>
          <w:tab/>
        </w:r>
        <w:r>
          <w:fldChar w:fldCharType="begin"/>
        </w:r>
        <w:r>
          <w:instrText xml:space="preserve"> PAGEREF _Toc8012 \h </w:instrText>
        </w:r>
        <w:r>
          <w:fldChar w:fldCharType="separate"/>
        </w:r>
        <w:r>
          <w:t>3</w:t>
        </w:r>
        <w:r>
          <w:fldChar w:fldCharType="end"/>
        </w:r>
      </w:hyperlink>
    </w:p>
    <w:p>
      <w:pPr>
        <w:pStyle w:val="TOC2"/>
        <w:tabs>
          <w:tab w:val="right" w:leader="dot" w:pos="8306"/>
        </w:tabs>
      </w:pPr>
      <w:hyperlink w:anchor="_Toc6589" w:history="1">
        <w:r>
          <w:rPr>
            <w:rFonts w:ascii="仿宋" w:eastAsia="仿宋" w:hAnsi="仿宋" w:cs="仿宋" w:hint="eastAsia"/>
            <w:lang w:eastAsia="zh-CN"/>
          </w:rPr>
          <w:t>(一)、绩效评估指标</w:t>
        </w:r>
        <w:r>
          <w:tab/>
        </w:r>
        <w:r>
          <w:fldChar w:fldCharType="begin"/>
        </w:r>
        <w:r>
          <w:instrText xml:space="preserve"> PAGEREF _Toc6589 \h </w:instrText>
        </w:r>
        <w:r>
          <w:fldChar w:fldCharType="separate"/>
        </w:r>
        <w:r>
          <w:t>3</w:t>
        </w:r>
        <w:r>
          <w:fldChar w:fldCharType="end"/>
        </w:r>
      </w:hyperlink>
    </w:p>
    <w:p>
      <w:pPr>
        <w:pStyle w:val="TOC2"/>
        <w:tabs>
          <w:tab w:val="right" w:leader="dot" w:pos="8306"/>
        </w:tabs>
      </w:pPr>
      <w:hyperlink w:anchor="_Toc30652" w:history="1">
        <w:r>
          <w:rPr>
            <w:rFonts w:ascii="仿宋" w:eastAsia="仿宋" w:hAnsi="仿宋" w:cs="仿宋" w:hint="eastAsia"/>
            <w:lang w:eastAsia="zh-CN"/>
          </w:rPr>
          <w:t>(二)、绩效评估方法</w:t>
        </w:r>
        <w:r>
          <w:tab/>
        </w:r>
        <w:r>
          <w:fldChar w:fldCharType="begin"/>
        </w:r>
        <w:r>
          <w:instrText xml:space="preserve"> PAGEREF _Toc30652 \h </w:instrText>
        </w:r>
        <w:r>
          <w:fldChar w:fldCharType="separate"/>
        </w:r>
        <w:r>
          <w:t>4</w:t>
        </w:r>
        <w:r>
          <w:fldChar w:fldCharType="end"/>
        </w:r>
      </w:hyperlink>
    </w:p>
    <w:p>
      <w:pPr>
        <w:pStyle w:val="TOC2"/>
        <w:tabs>
          <w:tab w:val="right" w:leader="dot" w:pos="8306"/>
        </w:tabs>
      </w:pPr>
      <w:hyperlink w:anchor="_Toc27837" w:history="1">
        <w:r>
          <w:rPr>
            <w:rFonts w:ascii="仿宋" w:eastAsia="仿宋" w:hAnsi="仿宋" w:cs="仿宋" w:hint="eastAsia"/>
            <w:lang w:eastAsia="zh-CN"/>
          </w:rPr>
          <w:t>(三)、绩效评估周期</w:t>
        </w:r>
        <w:r>
          <w:tab/>
        </w:r>
        <w:r>
          <w:fldChar w:fldCharType="begin"/>
        </w:r>
        <w:r>
          <w:instrText xml:space="preserve"> PAGEREF _Toc27837 \h </w:instrText>
        </w:r>
        <w:r>
          <w:fldChar w:fldCharType="separate"/>
        </w:r>
        <w:r>
          <w:t>5</w:t>
        </w:r>
        <w:r>
          <w:fldChar w:fldCharType="end"/>
        </w:r>
      </w:hyperlink>
    </w:p>
    <w:p>
      <w:pPr>
        <w:pStyle w:val="TOC1"/>
        <w:tabs>
          <w:tab w:val="right" w:leader="dot" w:pos="8306"/>
        </w:tabs>
      </w:pPr>
      <w:hyperlink w:anchor="_Toc15346" w:history="1">
        <w:r>
          <w:rPr>
            <w:rFonts w:ascii="仿宋" w:eastAsia="仿宋" w:hAnsi="仿宋" w:cs="仿宋" w:hint="eastAsia"/>
            <w:lang w:eastAsia="zh-CN"/>
          </w:rPr>
          <w:t>二、红酒项目建设背景及必要性分析</w:t>
        </w:r>
        <w:r>
          <w:tab/>
        </w:r>
        <w:r>
          <w:fldChar w:fldCharType="begin"/>
        </w:r>
        <w:r>
          <w:instrText xml:space="preserve"> PAGEREF _Toc15346 \h </w:instrText>
        </w:r>
        <w:r>
          <w:fldChar w:fldCharType="separate"/>
        </w:r>
        <w:r>
          <w:t>6</w:t>
        </w:r>
        <w:r>
          <w:fldChar w:fldCharType="end"/>
        </w:r>
      </w:hyperlink>
    </w:p>
    <w:p>
      <w:pPr>
        <w:pStyle w:val="TOC2"/>
        <w:tabs>
          <w:tab w:val="right" w:leader="dot" w:pos="8306"/>
        </w:tabs>
      </w:pPr>
      <w:hyperlink w:anchor="_Toc29207" w:history="1">
        <w:r>
          <w:rPr>
            <w:rFonts w:ascii="仿宋" w:eastAsia="仿宋" w:hAnsi="仿宋" w:cs="仿宋" w:hint="eastAsia"/>
            <w:lang w:eastAsia="zh-CN"/>
          </w:rPr>
          <w:t>(一)、红酒项目背景分析</w:t>
        </w:r>
        <w:r>
          <w:tab/>
        </w:r>
        <w:r>
          <w:fldChar w:fldCharType="begin"/>
        </w:r>
        <w:r>
          <w:instrText xml:space="preserve"> PAGEREF _Toc29207 \h </w:instrText>
        </w:r>
        <w:r>
          <w:fldChar w:fldCharType="separate"/>
        </w:r>
        <w:r>
          <w:t>6</w:t>
        </w:r>
        <w:r>
          <w:fldChar w:fldCharType="end"/>
        </w:r>
      </w:hyperlink>
    </w:p>
    <w:p>
      <w:pPr>
        <w:pStyle w:val="TOC2"/>
        <w:tabs>
          <w:tab w:val="right" w:leader="dot" w:pos="8306"/>
        </w:tabs>
      </w:pPr>
      <w:hyperlink w:anchor="_Toc6408" w:history="1">
        <w:r>
          <w:rPr>
            <w:rFonts w:ascii="仿宋" w:eastAsia="仿宋" w:hAnsi="仿宋" w:cs="仿宋" w:hint="eastAsia"/>
            <w:lang w:eastAsia="zh-CN"/>
          </w:rPr>
          <w:t>(二)、红酒项目建设必要性分析</w:t>
        </w:r>
        <w:r>
          <w:tab/>
        </w:r>
        <w:r>
          <w:fldChar w:fldCharType="begin"/>
        </w:r>
        <w:r>
          <w:instrText xml:space="preserve"> PAGEREF _Toc6408 \h </w:instrText>
        </w:r>
        <w:r>
          <w:fldChar w:fldCharType="separate"/>
        </w:r>
        <w:r>
          <w:t>8</w:t>
        </w:r>
        <w:r>
          <w:fldChar w:fldCharType="end"/>
        </w:r>
      </w:hyperlink>
    </w:p>
    <w:p>
      <w:pPr>
        <w:pStyle w:val="TOC1"/>
        <w:tabs>
          <w:tab w:val="right" w:leader="dot" w:pos="8306"/>
        </w:tabs>
      </w:pPr>
      <w:hyperlink w:anchor="_Toc27142" w:history="1">
        <w:r>
          <w:rPr>
            <w:rFonts w:ascii="仿宋" w:eastAsia="仿宋" w:hAnsi="仿宋" w:cs="仿宋" w:hint="eastAsia"/>
            <w:lang w:eastAsia="zh-CN"/>
          </w:rPr>
          <w:t>三、红酒项目可持续发展</w:t>
        </w:r>
        <w:r>
          <w:tab/>
        </w:r>
        <w:r>
          <w:fldChar w:fldCharType="begin"/>
        </w:r>
        <w:r>
          <w:instrText xml:space="preserve"> PAGEREF _Toc27142 \h </w:instrText>
        </w:r>
        <w:r>
          <w:fldChar w:fldCharType="separate"/>
        </w:r>
        <w:r>
          <w:t>9</w:t>
        </w:r>
        <w:r>
          <w:fldChar w:fldCharType="end"/>
        </w:r>
      </w:hyperlink>
    </w:p>
    <w:p>
      <w:pPr>
        <w:pStyle w:val="TOC2"/>
        <w:tabs>
          <w:tab w:val="right" w:leader="dot" w:pos="8306"/>
        </w:tabs>
      </w:pPr>
      <w:hyperlink w:anchor="_Toc32713" w:history="1">
        <w:r>
          <w:rPr>
            <w:rFonts w:ascii="仿宋" w:eastAsia="仿宋" w:hAnsi="仿宋" w:cs="仿宋" w:hint="eastAsia"/>
            <w:lang w:eastAsia="zh-CN"/>
          </w:rPr>
          <w:t>(一)、可持续战略与实践</w:t>
        </w:r>
        <w:r>
          <w:tab/>
        </w:r>
        <w:r>
          <w:fldChar w:fldCharType="begin"/>
        </w:r>
        <w:r>
          <w:instrText xml:space="preserve"> PAGEREF _Toc32713 \h </w:instrText>
        </w:r>
        <w:r>
          <w:fldChar w:fldCharType="separate"/>
        </w:r>
        <w:r>
          <w:t>9</w:t>
        </w:r>
        <w:r>
          <w:fldChar w:fldCharType="end"/>
        </w:r>
      </w:hyperlink>
    </w:p>
    <w:p>
      <w:pPr>
        <w:pStyle w:val="TOC2"/>
        <w:tabs>
          <w:tab w:val="right" w:leader="dot" w:pos="8306"/>
        </w:tabs>
      </w:pPr>
      <w:hyperlink w:anchor="_Toc21945" w:history="1">
        <w:r>
          <w:rPr>
            <w:rFonts w:ascii="仿宋" w:eastAsia="仿宋" w:hAnsi="仿宋" w:cs="仿宋" w:hint="eastAsia"/>
            <w:lang w:eastAsia="zh-CN"/>
          </w:rPr>
          <w:t>(二)、环保与社会责任</w:t>
        </w:r>
        <w:r>
          <w:tab/>
        </w:r>
        <w:r>
          <w:fldChar w:fldCharType="begin"/>
        </w:r>
        <w:r>
          <w:instrText xml:space="preserve"> PAGEREF _Toc21945 \h </w:instrText>
        </w:r>
        <w:r>
          <w:fldChar w:fldCharType="separate"/>
        </w:r>
        <w:r>
          <w:t>10</w:t>
        </w:r>
        <w:r>
          <w:fldChar w:fldCharType="end"/>
        </w:r>
      </w:hyperlink>
    </w:p>
    <w:p>
      <w:pPr>
        <w:pStyle w:val="TOC1"/>
        <w:tabs>
          <w:tab w:val="right" w:leader="dot" w:pos="8306"/>
        </w:tabs>
      </w:pPr>
      <w:hyperlink w:anchor="_Toc14834" w:history="1">
        <w:r>
          <w:rPr>
            <w:rFonts w:ascii="仿宋" w:eastAsia="仿宋" w:hAnsi="仿宋" w:cs="仿宋" w:hint="eastAsia"/>
            <w:lang w:eastAsia="zh-CN"/>
          </w:rPr>
          <w:t>四、红酒项目危机管理</w:t>
        </w:r>
        <w:r>
          <w:tab/>
        </w:r>
        <w:r>
          <w:fldChar w:fldCharType="begin"/>
        </w:r>
        <w:r>
          <w:instrText xml:space="preserve"> PAGEREF _Toc14834 \h </w:instrText>
        </w:r>
        <w:r>
          <w:fldChar w:fldCharType="separate"/>
        </w:r>
        <w:r>
          <w:t>10</w:t>
        </w:r>
        <w:r>
          <w:fldChar w:fldCharType="end"/>
        </w:r>
      </w:hyperlink>
    </w:p>
    <w:p>
      <w:pPr>
        <w:pStyle w:val="TOC2"/>
        <w:tabs>
          <w:tab w:val="right" w:leader="dot" w:pos="8306"/>
        </w:tabs>
      </w:pPr>
      <w:hyperlink w:anchor="_Toc6169" w:history="1">
        <w:r>
          <w:rPr>
            <w:rFonts w:ascii="仿宋" w:eastAsia="仿宋" w:hAnsi="仿宋" w:cs="仿宋" w:hint="eastAsia"/>
            <w:lang w:eastAsia="zh-CN"/>
          </w:rPr>
          <w:t>(一)、危机预警与识别</w:t>
        </w:r>
        <w:r>
          <w:tab/>
        </w:r>
        <w:r>
          <w:fldChar w:fldCharType="begin"/>
        </w:r>
        <w:r>
          <w:instrText xml:space="preserve"> PAGEREF _Toc6169 \h </w:instrText>
        </w:r>
        <w:r>
          <w:fldChar w:fldCharType="separate"/>
        </w:r>
        <w:r>
          <w:t>10</w:t>
        </w:r>
        <w:r>
          <w:fldChar w:fldCharType="end"/>
        </w:r>
      </w:hyperlink>
    </w:p>
    <w:p>
      <w:pPr>
        <w:pStyle w:val="TOC2"/>
        <w:tabs>
          <w:tab w:val="right" w:leader="dot" w:pos="8306"/>
        </w:tabs>
      </w:pPr>
      <w:hyperlink w:anchor="_Toc26210" w:history="1">
        <w:r>
          <w:rPr>
            <w:rFonts w:ascii="仿宋" w:eastAsia="仿宋" w:hAnsi="仿宋" w:cs="仿宋" w:hint="eastAsia"/>
            <w:lang w:eastAsia="zh-CN"/>
          </w:rPr>
          <w:t>(二)、危机应对与恢复</w:t>
        </w:r>
        <w:r>
          <w:tab/>
        </w:r>
        <w:r>
          <w:fldChar w:fldCharType="begin"/>
        </w:r>
        <w:r>
          <w:instrText xml:space="preserve"> PAGEREF _Toc26210 \h </w:instrText>
        </w:r>
        <w:r>
          <w:fldChar w:fldCharType="separate"/>
        </w:r>
        <w:r>
          <w:t>11</w:t>
        </w:r>
        <w:r>
          <w:fldChar w:fldCharType="end"/>
        </w:r>
      </w:hyperlink>
    </w:p>
    <w:p>
      <w:pPr>
        <w:pStyle w:val="TOC1"/>
        <w:tabs>
          <w:tab w:val="right" w:leader="dot" w:pos="8306"/>
        </w:tabs>
      </w:pPr>
      <w:hyperlink w:anchor="_Toc26043" w:history="1">
        <w:r>
          <w:rPr>
            <w:rFonts w:ascii="仿宋" w:eastAsia="仿宋" w:hAnsi="仿宋" w:cs="仿宋" w:hint="eastAsia"/>
            <w:lang w:eastAsia="zh-CN"/>
          </w:rPr>
          <w:t>五、红酒项目建设单位说明</w:t>
        </w:r>
        <w:r>
          <w:tab/>
        </w:r>
        <w:r>
          <w:fldChar w:fldCharType="begin"/>
        </w:r>
        <w:r>
          <w:instrText xml:space="preserve"> PAGEREF _Toc26043 \h </w:instrText>
        </w:r>
        <w:r>
          <w:fldChar w:fldCharType="separate"/>
        </w:r>
        <w:r>
          <w:t>13</w:t>
        </w:r>
        <w:r>
          <w:fldChar w:fldCharType="end"/>
        </w:r>
      </w:hyperlink>
    </w:p>
    <w:p>
      <w:pPr>
        <w:pStyle w:val="TOC2"/>
        <w:tabs>
          <w:tab w:val="right" w:leader="dot" w:pos="8306"/>
        </w:tabs>
      </w:pPr>
      <w:hyperlink w:anchor="_Toc31681" w:history="1">
        <w:r>
          <w:rPr>
            <w:rFonts w:ascii="仿宋" w:eastAsia="仿宋" w:hAnsi="仿宋" w:cs="仿宋" w:hint="eastAsia"/>
            <w:lang w:eastAsia="zh-CN"/>
          </w:rPr>
          <w:t>(一)、红酒项目承办单位基本情况</w:t>
        </w:r>
        <w:r>
          <w:tab/>
        </w:r>
        <w:r>
          <w:fldChar w:fldCharType="begin"/>
        </w:r>
        <w:r>
          <w:instrText xml:space="preserve"> PAGEREF _Toc31681 \h </w:instrText>
        </w:r>
        <w:r>
          <w:fldChar w:fldCharType="separate"/>
        </w:r>
        <w:r>
          <w:t>13</w:t>
        </w:r>
        <w:r>
          <w:fldChar w:fldCharType="end"/>
        </w:r>
      </w:hyperlink>
    </w:p>
    <w:p>
      <w:pPr>
        <w:pStyle w:val="TOC2"/>
        <w:tabs>
          <w:tab w:val="right" w:leader="dot" w:pos="8306"/>
        </w:tabs>
      </w:pPr>
      <w:hyperlink w:anchor="_Toc17771" w:history="1">
        <w:r>
          <w:rPr>
            <w:rFonts w:ascii="仿宋" w:eastAsia="仿宋" w:hAnsi="仿宋" w:cs="仿宋" w:hint="eastAsia"/>
            <w:lang w:eastAsia="zh-CN"/>
          </w:rPr>
          <w:t>(二)、公司经济效益分析</w:t>
        </w:r>
        <w:r>
          <w:tab/>
        </w:r>
        <w:r>
          <w:fldChar w:fldCharType="begin"/>
        </w:r>
        <w:r>
          <w:instrText xml:space="preserve"> PAGEREF _Toc17771 \h </w:instrText>
        </w:r>
        <w:r>
          <w:fldChar w:fldCharType="separate"/>
        </w:r>
        <w:r>
          <w:t>13</w:t>
        </w:r>
        <w:r>
          <w:fldChar w:fldCharType="end"/>
        </w:r>
      </w:hyperlink>
    </w:p>
    <w:p>
      <w:pPr>
        <w:pStyle w:val="TOC1"/>
        <w:tabs>
          <w:tab w:val="right" w:leader="dot" w:pos="8306"/>
        </w:tabs>
      </w:pPr>
      <w:hyperlink w:anchor="_Toc11626" w:history="1">
        <w:r>
          <w:rPr>
            <w:rFonts w:ascii="仿宋" w:eastAsia="仿宋" w:hAnsi="仿宋" w:cs="仿宋" w:hint="eastAsia"/>
            <w:lang w:eastAsia="zh-CN"/>
          </w:rPr>
          <w:t>六、工艺说明</w:t>
        </w:r>
        <w:r>
          <w:tab/>
        </w:r>
        <w:r>
          <w:fldChar w:fldCharType="begin"/>
        </w:r>
        <w:r>
          <w:instrText xml:space="preserve"> PAGEREF _Toc11626 \h </w:instrText>
        </w:r>
        <w:r>
          <w:fldChar w:fldCharType="separate"/>
        </w:r>
        <w:r>
          <w:t>14</w:t>
        </w:r>
        <w:r>
          <w:fldChar w:fldCharType="end"/>
        </w:r>
      </w:hyperlink>
    </w:p>
    <w:p>
      <w:pPr>
        <w:pStyle w:val="TOC2"/>
        <w:tabs>
          <w:tab w:val="right" w:leader="dot" w:pos="8306"/>
        </w:tabs>
      </w:pPr>
      <w:hyperlink w:anchor="_Toc11756" w:history="1">
        <w:r>
          <w:rPr>
            <w:rFonts w:ascii="仿宋" w:eastAsia="仿宋" w:hAnsi="仿宋" w:cs="仿宋" w:hint="eastAsia"/>
            <w:lang w:eastAsia="zh-CN"/>
          </w:rPr>
          <w:t>(一)、技术管理特点</w:t>
        </w:r>
        <w:r>
          <w:tab/>
        </w:r>
        <w:r>
          <w:fldChar w:fldCharType="begin"/>
        </w:r>
        <w:r>
          <w:instrText xml:space="preserve"> PAGEREF _Toc11756 \h </w:instrText>
        </w:r>
        <w:r>
          <w:fldChar w:fldCharType="separate"/>
        </w:r>
        <w:r>
          <w:t>14</w:t>
        </w:r>
        <w:r>
          <w:fldChar w:fldCharType="end"/>
        </w:r>
      </w:hyperlink>
    </w:p>
    <w:p>
      <w:pPr>
        <w:pStyle w:val="TOC2"/>
        <w:tabs>
          <w:tab w:val="right" w:leader="dot" w:pos="8306"/>
        </w:tabs>
      </w:pPr>
      <w:hyperlink w:anchor="_Toc11417" w:history="1">
        <w:r>
          <w:rPr>
            <w:rFonts w:ascii="仿宋" w:eastAsia="仿宋" w:hAnsi="仿宋" w:cs="仿宋" w:hint="eastAsia"/>
            <w:lang w:eastAsia="zh-CN"/>
          </w:rPr>
          <w:t>(二)、红酒项目工艺技术设计方案</w:t>
        </w:r>
        <w:r>
          <w:tab/>
        </w:r>
        <w:r>
          <w:fldChar w:fldCharType="begin"/>
        </w:r>
        <w:r>
          <w:instrText xml:space="preserve"> PAGEREF _Toc11417 \h </w:instrText>
        </w:r>
        <w:r>
          <w:fldChar w:fldCharType="separate"/>
        </w:r>
        <w:r>
          <w:t>15</w:t>
        </w:r>
        <w:r>
          <w:fldChar w:fldCharType="end"/>
        </w:r>
      </w:hyperlink>
    </w:p>
    <w:p>
      <w:pPr>
        <w:pStyle w:val="TOC2"/>
        <w:tabs>
          <w:tab w:val="right" w:leader="dot" w:pos="8306"/>
        </w:tabs>
      </w:pPr>
      <w:hyperlink w:anchor="_Toc29413" w:history="1">
        <w:r>
          <w:rPr>
            <w:rFonts w:ascii="仿宋" w:eastAsia="仿宋" w:hAnsi="仿宋" w:cs="仿宋" w:hint="eastAsia"/>
            <w:lang w:eastAsia="zh-CN"/>
          </w:rPr>
          <w:t>(三)、设备选型方案</w:t>
        </w:r>
        <w:r>
          <w:tab/>
        </w:r>
        <w:r>
          <w:fldChar w:fldCharType="begin"/>
        </w:r>
        <w:r>
          <w:instrText xml:space="preserve"> PAGEREF _Toc29413 \h </w:instrText>
        </w:r>
        <w:r>
          <w:fldChar w:fldCharType="separate"/>
        </w:r>
        <w:r>
          <w:t>17</w:t>
        </w:r>
        <w:r>
          <w:fldChar w:fldCharType="end"/>
        </w:r>
      </w:hyperlink>
    </w:p>
    <w:p>
      <w:pPr>
        <w:pStyle w:val="TOC1"/>
        <w:tabs>
          <w:tab w:val="right" w:leader="dot" w:pos="8306"/>
        </w:tabs>
      </w:pPr>
      <w:hyperlink w:anchor="_Toc20534" w:history="1">
        <w:r>
          <w:rPr>
            <w:rFonts w:ascii="仿宋" w:eastAsia="仿宋" w:hAnsi="仿宋" w:cs="仿宋" w:hint="eastAsia"/>
            <w:lang w:eastAsia="zh-CN"/>
          </w:rPr>
          <w:t>七、红酒项目环境影响分析</w:t>
        </w:r>
        <w:r>
          <w:tab/>
        </w:r>
        <w:r>
          <w:fldChar w:fldCharType="begin"/>
        </w:r>
        <w:r>
          <w:instrText xml:space="preserve"> PAGEREF _Toc20534 \h </w:instrText>
        </w:r>
        <w:r>
          <w:fldChar w:fldCharType="separate"/>
        </w:r>
        <w:r>
          <w:t>18</w:t>
        </w:r>
        <w:r>
          <w:fldChar w:fldCharType="end"/>
        </w:r>
      </w:hyperlink>
    </w:p>
    <w:p>
      <w:pPr>
        <w:pStyle w:val="TOC2"/>
        <w:tabs>
          <w:tab w:val="right" w:leader="dot" w:pos="8306"/>
        </w:tabs>
      </w:pPr>
      <w:hyperlink w:anchor="_Toc534" w:history="1">
        <w:r>
          <w:rPr>
            <w:rFonts w:ascii="仿宋" w:eastAsia="仿宋" w:hAnsi="仿宋" w:cs="仿宋" w:hint="eastAsia"/>
            <w:lang w:eastAsia="zh-CN"/>
          </w:rPr>
          <w:t>(一)、建设区域环境质量现状</w:t>
        </w:r>
        <w:r>
          <w:tab/>
        </w:r>
        <w:r>
          <w:fldChar w:fldCharType="begin"/>
        </w:r>
        <w:r>
          <w:instrText xml:space="preserve"> PAGEREF _Toc534 \h </w:instrText>
        </w:r>
        <w:r>
          <w:fldChar w:fldCharType="separate"/>
        </w:r>
        <w:r>
          <w:t>18</w:t>
        </w:r>
        <w:r>
          <w:fldChar w:fldCharType="end"/>
        </w:r>
      </w:hyperlink>
    </w:p>
    <w:p>
      <w:pPr>
        <w:pStyle w:val="TOC2"/>
        <w:tabs>
          <w:tab w:val="right" w:leader="dot" w:pos="8306"/>
        </w:tabs>
      </w:pPr>
      <w:hyperlink w:anchor="_Toc16299" w:history="1">
        <w:r>
          <w:rPr>
            <w:rFonts w:ascii="仿宋" w:eastAsia="仿宋" w:hAnsi="仿宋" w:cs="仿宋" w:hint="eastAsia"/>
            <w:lang w:eastAsia="zh-CN"/>
          </w:rPr>
          <w:t>(二)、建设期环境保护</w:t>
        </w:r>
        <w:r>
          <w:tab/>
        </w:r>
        <w:r>
          <w:fldChar w:fldCharType="begin"/>
        </w:r>
        <w:r>
          <w:instrText xml:space="preserve"> PAGEREF _Toc16299 \h </w:instrText>
        </w:r>
        <w:r>
          <w:fldChar w:fldCharType="separate"/>
        </w:r>
        <w:r>
          <w:t>19</w:t>
        </w:r>
        <w:r>
          <w:fldChar w:fldCharType="end"/>
        </w:r>
      </w:hyperlink>
    </w:p>
    <w:p>
      <w:pPr>
        <w:pStyle w:val="TOC2"/>
        <w:tabs>
          <w:tab w:val="right" w:leader="dot" w:pos="8306"/>
        </w:tabs>
      </w:pPr>
      <w:hyperlink w:anchor="_Toc15172" w:history="1">
        <w:r>
          <w:rPr>
            <w:rFonts w:ascii="仿宋" w:eastAsia="仿宋" w:hAnsi="仿宋" w:cs="仿宋" w:hint="eastAsia"/>
            <w:lang w:eastAsia="zh-CN"/>
          </w:rPr>
          <w:t>(三)、运营期环境保护</w:t>
        </w:r>
        <w:r>
          <w:tab/>
        </w:r>
        <w:r>
          <w:fldChar w:fldCharType="begin"/>
        </w:r>
        <w:r>
          <w:instrText xml:space="preserve"> PAGEREF _Toc15172 \h </w:instrText>
        </w:r>
        <w:r>
          <w:fldChar w:fldCharType="separate"/>
        </w:r>
        <w:r>
          <w:t>21</w:t>
        </w:r>
        <w:r>
          <w:fldChar w:fldCharType="end"/>
        </w:r>
      </w:hyperlink>
    </w:p>
    <w:p>
      <w:pPr>
        <w:pStyle w:val="TOC2"/>
        <w:tabs>
          <w:tab w:val="right" w:leader="dot" w:pos="8306"/>
        </w:tabs>
      </w:pPr>
      <w:hyperlink w:anchor="_Toc24992" w:history="1">
        <w:r>
          <w:rPr>
            <w:rFonts w:ascii="仿宋" w:eastAsia="仿宋" w:hAnsi="仿宋" w:cs="仿宋" w:hint="eastAsia"/>
            <w:lang w:eastAsia="zh-CN"/>
          </w:rPr>
          <w:t>(四)、红酒项目建设对区域经济的影响</w:t>
        </w:r>
        <w:r>
          <w:tab/>
        </w:r>
        <w:r>
          <w:fldChar w:fldCharType="begin"/>
        </w:r>
        <w:r>
          <w:instrText xml:space="preserve"> PAGEREF _Toc24992 \h </w:instrText>
        </w:r>
        <w:r>
          <w:fldChar w:fldCharType="separate"/>
        </w:r>
        <w:r>
          <w:t>22</w:t>
        </w:r>
        <w:r>
          <w:fldChar w:fldCharType="end"/>
        </w:r>
      </w:hyperlink>
    </w:p>
    <w:p>
      <w:pPr>
        <w:pStyle w:val="TOC2"/>
        <w:tabs>
          <w:tab w:val="right" w:leader="dot" w:pos="8306"/>
        </w:tabs>
      </w:pPr>
      <w:hyperlink w:anchor="_Toc16515" w:history="1">
        <w:r>
          <w:rPr>
            <w:rFonts w:ascii="仿宋" w:eastAsia="仿宋" w:hAnsi="仿宋" w:cs="仿宋" w:hint="eastAsia"/>
            <w:lang w:eastAsia="zh-CN"/>
          </w:rPr>
          <w:t>(五)、废弃物处理</w:t>
        </w:r>
        <w:r>
          <w:tab/>
        </w:r>
        <w:r>
          <w:fldChar w:fldCharType="begin"/>
        </w:r>
        <w:r>
          <w:instrText xml:space="preserve"> PAGEREF _Toc16515 \h </w:instrText>
        </w:r>
        <w:r>
          <w:fldChar w:fldCharType="separate"/>
        </w:r>
        <w:r>
          <w:t>24</w:t>
        </w:r>
        <w:r>
          <w:fldChar w:fldCharType="end"/>
        </w:r>
      </w:hyperlink>
    </w:p>
    <w:p>
      <w:pPr>
        <w:pStyle w:val="TOC2"/>
        <w:tabs>
          <w:tab w:val="right" w:leader="dot" w:pos="8306"/>
        </w:tabs>
      </w:pPr>
      <w:hyperlink w:anchor="_Toc5544" w:history="1">
        <w:r>
          <w:rPr>
            <w:rFonts w:ascii="仿宋" w:eastAsia="仿宋" w:hAnsi="仿宋" w:cs="仿宋" w:hint="eastAsia"/>
            <w:lang w:eastAsia="zh-CN"/>
          </w:rPr>
          <w:t>(六)、特殊环境影响分析</w:t>
        </w:r>
        <w:r>
          <w:tab/>
        </w:r>
        <w:r>
          <w:fldChar w:fldCharType="begin"/>
        </w:r>
        <w:r>
          <w:instrText xml:space="preserve"> PAGEREF _Toc5544 \h </w:instrText>
        </w:r>
        <w:r>
          <w:fldChar w:fldCharType="separate"/>
        </w:r>
        <w:r>
          <w:t>25</w:t>
        </w:r>
        <w:r>
          <w:fldChar w:fldCharType="end"/>
        </w:r>
      </w:hyperlink>
    </w:p>
    <w:p>
      <w:pPr>
        <w:pStyle w:val="TOC2"/>
        <w:tabs>
          <w:tab w:val="right" w:leader="dot" w:pos="8306"/>
        </w:tabs>
      </w:pPr>
      <w:hyperlink w:anchor="_Toc18880" w:history="1">
        <w:r>
          <w:rPr>
            <w:rFonts w:ascii="仿宋" w:eastAsia="仿宋" w:hAnsi="仿宋" w:cs="仿宋" w:hint="eastAsia"/>
            <w:lang w:eastAsia="zh-CN"/>
          </w:rPr>
          <w:t>(七)、清洁生产</w:t>
        </w:r>
        <w:r>
          <w:tab/>
        </w:r>
        <w:r>
          <w:fldChar w:fldCharType="begin"/>
        </w:r>
        <w:r>
          <w:instrText xml:space="preserve"> PAGEREF _Toc18880 \h </w:instrText>
        </w:r>
        <w:r>
          <w:fldChar w:fldCharType="separate"/>
        </w:r>
        <w:r>
          <w:t>26</w:t>
        </w:r>
        <w:r>
          <w:fldChar w:fldCharType="end"/>
        </w:r>
      </w:hyperlink>
    </w:p>
    <w:p>
      <w:pPr>
        <w:pStyle w:val="TOC2"/>
        <w:tabs>
          <w:tab w:val="right" w:leader="dot" w:pos="8306"/>
        </w:tabs>
      </w:pPr>
      <w:hyperlink w:anchor="_Toc14354" w:history="1">
        <w:r>
          <w:rPr>
            <w:rFonts w:ascii="仿宋" w:eastAsia="仿宋" w:hAnsi="仿宋" w:cs="仿宋" w:hint="eastAsia"/>
            <w:lang w:eastAsia="zh-CN"/>
          </w:rPr>
          <w:t>(八)、环境保护综合评价</w:t>
        </w:r>
        <w:r>
          <w:tab/>
        </w:r>
        <w:r>
          <w:fldChar w:fldCharType="begin"/>
        </w:r>
        <w:r>
          <w:instrText xml:space="preserve"> PAGEREF _Toc14354 \h </w:instrText>
        </w:r>
        <w:r>
          <w:fldChar w:fldCharType="separate"/>
        </w:r>
        <w:r>
          <w:t>27</w:t>
        </w:r>
        <w:r>
          <w:fldChar w:fldCharType="end"/>
        </w:r>
      </w:hyperlink>
    </w:p>
    <w:p>
      <w:pPr>
        <w:pStyle w:val="TOC1"/>
        <w:tabs>
          <w:tab w:val="right" w:leader="dot" w:pos="8306"/>
        </w:tabs>
      </w:pPr>
      <w:hyperlink w:anchor="_Toc7615" w:history="1">
        <w:r>
          <w:rPr>
            <w:rFonts w:ascii="仿宋" w:eastAsia="仿宋" w:hAnsi="仿宋" w:cs="仿宋" w:hint="eastAsia"/>
            <w:lang w:eastAsia="zh-CN"/>
          </w:rPr>
          <w:t>八、红酒项目社会影响</w:t>
        </w:r>
        <w:r>
          <w:tab/>
        </w:r>
        <w:r>
          <w:fldChar w:fldCharType="begin"/>
        </w:r>
        <w:r>
          <w:instrText xml:space="preserve"> PAGEREF _Toc7615 \h </w:instrText>
        </w:r>
        <w:r>
          <w:fldChar w:fldCharType="separate"/>
        </w:r>
        <w:r>
          <w:t>28</w:t>
        </w:r>
        <w:r>
          <w:fldChar w:fldCharType="end"/>
        </w:r>
      </w:hyperlink>
    </w:p>
    <w:p>
      <w:pPr>
        <w:pStyle w:val="TOC2"/>
        <w:tabs>
          <w:tab w:val="right" w:leader="dot" w:pos="8306"/>
        </w:tabs>
      </w:pPr>
      <w:hyperlink w:anchor="_Toc10619" w:history="1">
        <w:r>
          <w:rPr>
            <w:rFonts w:ascii="仿宋" w:eastAsia="仿宋" w:hAnsi="仿宋" w:cs="仿宋" w:hint="eastAsia"/>
            <w:lang w:eastAsia="zh-CN"/>
          </w:rPr>
          <w:t>(一)、社会责任与义务</w:t>
        </w:r>
        <w:r>
          <w:tab/>
        </w:r>
        <w:r>
          <w:fldChar w:fldCharType="begin"/>
        </w:r>
        <w:r>
          <w:instrText xml:space="preserve"> PAGEREF _Toc10619 \h </w:instrText>
        </w:r>
        <w:r>
          <w:fldChar w:fldCharType="separate"/>
        </w:r>
        <w:r>
          <w:t>28</w:t>
        </w:r>
        <w:r>
          <w:fldChar w:fldCharType="end"/>
        </w:r>
      </w:hyperlink>
    </w:p>
    <w:p>
      <w:pPr>
        <w:pStyle w:val="TOC2"/>
        <w:tabs>
          <w:tab w:val="right" w:leader="dot" w:pos="8306"/>
        </w:tabs>
      </w:pPr>
      <w:hyperlink w:anchor="_Toc9195" w:history="1">
        <w:r>
          <w:rPr>
            <w:rFonts w:ascii="仿宋" w:eastAsia="仿宋" w:hAnsi="仿宋" w:cs="仿宋" w:hint="eastAsia"/>
            <w:lang w:eastAsia="zh-CN"/>
          </w:rPr>
          <w:t>(二)、社会参与与沟通</w:t>
        </w:r>
        <w:r>
          <w:tab/>
        </w:r>
        <w:r>
          <w:fldChar w:fldCharType="begin"/>
        </w:r>
        <w:r>
          <w:instrText xml:space="preserve"> PAGEREF _Toc9195 \h </w:instrText>
        </w:r>
        <w:r>
          <w:fldChar w:fldCharType="separate"/>
        </w:r>
        <w:r>
          <w:t>29</w:t>
        </w:r>
        <w:r>
          <w:fldChar w:fldCharType="end"/>
        </w:r>
      </w:hyperlink>
    </w:p>
    <w:p>
      <w:pPr>
        <w:pStyle w:val="TOC1"/>
        <w:tabs>
          <w:tab w:val="right" w:leader="dot" w:pos="8306"/>
        </w:tabs>
      </w:pPr>
      <w:hyperlink w:anchor="_Toc8160" w:history="1">
        <w:r>
          <w:rPr>
            <w:rFonts w:ascii="仿宋" w:eastAsia="仿宋" w:hAnsi="仿宋" w:cs="仿宋" w:hint="eastAsia"/>
            <w:lang w:eastAsia="zh-CN"/>
          </w:rPr>
          <w:t>九、红酒项目经营效益</w:t>
        </w:r>
        <w:r>
          <w:tab/>
        </w:r>
        <w:r>
          <w:fldChar w:fldCharType="begin"/>
        </w:r>
        <w:r>
          <w:instrText xml:space="preserve"> PAGEREF _Toc8160 \h </w:instrText>
        </w:r>
        <w:r>
          <w:fldChar w:fldCharType="separate"/>
        </w:r>
        <w:r>
          <w:t>30</w:t>
        </w:r>
        <w:r>
          <w:fldChar w:fldCharType="end"/>
        </w:r>
      </w:hyperlink>
    </w:p>
    <w:p>
      <w:pPr>
        <w:pStyle w:val="TOC2"/>
        <w:tabs>
          <w:tab w:val="right" w:leader="dot" w:pos="8306"/>
        </w:tabs>
      </w:pPr>
      <w:hyperlink w:anchor="_Toc23968" w:history="1">
        <w:r>
          <w:rPr>
            <w:rFonts w:ascii="仿宋" w:eastAsia="仿宋" w:hAnsi="仿宋" w:cs="仿宋" w:hint="eastAsia"/>
            <w:lang w:eastAsia="zh-CN"/>
          </w:rPr>
          <w:t>(一)、经济评价财务测算</w:t>
        </w:r>
        <w:r>
          <w:tab/>
        </w:r>
        <w:r>
          <w:fldChar w:fldCharType="begin"/>
        </w:r>
        <w:r>
          <w:instrText xml:space="preserve"> PAGEREF _Toc23968 \h </w:instrText>
        </w:r>
        <w:r>
          <w:fldChar w:fldCharType="separate"/>
        </w:r>
        <w:r>
          <w:t>30</w:t>
        </w:r>
        <w:r>
          <w:fldChar w:fldCharType="end"/>
        </w:r>
      </w:hyperlink>
    </w:p>
    <w:p>
      <w:pPr>
        <w:pStyle w:val="TOC2"/>
        <w:tabs>
          <w:tab w:val="right" w:leader="dot" w:pos="8306"/>
        </w:tabs>
      </w:pPr>
      <w:hyperlink w:anchor="_Toc30007" w:history="1">
        <w:r>
          <w:rPr>
            <w:rFonts w:ascii="仿宋" w:eastAsia="仿宋" w:hAnsi="仿宋" w:cs="仿宋" w:hint="eastAsia"/>
            <w:lang w:eastAsia="zh-CN"/>
          </w:rPr>
          <w:t>(二)、红酒项目盈利能力分析</w:t>
        </w:r>
        <w:r>
          <w:tab/>
        </w:r>
        <w:r>
          <w:fldChar w:fldCharType="begin"/>
        </w:r>
        <w:r>
          <w:instrText xml:space="preserve"> PAGEREF _Toc30007 \h </w:instrText>
        </w:r>
        <w:r>
          <w:fldChar w:fldCharType="separate"/>
        </w:r>
        <w:r>
          <w:t>31</w:t>
        </w:r>
        <w:r>
          <w:fldChar w:fldCharType="end"/>
        </w:r>
      </w:hyperlink>
    </w:p>
    <w:p>
      <w:pPr>
        <w:pStyle w:val="TOC1"/>
        <w:tabs>
          <w:tab w:val="right" w:leader="dot" w:pos="8306"/>
        </w:tabs>
      </w:pPr>
      <w:hyperlink w:anchor="_Toc19165" w:history="1">
        <w:r>
          <w:rPr>
            <w:rFonts w:ascii="仿宋" w:eastAsia="仿宋" w:hAnsi="仿宋" w:cs="仿宋" w:hint="eastAsia"/>
            <w:lang w:eastAsia="zh-CN"/>
          </w:rPr>
          <w:t>十、红酒项目投资规划</w:t>
        </w:r>
        <w:r>
          <w:tab/>
        </w:r>
        <w:r>
          <w:fldChar w:fldCharType="begin"/>
        </w:r>
        <w:r>
          <w:instrText xml:space="preserve"> PAGEREF _Toc19165 \h </w:instrText>
        </w:r>
        <w:r>
          <w:fldChar w:fldCharType="separate"/>
        </w:r>
        <w:r>
          <w:t>32</w:t>
        </w:r>
        <w:r>
          <w:fldChar w:fldCharType="end"/>
        </w:r>
      </w:hyperlink>
    </w:p>
    <w:p>
      <w:pPr>
        <w:pStyle w:val="TOC2"/>
        <w:tabs>
          <w:tab w:val="right" w:leader="dot" w:pos="8306"/>
        </w:tabs>
      </w:pPr>
      <w:hyperlink w:anchor="_Toc2011" w:history="1">
        <w:r>
          <w:rPr>
            <w:rFonts w:ascii="仿宋" w:eastAsia="仿宋" w:hAnsi="仿宋" w:cs="仿宋" w:hint="eastAsia"/>
            <w:lang w:eastAsia="zh-CN"/>
          </w:rPr>
          <w:t>(一)、红酒项目总投资估算</w:t>
        </w:r>
        <w:r>
          <w:tab/>
        </w:r>
        <w:r>
          <w:fldChar w:fldCharType="begin"/>
        </w:r>
        <w:r>
          <w:instrText xml:space="preserve"> PAGEREF _Toc2011 \h </w:instrText>
        </w:r>
        <w:r>
          <w:fldChar w:fldCharType="separate"/>
        </w:r>
        <w:r>
          <w:t>32</w:t>
        </w:r>
        <w:r>
          <w:fldChar w:fldCharType="end"/>
        </w:r>
      </w:hyperlink>
    </w:p>
    <w:p>
      <w:pPr>
        <w:pStyle w:val="TOC2"/>
        <w:tabs>
          <w:tab w:val="right" w:leader="dot" w:pos="8306"/>
        </w:tabs>
      </w:pPr>
      <w:hyperlink w:anchor="_Toc7556" w:history="1">
        <w:r>
          <w:rPr>
            <w:rFonts w:ascii="仿宋" w:eastAsia="仿宋" w:hAnsi="仿宋" w:cs="仿宋" w:hint="eastAsia"/>
            <w:lang w:eastAsia="zh-CN"/>
          </w:rPr>
          <w:t>(二)、资金筹措</w:t>
        </w:r>
        <w:r>
          <w:tab/>
        </w:r>
        <w:r>
          <w:fldChar w:fldCharType="begin"/>
        </w:r>
        <w:r>
          <w:instrText xml:space="preserve"> PAGEREF _Toc7556 \h </w:instrText>
        </w:r>
        <w:r>
          <w:fldChar w:fldCharType="separate"/>
        </w:r>
        <w:r>
          <w:t>33</w:t>
        </w:r>
        <w:r>
          <w:fldChar w:fldCharType="end"/>
        </w:r>
      </w:hyperlink>
    </w:p>
    <w:p>
      <w:pPr>
        <w:pStyle w:val="TOC1"/>
        <w:tabs>
          <w:tab w:val="right" w:leader="dot" w:pos="8306"/>
        </w:tabs>
      </w:pPr>
      <w:hyperlink w:anchor="_Toc9038" w:history="1">
        <w:r>
          <w:rPr>
            <w:rFonts w:ascii="仿宋" w:eastAsia="仿宋" w:hAnsi="仿宋" w:cs="仿宋" w:hint="eastAsia"/>
            <w:lang w:eastAsia="zh-CN"/>
          </w:rPr>
          <w:t>十一、红酒项目创新与研发</w:t>
        </w:r>
        <w:r>
          <w:tab/>
        </w:r>
        <w:r>
          <w:fldChar w:fldCharType="begin"/>
        </w:r>
        <w:r>
          <w:instrText xml:space="preserve"> PAGEREF _Toc9038 \h </w:instrText>
        </w:r>
        <w:r>
          <w:fldChar w:fldCharType="separate"/>
        </w:r>
        <w:r>
          <w:t>34</w:t>
        </w:r>
        <w:r>
          <w:fldChar w:fldCharType="end"/>
        </w:r>
      </w:hyperlink>
    </w:p>
    <w:p>
      <w:pPr>
        <w:pStyle w:val="TOC2"/>
        <w:tabs>
          <w:tab w:val="right" w:leader="dot" w:pos="8306"/>
        </w:tabs>
      </w:pPr>
      <w:hyperlink w:anchor="_Toc30606" w:history="1">
        <w:r>
          <w:rPr>
            <w:rFonts w:ascii="仿宋" w:eastAsia="仿宋" w:hAnsi="仿宋" w:cs="仿宋" w:hint="eastAsia"/>
            <w:lang w:eastAsia="zh-CN"/>
          </w:rPr>
          <w:t>(一)、创新策略与方向</w:t>
        </w:r>
        <w:r>
          <w:tab/>
        </w:r>
        <w:r>
          <w:fldChar w:fldCharType="begin"/>
        </w:r>
        <w:r>
          <w:instrText xml:space="preserve"> PAGEREF _Toc30606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7" w:history="1">
        <w:r>
          <w:rPr>
            <w:rFonts w:ascii="仿宋" w:eastAsia="仿宋" w:hAnsi="仿宋" w:cs="仿宋" w:hint="eastAsia"/>
            <w:lang w:eastAsia="zh-CN"/>
          </w:rPr>
          <w:t>(二)、研发规划与投入</w:t>
        </w:r>
        <w:r>
          <w:tab/>
        </w:r>
        <w:r>
          <w:fldChar w:fldCharType="begin"/>
        </w:r>
        <w:r>
          <w:instrText xml:space="preserve"> PAGEREF _Toc23587 \h </w:instrText>
        </w:r>
        <w:r>
          <w:fldChar w:fldCharType="separate"/>
        </w:r>
        <w:r>
          <w:t>35</w:t>
        </w:r>
        <w:r>
          <w:fldChar w:fldCharType="end"/>
        </w:r>
      </w:hyperlink>
    </w:p>
    <w:p>
      <w:pPr>
        <w:pStyle w:val="TOC1"/>
        <w:tabs>
          <w:tab w:val="right" w:leader="dot" w:pos="8306"/>
        </w:tabs>
      </w:pPr>
      <w:hyperlink w:anchor="_Toc5082" w:history="1">
        <w:r>
          <w:rPr>
            <w:rFonts w:ascii="仿宋" w:eastAsia="仿宋" w:hAnsi="仿宋" w:cs="仿宋" w:hint="eastAsia"/>
            <w:lang w:eastAsia="zh-CN"/>
          </w:rPr>
          <w:t>十二、红酒项目财务管理</w:t>
        </w:r>
        <w:r>
          <w:tab/>
        </w:r>
        <w:r>
          <w:fldChar w:fldCharType="begin"/>
        </w:r>
        <w:r>
          <w:instrText xml:space="preserve"> PAGEREF _Toc5082 \h </w:instrText>
        </w:r>
        <w:r>
          <w:fldChar w:fldCharType="separate"/>
        </w:r>
        <w:r>
          <w:t>37</w:t>
        </w:r>
        <w:r>
          <w:fldChar w:fldCharType="end"/>
        </w:r>
      </w:hyperlink>
    </w:p>
    <w:p>
      <w:pPr>
        <w:pStyle w:val="TOC2"/>
        <w:tabs>
          <w:tab w:val="right" w:leader="dot" w:pos="8306"/>
        </w:tabs>
      </w:pPr>
      <w:hyperlink w:anchor="_Toc24581" w:history="1">
        <w:r>
          <w:rPr>
            <w:rFonts w:ascii="仿宋" w:eastAsia="仿宋" w:hAnsi="仿宋" w:cs="仿宋" w:hint="eastAsia"/>
            <w:lang w:eastAsia="zh-CN"/>
          </w:rPr>
          <w:t>(一)、资金需求大</w:t>
        </w:r>
        <w:r>
          <w:tab/>
        </w:r>
        <w:r>
          <w:fldChar w:fldCharType="begin"/>
        </w:r>
        <w:r>
          <w:instrText xml:space="preserve"> PAGEREF _Toc24581 \h </w:instrText>
        </w:r>
        <w:r>
          <w:fldChar w:fldCharType="separate"/>
        </w:r>
        <w:r>
          <w:t>37</w:t>
        </w:r>
        <w:r>
          <w:fldChar w:fldCharType="end"/>
        </w:r>
      </w:hyperlink>
    </w:p>
    <w:p>
      <w:pPr>
        <w:pStyle w:val="TOC2"/>
        <w:tabs>
          <w:tab w:val="right" w:leader="dot" w:pos="8306"/>
        </w:tabs>
      </w:pPr>
      <w:hyperlink w:anchor="_Toc30339" w:history="1">
        <w:r>
          <w:rPr>
            <w:rFonts w:ascii="仿宋" w:eastAsia="仿宋" w:hAnsi="仿宋" w:cs="仿宋" w:hint="eastAsia"/>
            <w:lang w:eastAsia="zh-CN"/>
          </w:rPr>
          <w:t>(二)、研发周期长</w:t>
        </w:r>
        <w:r>
          <w:tab/>
        </w:r>
        <w:r>
          <w:fldChar w:fldCharType="begin"/>
        </w:r>
        <w:r>
          <w:instrText xml:space="preserve"> PAGEREF _Toc30339 \h </w:instrText>
        </w:r>
        <w:r>
          <w:fldChar w:fldCharType="separate"/>
        </w:r>
        <w:r>
          <w:t>38</w:t>
        </w:r>
        <w:r>
          <w:fldChar w:fldCharType="end"/>
        </w:r>
      </w:hyperlink>
    </w:p>
    <w:p>
      <w:pPr>
        <w:pStyle w:val="TOC2"/>
        <w:tabs>
          <w:tab w:val="right" w:leader="dot" w:pos="8306"/>
        </w:tabs>
      </w:pPr>
      <w:hyperlink w:anchor="_Toc828" w:history="1">
        <w:r>
          <w:rPr>
            <w:rFonts w:ascii="仿宋" w:eastAsia="仿宋" w:hAnsi="仿宋" w:cs="仿宋" w:hint="eastAsia"/>
            <w:lang w:eastAsia="zh-CN"/>
          </w:rPr>
          <w:t>(三)、市场风险大</w:t>
        </w:r>
        <w:r>
          <w:tab/>
        </w:r>
        <w:r>
          <w:fldChar w:fldCharType="begin"/>
        </w:r>
        <w:r>
          <w:instrText xml:space="preserve"> PAGEREF _Toc828 \h </w:instrText>
        </w:r>
        <w:r>
          <w:fldChar w:fldCharType="separate"/>
        </w:r>
        <w:r>
          <w:t>39</w:t>
        </w:r>
        <w:r>
          <w:fldChar w:fldCharType="end"/>
        </w:r>
      </w:hyperlink>
    </w:p>
    <w:p>
      <w:pPr>
        <w:pStyle w:val="TOC2"/>
        <w:tabs>
          <w:tab w:val="right" w:leader="dot" w:pos="8306"/>
        </w:tabs>
      </w:pPr>
      <w:hyperlink w:anchor="_Toc26852" w:history="1">
        <w:r>
          <w:rPr>
            <w:rFonts w:ascii="仿宋" w:eastAsia="仿宋" w:hAnsi="仿宋" w:cs="仿宋" w:hint="eastAsia"/>
            <w:lang w:eastAsia="zh-CN"/>
          </w:rPr>
          <w:t>(四)、利润率高</w:t>
        </w:r>
        <w:r>
          <w:tab/>
        </w:r>
        <w:r>
          <w:fldChar w:fldCharType="begin"/>
        </w:r>
        <w:r>
          <w:instrText xml:space="preserve"> PAGEREF _Toc26852 \h </w:instrText>
        </w:r>
        <w:r>
          <w:fldChar w:fldCharType="separate"/>
        </w:r>
        <w:r>
          <w:t>42</w:t>
        </w:r>
        <w:r>
          <w:fldChar w:fldCharType="end"/>
        </w:r>
      </w:hyperlink>
    </w:p>
    <w:p>
      <w:pPr>
        <w:pStyle w:val="TOC1"/>
        <w:tabs>
          <w:tab w:val="right" w:leader="dot" w:pos="8306"/>
        </w:tabs>
      </w:pPr>
      <w:hyperlink w:anchor="_Toc24356" w:history="1">
        <w:r>
          <w:rPr>
            <w:rFonts w:ascii="仿宋" w:eastAsia="仿宋" w:hAnsi="仿宋" w:cs="仿宋" w:hint="eastAsia"/>
            <w:lang w:eastAsia="zh-CN"/>
          </w:rPr>
          <w:t>十三、风险识别与分类</w:t>
        </w:r>
        <w:r>
          <w:tab/>
        </w:r>
        <w:r>
          <w:fldChar w:fldCharType="begin"/>
        </w:r>
        <w:r>
          <w:instrText xml:space="preserve"> PAGEREF _Toc24356 \h </w:instrText>
        </w:r>
        <w:r>
          <w:fldChar w:fldCharType="separate"/>
        </w:r>
        <w:r>
          <w:t>44</w:t>
        </w:r>
        <w:r>
          <w:fldChar w:fldCharType="end"/>
        </w:r>
      </w:hyperlink>
    </w:p>
    <w:p>
      <w:pPr>
        <w:pStyle w:val="TOC2"/>
        <w:tabs>
          <w:tab w:val="right" w:leader="dot" w:pos="8306"/>
        </w:tabs>
      </w:pPr>
      <w:hyperlink w:anchor="_Toc26285" w:history="1">
        <w:r>
          <w:rPr>
            <w:rFonts w:ascii="仿宋" w:eastAsia="仿宋" w:hAnsi="仿宋" w:cs="仿宋" w:hint="eastAsia"/>
            <w:lang w:eastAsia="zh-CN"/>
          </w:rPr>
          <w:t>(一)、风险识别</w:t>
        </w:r>
        <w:r>
          <w:tab/>
        </w:r>
        <w:r>
          <w:fldChar w:fldCharType="begin"/>
        </w:r>
        <w:r>
          <w:instrText xml:space="preserve"> PAGEREF _Toc26285 \h </w:instrText>
        </w:r>
        <w:r>
          <w:fldChar w:fldCharType="separate"/>
        </w:r>
        <w:r>
          <w:t>44</w:t>
        </w:r>
        <w:r>
          <w:fldChar w:fldCharType="end"/>
        </w:r>
      </w:hyperlink>
    </w:p>
    <w:p>
      <w:pPr>
        <w:pStyle w:val="TOC2"/>
        <w:tabs>
          <w:tab w:val="right" w:leader="dot" w:pos="8306"/>
        </w:tabs>
      </w:pPr>
      <w:hyperlink w:anchor="_Toc12644" w:history="1">
        <w:r>
          <w:rPr>
            <w:rFonts w:ascii="仿宋" w:eastAsia="仿宋" w:hAnsi="仿宋" w:cs="仿宋" w:hint="eastAsia"/>
            <w:lang w:eastAsia="zh-CN"/>
          </w:rPr>
          <w:t>(二)、风险分类</w:t>
        </w:r>
        <w:r>
          <w:tab/>
        </w:r>
        <w:r>
          <w:fldChar w:fldCharType="begin"/>
        </w:r>
        <w:r>
          <w:instrText xml:space="preserve"> PAGEREF _Toc12644 \h </w:instrText>
        </w:r>
        <w:r>
          <w:fldChar w:fldCharType="separate"/>
        </w:r>
        <w:r>
          <w:t>45</w:t>
        </w:r>
        <w:r>
          <w:fldChar w:fldCharType="end"/>
        </w:r>
      </w:hyperlink>
    </w:p>
    <w:p>
      <w:pPr>
        <w:pStyle w:val="TOC1"/>
        <w:tabs>
          <w:tab w:val="right" w:leader="dot" w:pos="8306"/>
        </w:tabs>
      </w:pPr>
      <w:hyperlink w:anchor="_Toc3258" w:history="1">
        <w:r>
          <w:rPr>
            <w:rFonts w:ascii="仿宋" w:eastAsia="仿宋" w:hAnsi="仿宋" w:cs="仿宋" w:hint="eastAsia"/>
            <w:lang w:eastAsia="zh-CN"/>
          </w:rPr>
          <w:t>十四、红酒项目实施时间节点</w:t>
        </w:r>
        <w:r>
          <w:tab/>
        </w:r>
        <w:r>
          <w:fldChar w:fldCharType="begin"/>
        </w:r>
        <w:r>
          <w:instrText xml:space="preserve"> PAGEREF _Toc3258 \h </w:instrText>
        </w:r>
        <w:r>
          <w:fldChar w:fldCharType="separate"/>
        </w:r>
        <w:r>
          <w:t>47</w:t>
        </w:r>
        <w:r>
          <w:fldChar w:fldCharType="end"/>
        </w:r>
      </w:hyperlink>
    </w:p>
    <w:p>
      <w:pPr>
        <w:pStyle w:val="TOC2"/>
        <w:tabs>
          <w:tab w:val="right" w:leader="dot" w:pos="8306"/>
        </w:tabs>
      </w:pPr>
      <w:hyperlink w:anchor="_Toc27122" w:history="1">
        <w:r>
          <w:rPr>
            <w:rFonts w:ascii="仿宋" w:eastAsia="仿宋" w:hAnsi="仿宋" w:cs="仿宋" w:hint="eastAsia"/>
            <w:lang w:eastAsia="zh-CN"/>
          </w:rPr>
          <w:t>(一)、红酒项目启动阶段时间节点</w:t>
        </w:r>
        <w:r>
          <w:tab/>
        </w:r>
        <w:r>
          <w:fldChar w:fldCharType="begin"/>
        </w:r>
        <w:r>
          <w:instrText xml:space="preserve"> PAGEREF _Toc27122 \h </w:instrText>
        </w:r>
        <w:r>
          <w:fldChar w:fldCharType="separate"/>
        </w:r>
        <w:r>
          <w:t>47</w:t>
        </w:r>
        <w:r>
          <w:fldChar w:fldCharType="end"/>
        </w:r>
      </w:hyperlink>
    </w:p>
    <w:p>
      <w:pPr>
        <w:pStyle w:val="TOC2"/>
        <w:tabs>
          <w:tab w:val="right" w:leader="dot" w:pos="8306"/>
        </w:tabs>
      </w:pPr>
      <w:hyperlink w:anchor="_Toc24462" w:history="1">
        <w:r>
          <w:rPr>
            <w:rFonts w:ascii="仿宋" w:eastAsia="仿宋" w:hAnsi="仿宋" w:cs="仿宋" w:hint="eastAsia"/>
            <w:lang w:eastAsia="zh-CN"/>
          </w:rPr>
          <w:t>(二)、红酒项目执行阶段时间节点</w:t>
        </w:r>
        <w:r>
          <w:tab/>
        </w:r>
        <w:r>
          <w:fldChar w:fldCharType="begin"/>
        </w:r>
        <w:r>
          <w:instrText xml:space="preserve"> PAGEREF _Toc24462 \h </w:instrText>
        </w:r>
        <w:r>
          <w:fldChar w:fldCharType="separate"/>
        </w:r>
        <w:r>
          <w:t>48</w:t>
        </w:r>
        <w:r>
          <w:fldChar w:fldCharType="end"/>
        </w:r>
      </w:hyperlink>
    </w:p>
    <w:p>
      <w:pPr>
        <w:pStyle w:val="TOC2"/>
        <w:tabs>
          <w:tab w:val="right" w:leader="dot" w:pos="8306"/>
        </w:tabs>
      </w:pPr>
      <w:hyperlink w:anchor="_Toc1572" w:history="1">
        <w:r>
          <w:rPr>
            <w:rFonts w:ascii="仿宋" w:eastAsia="仿宋" w:hAnsi="仿宋" w:cs="仿宋" w:hint="eastAsia"/>
            <w:lang w:eastAsia="zh-CN"/>
          </w:rPr>
          <w:t>(三)、红酒项目完成阶段时间节点</w:t>
        </w:r>
        <w:r>
          <w:tab/>
        </w:r>
        <w:r>
          <w:fldChar w:fldCharType="begin"/>
        </w:r>
        <w:r>
          <w:instrText xml:space="preserve"> PAGEREF _Toc1572 \h </w:instrText>
        </w:r>
        <w:r>
          <w:fldChar w:fldCharType="separate"/>
        </w:r>
        <w:r>
          <w:t>49</w:t>
        </w:r>
        <w:r>
          <w:fldChar w:fldCharType="end"/>
        </w:r>
      </w:hyperlink>
    </w:p>
    <w:p>
      <w:pPr>
        <w:pStyle w:val="TOC1"/>
        <w:tabs>
          <w:tab w:val="right" w:leader="dot" w:pos="8306"/>
        </w:tabs>
      </w:pPr>
      <w:hyperlink w:anchor="_Toc11923" w:history="1">
        <w:r>
          <w:rPr>
            <w:rFonts w:ascii="仿宋" w:eastAsia="仿宋" w:hAnsi="仿宋" w:cs="仿宋" w:hint="eastAsia"/>
            <w:lang w:eastAsia="zh-CN"/>
          </w:rPr>
          <w:t>十五、红酒项目变更管理</w:t>
        </w:r>
        <w:r>
          <w:tab/>
        </w:r>
        <w:r>
          <w:fldChar w:fldCharType="begin"/>
        </w:r>
        <w:r>
          <w:instrText xml:space="preserve"> PAGEREF _Toc11923 \h </w:instrText>
        </w:r>
        <w:r>
          <w:fldChar w:fldCharType="separate"/>
        </w:r>
        <w:r>
          <w:t>50</w:t>
        </w:r>
        <w:r>
          <w:fldChar w:fldCharType="end"/>
        </w:r>
      </w:hyperlink>
    </w:p>
    <w:p>
      <w:pPr>
        <w:pStyle w:val="TOC2"/>
        <w:tabs>
          <w:tab w:val="right" w:leader="dot" w:pos="8306"/>
        </w:tabs>
      </w:pPr>
      <w:hyperlink w:anchor="_Toc2400" w:history="1">
        <w:r>
          <w:rPr>
            <w:rFonts w:ascii="仿宋" w:eastAsia="仿宋" w:hAnsi="仿宋" w:cs="仿宋" w:hint="eastAsia"/>
            <w:lang w:eastAsia="zh-CN"/>
          </w:rPr>
          <w:t>(一)、变更申请与评估</w:t>
        </w:r>
        <w:r>
          <w:tab/>
        </w:r>
        <w:r>
          <w:fldChar w:fldCharType="begin"/>
        </w:r>
        <w:r>
          <w:instrText xml:space="preserve"> PAGEREF _Toc2400 \h </w:instrText>
        </w:r>
        <w:r>
          <w:fldChar w:fldCharType="separate"/>
        </w:r>
        <w:r>
          <w:t>50</w:t>
        </w:r>
        <w:r>
          <w:fldChar w:fldCharType="end"/>
        </w:r>
      </w:hyperlink>
    </w:p>
    <w:p>
      <w:pPr>
        <w:pStyle w:val="TOC2"/>
        <w:tabs>
          <w:tab w:val="right" w:leader="dot" w:pos="8306"/>
        </w:tabs>
      </w:pPr>
      <w:hyperlink w:anchor="_Toc17053" w:history="1">
        <w:r>
          <w:rPr>
            <w:rFonts w:ascii="仿宋" w:eastAsia="仿宋" w:hAnsi="仿宋" w:cs="仿宋" w:hint="eastAsia"/>
            <w:lang w:eastAsia="zh-CN"/>
          </w:rPr>
          <w:t>(二)、变更实施与控制</w:t>
        </w:r>
        <w:r>
          <w:tab/>
        </w:r>
        <w:r>
          <w:fldChar w:fldCharType="begin"/>
        </w:r>
        <w:r>
          <w:instrText xml:space="preserve"> PAGEREF _Toc17053 \h </w:instrText>
        </w:r>
        <w:r>
          <w:fldChar w:fldCharType="separate"/>
        </w:r>
        <w:r>
          <w:t>50</w:t>
        </w:r>
        <w:r>
          <w:fldChar w:fldCharType="end"/>
        </w:r>
      </w:hyperlink>
    </w:p>
    <w:p>
      <w:pPr>
        <w:pStyle w:val="TOC1"/>
        <w:tabs>
          <w:tab w:val="right" w:leader="dot" w:pos="8306"/>
        </w:tabs>
      </w:pPr>
      <w:hyperlink w:anchor="_Toc10278" w:history="1">
        <w:r>
          <w:rPr>
            <w:rFonts w:ascii="仿宋" w:eastAsia="仿宋" w:hAnsi="仿宋" w:cs="仿宋" w:hint="eastAsia"/>
            <w:lang w:eastAsia="zh-CN"/>
          </w:rPr>
          <w:t>十六、红酒项目治理与监督</w:t>
        </w:r>
        <w:r>
          <w:tab/>
        </w:r>
        <w:r>
          <w:fldChar w:fldCharType="begin"/>
        </w:r>
        <w:r>
          <w:instrText xml:space="preserve"> PAGEREF _Toc10278 \h </w:instrText>
        </w:r>
        <w:r>
          <w:fldChar w:fldCharType="separate"/>
        </w:r>
        <w:r>
          <w:t>51</w:t>
        </w:r>
        <w:r>
          <w:fldChar w:fldCharType="end"/>
        </w:r>
      </w:hyperlink>
    </w:p>
    <w:p>
      <w:pPr>
        <w:pStyle w:val="TOC2"/>
        <w:tabs>
          <w:tab w:val="right" w:leader="dot" w:pos="8306"/>
        </w:tabs>
      </w:pPr>
      <w:hyperlink w:anchor="_Toc14656" w:history="1">
        <w:r>
          <w:rPr>
            <w:rFonts w:ascii="仿宋" w:eastAsia="仿宋" w:hAnsi="仿宋" w:cs="仿宋" w:hint="eastAsia"/>
            <w:lang w:eastAsia="zh-CN"/>
          </w:rPr>
          <w:t>(一)、红酒项目治理结构</w:t>
        </w:r>
        <w:r>
          <w:tab/>
        </w:r>
        <w:r>
          <w:fldChar w:fldCharType="begin"/>
        </w:r>
        <w:r>
          <w:instrText xml:space="preserve"> PAGEREF _Toc14656 \h </w:instrText>
        </w:r>
        <w:r>
          <w:fldChar w:fldCharType="separate"/>
        </w:r>
        <w:r>
          <w:t>51</w:t>
        </w:r>
        <w:r>
          <w:fldChar w:fldCharType="end"/>
        </w:r>
      </w:hyperlink>
    </w:p>
    <w:p>
      <w:pPr>
        <w:pStyle w:val="TOC2"/>
        <w:tabs>
          <w:tab w:val="right" w:leader="dot" w:pos="8306"/>
        </w:tabs>
      </w:pPr>
      <w:hyperlink w:anchor="_Toc8325" w:history="1">
        <w:r>
          <w:rPr>
            <w:rFonts w:ascii="仿宋" w:eastAsia="仿宋" w:hAnsi="仿宋" w:cs="仿宋" w:hint="eastAsia"/>
            <w:lang w:eastAsia="zh-CN"/>
          </w:rPr>
          <w:t>(二)、监督与审计</w:t>
        </w:r>
        <w:r>
          <w:tab/>
        </w:r>
        <w:r>
          <w:fldChar w:fldCharType="begin"/>
        </w:r>
        <w:r>
          <w:instrText xml:space="preserve"> PAGEREF _Toc8325 \h </w:instrText>
        </w:r>
        <w:r>
          <w:fldChar w:fldCharType="separate"/>
        </w:r>
        <w:r>
          <w:t>52</w:t>
        </w:r>
        <w:r>
          <w:fldChar w:fldCharType="end"/>
        </w:r>
      </w:hyperlink>
    </w:p>
    <w:p>
      <w:pPr>
        <w:pStyle w:val="TOC1"/>
        <w:tabs>
          <w:tab w:val="right" w:leader="dot" w:pos="8306"/>
        </w:tabs>
      </w:pPr>
      <w:hyperlink w:anchor="_Toc15340" w:history="1">
        <w:r>
          <w:rPr>
            <w:rFonts w:ascii="仿宋" w:eastAsia="仿宋" w:hAnsi="仿宋" w:cs="仿宋" w:hint="eastAsia"/>
            <w:lang w:eastAsia="zh-CN"/>
          </w:rPr>
          <w:t>十七、红酒项目实施保障措施</w:t>
        </w:r>
        <w:r>
          <w:tab/>
        </w:r>
        <w:r>
          <w:fldChar w:fldCharType="begin"/>
        </w:r>
        <w:r>
          <w:instrText xml:space="preserve"> PAGEREF _Toc15340 \h </w:instrText>
        </w:r>
        <w:r>
          <w:fldChar w:fldCharType="separate"/>
        </w:r>
        <w:r>
          <w:t>53</w:t>
        </w:r>
        <w:r>
          <w:fldChar w:fldCharType="end"/>
        </w:r>
      </w:hyperlink>
    </w:p>
    <w:p>
      <w:pPr>
        <w:pStyle w:val="TOC2"/>
        <w:tabs>
          <w:tab w:val="right" w:leader="dot" w:pos="8306"/>
        </w:tabs>
      </w:pPr>
      <w:hyperlink w:anchor="_Toc21318" w:history="1">
        <w:r>
          <w:rPr>
            <w:rFonts w:ascii="仿宋" w:eastAsia="仿宋" w:hAnsi="仿宋" w:cs="仿宋" w:hint="eastAsia"/>
            <w:lang w:eastAsia="zh-CN"/>
          </w:rPr>
          <w:t>(一)、红酒项目实施保障机制</w:t>
        </w:r>
        <w:r>
          <w:tab/>
        </w:r>
        <w:r>
          <w:fldChar w:fldCharType="begin"/>
        </w:r>
        <w:r>
          <w:instrText xml:space="preserve"> PAGEREF _Toc21318 \h </w:instrText>
        </w:r>
        <w:r>
          <w:fldChar w:fldCharType="separate"/>
        </w:r>
        <w:r>
          <w:t>53</w:t>
        </w:r>
        <w:r>
          <w:fldChar w:fldCharType="end"/>
        </w:r>
      </w:hyperlink>
    </w:p>
    <w:p>
      <w:pPr>
        <w:pStyle w:val="TOC2"/>
        <w:tabs>
          <w:tab w:val="right" w:leader="dot" w:pos="8306"/>
        </w:tabs>
      </w:pPr>
      <w:hyperlink w:anchor="_Toc30969" w:history="1">
        <w:r>
          <w:rPr>
            <w:rFonts w:ascii="仿宋" w:eastAsia="仿宋" w:hAnsi="仿宋" w:cs="仿宋" w:hint="eastAsia"/>
            <w:lang w:eastAsia="zh-CN"/>
          </w:rPr>
          <w:t>(二)、红酒项目法律合规要求</w:t>
        </w:r>
        <w:r>
          <w:tab/>
        </w:r>
        <w:r>
          <w:fldChar w:fldCharType="begin"/>
        </w:r>
        <w:r>
          <w:instrText xml:space="preserve"> PAGEREF _Toc30969 \h </w:instrText>
        </w:r>
        <w:r>
          <w:fldChar w:fldCharType="separate"/>
        </w:r>
        <w:r>
          <w:t>57</w:t>
        </w:r>
        <w:r>
          <w:fldChar w:fldCharType="end"/>
        </w:r>
      </w:hyperlink>
    </w:p>
    <w:p>
      <w:pPr>
        <w:pStyle w:val="TOC2"/>
        <w:tabs>
          <w:tab w:val="right" w:leader="dot" w:pos="8306"/>
        </w:tabs>
      </w:pPr>
      <w:hyperlink w:anchor="_Toc2890" w:history="1">
        <w:r>
          <w:rPr>
            <w:rFonts w:ascii="仿宋" w:eastAsia="仿宋" w:hAnsi="仿宋" w:cs="仿宋" w:hint="eastAsia"/>
            <w:lang w:eastAsia="zh-CN"/>
          </w:rPr>
          <w:t>(三)、红酒项目合同管理与法律事务</w:t>
        </w:r>
        <w:r>
          <w:tab/>
        </w:r>
        <w:r>
          <w:fldChar w:fldCharType="begin"/>
        </w:r>
        <w:r>
          <w:instrText xml:space="preserve"> PAGEREF _Toc2890 \h </w:instrText>
        </w:r>
        <w:r>
          <w:fldChar w:fldCharType="separate"/>
        </w:r>
        <w:r>
          <w:t>60</w:t>
        </w:r>
        <w:r>
          <w:fldChar w:fldCharType="end"/>
        </w:r>
      </w:hyperlink>
    </w:p>
    <w:p>
      <w:pPr>
        <w:pStyle w:val="TOC2"/>
        <w:tabs>
          <w:tab w:val="right" w:leader="dot" w:pos="8306"/>
        </w:tabs>
      </w:pPr>
      <w:hyperlink w:anchor="_Toc13832" w:history="1">
        <w:r>
          <w:rPr>
            <w:rFonts w:ascii="仿宋" w:eastAsia="仿宋" w:hAnsi="仿宋" w:cs="仿宋" w:hint="eastAsia"/>
            <w:lang w:eastAsia="zh-CN"/>
          </w:rPr>
          <w:t>(四)、红酒项目知识产权保护策略</w:t>
        </w:r>
        <w:r>
          <w:tab/>
        </w:r>
        <w:r>
          <w:fldChar w:fldCharType="begin"/>
        </w:r>
        <w:r>
          <w:instrText xml:space="preserve"> PAGEREF _Toc13832 \h </w:instrText>
        </w:r>
        <w:r>
          <w:fldChar w:fldCharType="separate"/>
        </w:r>
        <w:r>
          <w:t>67</w:t>
        </w:r>
        <w:r>
          <w:fldChar w:fldCharType="end"/>
        </w:r>
      </w:hyperlink>
    </w:p>
    <w:p>
      <w:pPr>
        <w:pStyle w:val="TOC1"/>
        <w:tabs>
          <w:tab w:val="right" w:leader="dot" w:pos="8306"/>
        </w:tabs>
      </w:pPr>
      <w:hyperlink w:anchor="_Toc3307" w:history="1">
        <w:r>
          <w:rPr>
            <w:rFonts w:ascii="仿宋" w:eastAsia="仿宋" w:hAnsi="仿宋" w:cs="仿宋" w:hint="eastAsia"/>
            <w:lang w:eastAsia="zh-CN"/>
          </w:rPr>
          <w:t>十八、利益相关者分析与沟通计划</w:t>
        </w:r>
        <w:r>
          <w:tab/>
        </w:r>
        <w:r>
          <w:fldChar w:fldCharType="begin"/>
        </w:r>
        <w:r>
          <w:instrText xml:space="preserve"> PAGEREF _Toc3307 \h </w:instrText>
        </w:r>
        <w:r>
          <w:fldChar w:fldCharType="separate"/>
        </w:r>
        <w:r>
          <w:t>69</w:t>
        </w:r>
        <w:r>
          <w:fldChar w:fldCharType="end"/>
        </w:r>
      </w:hyperlink>
    </w:p>
    <w:p>
      <w:pPr>
        <w:pStyle w:val="TOC2"/>
        <w:tabs>
          <w:tab w:val="right" w:leader="dot" w:pos="8306"/>
        </w:tabs>
      </w:pPr>
      <w:hyperlink w:anchor="_Toc20060" w:history="1">
        <w:r>
          <w:rPr>
            <w:rFonts w:ascii="仿宋" w:eastAsia="仿宋" w:hAnsi="仿宋" w:cs="仿宋" w:hint="eastAsia"/>
            <w:lang w:eastAsia="zh-CN"/>
          </w:rPr>
          <w:t>(一)、利益相关者分析</w:t>
        </w:r>
        <w:r>
          <w:tab/>
        </w:r>
        <w:r>
          <w:fldChar w:fldCharType="begin"/>
        </w:r>
        <w:r>
          <w:instrText xml:space="preserve"> PAGEREF _Toc20060 \h </w:instrText>
        </w:r>
        <w:r>
          <w:fldChar w:fldCharType="separate"/>
        </w:r>
        <w:r>
          <w:t>69</w:t>
        </w:r>
        <w:r>
          <w:fldChar w:fldCharType="end"/>
        </w:r>
      </w:hyperlink>
    </w:p>
    <w:p>
      <w:pPr>
        <w:pStyle w:val="TOC2"/>
        <w:tabs>
          <w:tab w:val="right" w:leader="dot" w:pos="8306"/>
        </w:tabs>
      </w:pPr>
      <w:hyperlink w:anchor="_Toc5479" w:history="1">
        <w:r>
          <w:rPr>
            <w:rFonts w:ascii="仿宋" w:eastAsia="仿宋" w:hAnsi="仿宋" w:cs="仿宋" w:hint="eastAsia"/>
            <w:lang w:eastAsia="zh-CN"/>
          </w:rPr>
          <w:t>(二)、沟通计划</w:t>
        </w:r>
        <w:r>
          <w:tab/>
        </w:r>
        <w:r>
          <w:fldChar w:fldCharType="begin"/>
        </w:r>
        <w:r>
          <w:instrText xml:space="preserve"> PAGEREF _Toc5479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12"/>
      <w:r>
        <w:rPr>
          <w:rFonts w:ascii="仿宋" w:eastAsia="仿宋" w:hAnsi="仿宋" w:cs="仿宋" w:hint="eastAsia"/>
          <w:sz w:val="28"/>
          <w:lang w:eastAsia="zh-CN"/>
        </w:rPr>
        <w:t>一、红酒项目绩效评估</w:t>
      </w:r>
      <w:bookmarkEnd w:id="2"/>
    </w:p>
    <w:p>
      <w:pPr>
        <w:pStyle w:val="Heading2"/>
        <w:rPr>
          <w:rFonts w:ascii="仿宋" w:eastAsia="仿宋" w:hAnsi="仿宋" w:cs="仿宋" w:hint="eastAsia"/>
          <w:lang w:eastAsia="zh-CN"/>
        </w:rPr>
      </w:pPr>
      <w:bookmarkStart w:id="3" w:name="_Toc658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在红酒项目中，我们设计了一套全面的绩效评估指标，以确保红酒项目的可控和成功交付。这些指标跨足红酒项目目标、成本、进度和质量等多个维度，为我们提供了全面洞察红酒项目的健康状况。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目标达成率是我们关注的首要指标。我们设定了明确的目标，并通过定期监测和评估，迅速发现并应对潜在的目标偏差。这为红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成本绩效是另一个核心关注点。通过实际成本与预算成本的对比分析，我们深入了解成本差异的原因，及时调整资源分配，保持红酒项目在经济效益方面的合理水平。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进度作为关键的绩效指标之一，得到了精心的关注。我们制定了详细的红酒项目进度计划，并设立了进度符合度指标，确保实际进度与计划进度保持一致。这使我们能够快速发现和解决潜在的进度问题，保持红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红酒项目绩效的不可或缺的一环。我们引入了一系列的质量标准和客户满意度指标，以确保红酒项目交付的成果在质量上达到或超越预期水平。通过持续监测这些指标，我们努力提升红酒项目整体质量水平，为红酒项目的成功交付提供有力保障。通过这些科学且全面的绩效评估，我们能够更好地引导红酒项目的持续改进，确保红酒项目目标的顺利达成。</w:t>
      </w:r>
    </w:p>
    <w:p>
      <w:pPr>
        <w:pStyle w:val="Heading2"/>
        <w:ind w:firstLine="560" w:firstLineChars="200"/>
        <w:rPr>
          <w:rFonts w:ascii="仿宋" w:eastAsia="仿宋" w:hAnsi="仿宋" w:cs="仿宋" w:hint="eastAsia"/>
          <w:sz w:val="28"/>
          <w:lang w:eastAsia="zh-CN"/>
        </w:rPr>
      </w:pPr>
      <w:bookmarkStart w:id="4" w:name="_Toc306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绩效评估是红酒项目中的关键环节，为确保红酒项目达到预期目标，我们采用了多层次、多维度的绩效评估方法。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红酒项目的战略目标对齐，确保每个决策和行动都与红酒项目整体目标保持一致。团队会定期召开战略对齐会议，审视当前工作与红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红酒项目进度、质量、成本和风险等方面。这些指标通过数据收集和分析，为红酒项目管理团队提供了客观的评估依据。例如，我们通过红酒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绩效评估不仅仅停留在红酒项目内部，还考虑了红酒项目对外部环境的影响。我们定期进行干系人满意度调查，以了解各利益相关方对红酒项目的期望和满意度，并及时做出调整。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这种多层次、多角度的绩效评估方法，使得我们能够全面了解红酒项目的运行状态，及时做出调整，确保红酒项目在不断变化的环境中保持稳健前行。</w:t>
      </w:r>
    </w:p>
    <w:p>
      <w:pPr>
        <w:pStyle w:val="Heading2"/>
        <w:ind w:firstLine="560" w:firstLineChars="200"/>
        <w:rPr>
          <w:rFonts w:ascii="仿宋" w:eastAsia="仿宋" w:hAnsi="仿宋" w:cs="仿宋" w:hint="eastAsia"/>
          <w:sz w:val="28"/>
          <w:lang w:eastAsia="zh-CN"/>
        </w:rPr>
      </w:pPr>
      <w:bookmarkStart w:id="5" w:name="_Toc2783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为了确保红酒项目的有效管理和不断优化，我们采用了精心设计的绩效评估周期。这个周期旨在实现灵活、实时和全面的评估，以适应红酒项目执行中的各种挑战。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红酒项目的不同需求，分为短期、中期和长期。短期评估关注每个迭代或工作周期，以及时发现和解决当前任务中的问题。中期评估涵盖几个迭代，深入了解整体红酒项目的趋势和性能。长期评估则着眼于整个红酒项目阶段，确保红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红酒项目管理工具和协作平台，团队成员能够随时更新和分享红酒项目数据。这种实时性的反馈机制使我们能够及时察觉潜在问题，快速调整，保持红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红酒项目的决策制定密不可分。每个周期的红酒项目回顾会议成为集体总结经验、识别问题深层次原因并找到创新解决方案的平台。这种定期的反思与调整机制使红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346"/>
      <w:r>
        <w:rPr>
          <w:rFonts w:ascii="仿宋" w:eastAsia="仿宋" w:hAnsi="仿宋" w:cs="仿宋" w:hint="eastAsia"/>
          <w:sz w:val="28"/>
          <w:lang w:eastAsia="zh-CN"/>
        </w:rPr>
        <w:t>二、红酒项目建设背景及必要性分析</w:t>
      </w:r>
      <w:bookmarkEnd w:id="6"/>
    </w:p>
    <w:p>
      <w:pPr>
        <w:pStyle w:val="Heading2"/>
        <w:rPr>
          <w:rFonts w:ascii="仿宋" w:eastAsia="仿宋" w:hAnsi="仿宋" w:cs="仿宋" w:hint="eastAsia"/>
          <w:lang w:eastAsia="zh-CN"/>
        </w:rPr>
      </w:pPr>
      <w:bookmarkStart w:id="7" w:name="_Toc29207"/>
      <w:r>
        <w:rPr>
          <w:rFonts w:ascii="仿宋" w:eastAsia="仿宋" w:hAnsi="仿宋" w:cs="仿宋" w:hint="eastAsia"/>
          <w:lang w:eastAsia="zh-CN"/>
        </w:rPr>
        <w:t>(一)、红酒项目背景分析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红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我们的背景分析将深入挖掘当前行业的发展趋势，通过对竞争态势的全面审视，找到红酒项目在这个潮流中的定位。同时，我们将关注行业内涌现的新兴机遇，以便红酒项目更好地融入行业发展的潮流中。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红酒项目提供了强大的发展动力。我们将聚焦于行业内最新的技术发展趋势，包括但不限于人工智能、大数据分析、物联网等领域。通过深度的技术研究，我们将确保红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红酒项目发展的源泉。我们将投入更多的精力对市场需求进行深入剖析，超越表面的需求，深入挖掘潜在的市场痛点和机遇。通过对市场需求的细致了解，红酒项目将更有针对性地设计解决方案，满足市场的多样化需求，从而更好地促进红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红酒项目战略至关重要。我们将对竞争态势进行更为深入的分析，包括但不限于市场份额、产品特点、客户满意度等多个维度。通过深度的竞争分析，红酒项目将能够更准确地把握市场脉搏，制定具有竞争力的红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红酒项目的发展具有直接的影响。我们将进行更为全面的法规和政策分析，了解行业发展中的潜在法律风险和合规挑战。通过充分了解和遵守相关法规，红酒项目将确保在法律框架内合法合规运营，为红酒项目的稳健发展提供有力支持。</w:t>
      </w:r>
    </w:p>
    <w:p>
      <w:pPr>
        <w:pStyle w:val="Heading2"/>
        <w:ind w:firstLine="560" w:firstLineChars="200"/>
        <w:rPr>
          <w:rFonts w:ascii="仿宋" w:eastAsia="仿宋" w:hAnsi="仿宋" w:cs="仿宋" w:hint="eastAsia"/>
          <w:sz w:val="28"/>
          <w:lang w:eastAsia="zh-CN"/>
        </w:rPr>
      </w:pPr>
      <w:bookmarkStart w:id="8" w:name="_Toc6408"/>
      <w:r>
        <w:rPr>
          <w:rFonts w:ascii="仿宋" w:eastAsia="仿宋" w:hAnsi="仿宋" w:cs="仿宋" w:hint="eastAsia"/>
          <w:sz w:val="28"/>
          <w:lang w:eastAsia="zh-CN"/>
        </w:rPr>
        <w:t>(二)、红酒项目建设必要性分析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建设的迫切性源于对行业发展趋势的深刻洞察。我们正处于一个行业变革的时代，科技创新、数字化转型成为企业发展的关键动力。红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建设不仅仅是为了跟上潮流，更是为了通过技术创新推动企业的持续发展。通过引入先进的技术和解决方案，红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红酒项目的建设成为必然选择，通过提高产品质量、拓展服务领域，从而在竞争中获得更多的机会。红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红酒项目建设的必要性体现在对客户需求更精准的满足。通过红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建设的背后是对企业持续创新的追求。只有通过不断创新，企业才能在竞争中立于不败之地。红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142"/>
      <w:r>
        <w:rPr>
          <w:rFonts w:ascii="仿宋" w:eastAsia="仿宋" w:hAnsi="仿宋" w:cs="仿宋" w:hint="eastAsia"/>
          <w:sz w:val="28"/>
          <w:lang w:eastAsia="zh-CN"/>
        </w:rPr>
        <w:t>三、红酒项目可持续发展</w:t>
      </w:r>
      <w:bookmarkEnd w:id="9"/>
    </w:p>
    <w:p>
      <w:pPr>
        <w:pStyle w:val="Heading2"/>
        <w:rPr>
          <w:rFonts w:ascii="仿宋" w:eastAsia="仿宋" w:hAnsi="仿宋" w:cs="仿宋" w:hint="eastAsia"/>
          <w:lang w:eastAsia="zh-CN"/>
        </w:rPr>
      </w:pPr>
      <w:bookmarkStart w:id="10" w:name="_Toc3271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中，红酒项目团队着眼于未来，明确了可持续发展的战略方向。制定的具体可持续发展目标包括降低资源使用、采用环保技术、最大化社会效益等。这一步骤不仅有助于红酒项目在环保和社会责任方面达到最高标准，也为未来提供了明确的指引，确保红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可持续实践的融入红酒项目管理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红酒项目管理周期。从红酒项目规划开始，红酒项目团队就考虑了环境和社会的因素。在执行阶段，红酒项目团队积极推动绿色技术的应用，优化资源利用。此外，关注员工的社会责任，通过培训和沟通活动提高员工对可持续发展的认知，使他们能够在日常工作中践行可持续实践。这些举措不仅为红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194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扎根于红酒项目的可持续发展理念，我们深信环保与社会责任是红酒项目成功的关键支柱。在红酒项目的每一步，我们都致力于通过创新和实践，履行对环境和社会的坚定责任。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团队通过引入先进的环保技术、建立高效的废物处理系统以及推动能源节约措施，积极履行环保责任。定期的环保监测和评估确保红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不仅致力于自身可持续发展，还注重对社会的回馈。通过支持社区红酒项目、参与慈善事业、提供培训机会等方式，红酒项目积极履行社会责任。与当地社区建立积极互动，关注员工的工作与生活平衡，以及员工的身心健康，是红酒项目在社会责任层面的关键举措。这样的实践不仅增强了红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834"/>
      <w:r>
        <w:rPr>
          <w:rFonts w:ascii="仿宋" w:eastAsia="仿宋" w:hAnsi="仿宋" w:cs="仿宋" w:hint="eastAsia"/>
          <w:sz w:val="28"/>
          <w:lang w:eastAsia="zh-CN"/>
        </w:rPr>
        <w:t>四、红酒项目危机管理</w:t>
      </w:r>
      <w:bookmarkEnd w:id="12"/>
    </w:p>
    <w:p>
      <w:pPr>
        <w:pStyle w:val="Heading2"/>
        <w:rPr>
          <w:rFonts w:ascii="仿宋" w:eastAsia="仿宋" w:hAnsi="仿宋" w:cs="仿宋" w:hint="eastAsia"/>
          <w:lang w:eastAsia="zh-CN"/>
        </w:rPr>
      </w:pPr>
      <w:bookmarkStart w:id="13" w:name="_Toc616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酒项目危机管理中，危机预警与识别是确保红酒项目稳健运行的核心步骤。通过建立全面的监测机制，红酒项目团队旨在及时发现和理解潜在的风险和危机因素，以便采取及时的预防和应对措施，确保红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首先，通过深入的风险评估，红酒项目团队全面分析了整个红酒项目和各个阶段可能存在的威胁。这包括准确评估每个潜在风险的发生概率和可能影响的程度，为后续危机预警提供了有力支持。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红酒项目团队着重于明确定义红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红酒项目进展的持续监控，团队能够及时发现潜在问题并作出迅速反应。红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在这一阶段，团队的专业素养和反应速度将发挥至关重要的作用，以确保潜在危机能够在初期得到有效的处理，最大程度地减轻负面影响。通过危机预警与识别，红酒项目得以更有序、可控地推进。</w:t>
      </w:r>
    </w:p>
    <w:p>
      <w:pPr>
        <w:pStyle w:val="Heading2"/>
        <w:ind w:firstLine="560" w:firstLineChars="200"/>
        <w:rPr>
          <w:rFonts w:ascii="仿宋" w:eastAsia="仿宋" w:hAnsi="仿宋" w:cs="仿宋" w:hint="eastAsia"/>
          <w:sz w:val="28"/>
          <w:lang w:eastAsia="zh-CN"/>
        </w:rPr>
      </w:pPr>
      <w:bookmarkStart w:id="14" w:name="_Toc2621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在危机发生时，红酒项目团队立即行动，成立了应急小组。该小组的任务是迅速制定并实施紧急应对措施，以最小化潜在损失。以下是采取的主要措施：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暂停红酒项目进度：为遏制危机蔓延，红酒项目暂时停止进行，以便全面评估当前状况。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资源重新分配：重新评估红酒项目资源的分配，确保最大限度地减小损失。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实时沟通：与关键利益相关者建立实时沟通机制，向他们传递红酒项目危机的实际状况，保障红酒项目核心利益。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在紧急应对的同时，红酒项目团队强调了团队协作和有效沟通的重要性。以下是团队协作的关键举措：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信息共享机制：建立了信息共享平台，确保团队成员能够及时获取红酒项目危机的实时信息。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领导者沟通：红酒项目领导者通过定期会议和即时沟通工具，指导团队应对危机，保持团队稳定运行。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随着危机得到初步控制，红酒项目团队转向制定恢复计划，以确保红酒项目能够从中迅速恢复。主要恢复计划包括：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修复受损的进度计划：重新评估红酒项目进度，制定修复计划，确保红酒项目尽快回归正常进程。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重新调整资源分配：优化资源分配，确保红酒项目在有限资源下高效运转。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风险管理机制加强：对红酒项目风险进行全面评估，制定更强化的风险管理策略，以预防未来可能的危机。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043"/>
      <w:r>
        <w:rPr>
          <w:rFonts w:ascii="仿宋" w:eastAsia="仿宋" w:hAnsi="仿宋" w:cs="仿宋" w:hint="eastAsia"/>
          <w:sz w:val="28"/>
          <w:lang w:eastAsia="zh-CN"/>
        </w:rPr>
        <w:t>五、红酒项目建设单位说明</w:t>
      </w:r>
      <w:bookmarkEnd w:id="15"/>
    </w:p>
    <w:p>
      <w:pPr>
        <w:pStyle w:val="Heading2"/>
        <w:rPr>
          <w:rFonts w:ascii="仿宋" w:eastAsia="仿宋" w:hAnsi="仿宋" w:cs="仿宋" w:hint="eastAsia"/>
          <w:lang w:eastAsia="zh-CN"/>
        </w:rPr>
      </w:pPr>
      <w:bookmarkStart w:id="16" w:name="_Toc31681"/>
      <w:r>
        <w:rPr>
          <w:rFonts w:ascii="仿宋" w:eastAsia="仿宋" w:hAnsi="仿宋" w:cs="仿宋" w:hint="eastAsia"/>
          <w:lang w:eastAsia="zh-CN"/>
        </w:rPr>
        <w:t>(一)、红酒项目承办单位基本情况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77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红酒项目承办单位的XXXX，我们着眼于实现可持续的经济效益。通过技术创新和解决方案的提供，公司预计在红酒项目执行期间将获得可观的收入增长。这一收入来源主要包括红酒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同时，我们注重成本控制和效率提升，以确保红酒项目的可持续盈利。透过精细的管理和资源优化，公司期望实现红酒项目利润最大化。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红酒项目实施进行全面的投资评估，包括红酒项目启动阶段的资金投入和后续运营成本。通过对红酒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为确保公司在红酒项目实施过程中具备足够的资金流动性，公司将进行详尽的现金流分析。这包括资金需求的合理预测、红酒项目周期内的资金峰谷分析以及灵活的财务管理策略，以应对各种潜在的经济变动。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1626"/>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175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酒项目的技术管理特点体现在其创新导向。通过引入最先进的技术趋势和解决方案，红酒项目致力于提升科技含量、提高质量和效率水平。这意味着我们将采用最新的工具和方法，确保红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酒项目技术管理的显著特征。通过整合不同领域的技术资源，我们实现了跨学科的协同工作。这有助于优化技术架构，提高整体效能。此外，整合性策略还促进了不同技术团队之间的紧密沟通和高效合作，确保红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红酒项目所采用的技术。通过不断优化技术方案，红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酒项目团队将在红酒项目初期识别可能的技术风险，并采取相应的预防和应对措施。通过建立健全的风险评估机制，红酒项目能够在实施过程中及时发现并解决潜在的技术问题，保障红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通过这些独特的技术管理特点，我们确信在红酒项目中，技术将成为红酒项目成功的有力支持。这一深度剖析揭示了技术管理在红酒项目实施中的关键作用，为红酒项目的技术基础奠定了坚实的基础。</w:t>
      </w:r>
    </w:p>
    <w:p>
      <w:pPr>
        <w:pStyle w:val="Heading2"/>
        <w:ind w:firstLine="560" w:firstLineChars="200"/>
        <w:rPr>
          <w:rFonts w:ascii="仿宋" w:eastAsia="仿宋" w:hAnsi="仿宋" w:cs="仿宋" w:hint="eastAsia"/>
          <w:sz w:val="28"/>
          <w:lang w:eastAsia="zh-CN"/>
        </w:rPr>
      </w:pPr>
      <w:bookmarkStart w:id="20" w:name="_Toc11417"/>
      <w:r>
        <w:rPr>
          <w:rFonts w:ascii="仿宋" w:eastAsia="仿宋" w:hAnsi="仿宋" w:cs="仿宋" w:hint="eastAsia"/>
          <w:sz w:val="28"/>
          <w:lang w:eastAsia="zh-CN"/>
        </w:rPr>
        <w:t>(二)、红酒项目工艺技术设计方案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酒项目将严格按照相关行业规范要求进行组织。通过有效控制产品质量，红酒项目将致力于为顾客提供优质的红酒项目产品和良好的服务。这体现了红酒项目对于生产活动合规性和质量标准的高度重视，为红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酒项目注重生态效益和清洁生产原则。红酒项目建设将紧密结合地方特色经济发展，与社会经济发展规划和区域环境保护规划方案相协调一致。通过与当地区域自然生态系统的结合，红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酒项目产品具有多样化的客户需求和个性化的特点。因此，红酒项目产品规格品种多样，且单批生产数量较小。为满足这一特点，红酒项目承办单位将建设先进的柔性制造生产线。通过广泛应用柔性制造技术，红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总体而言，红酒项目采用的技术具有较高的技术含量和自动化水平，处于国内先进水平。这一技术选用不仅体现了对生产效率、质量和环境友好性的高标准要求，同时为红酒项目的可持续发展奠定了坚实的基础。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https://d.book118.com/365114134102011044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60AE5"/>
    <w:rsid w:val="29560A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11413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2024-01-20T01:26:00Z</dcterms:created>
  <dcterms:modified xsi:type="dcterms:W3CDTF">2024-01-20T01:27:07Z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09E9F7C9B0904B1C8026C6F4418ED53B_11</vt:lpwstr>
  </property>
  <property fmtid="{D5CDD505-2E9C-101B-9397-08002B2CF9AE}" pid="3" name="KSOProductBuildVer">
    <vt:lpwstr>2052-12.1.0.16120</vt:lpwstr>
  </property>
</Properties>
</file>