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井控设备装置项目构思建设方案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5" w:history="1">
        <w:r>
          <w:rPr>
            <w:rFonts w:ascii="仿宋" w:eastAsia="仿宋" w:hAnsi="仿宋" w:cs="仿宋" w:hint="eastAsia"/>
            <w:lang w:eastAsia="zh-CN"/>
          </w:rPr>
          <w:t>概论</w:t>
        </w:r>
        <w:r>
          <w:tab/>
        </w:r>
        <w:r>
          <w:fldChar w:fldCharType="begin"/>
        </w:r>
        <w:r>
          <w:instrText xml:space="preserve"> PAGEREF _Toc26495 \h </w:instrText>
        </w:r>
        <w:r>
          <w:fldChar w:fldCharType="separate"/>
        </w:r>
        <w:r>
          <w:t>3</w:t>
        </w:r>
        <w:r>
          <w:fldChar w:fldCharType="end"/>
        </w:r>
      </w:hyperlink>
    </w:p>
    <w:p>
      <w:pPr>
        <w:pStyle w:val="TOC1"/>
        <w:tabs>
          <w:tab w:val="right" w:leader="dot" w:pos="8306"/>
        </w:tabs>
      </w:pPr>
      <w:hyperlink w:anchor="_Toc10864" w:history="1">
        <w:r>
          <w:rPr>
            <w:rFonts w:ascii="仿宋" w:eastAsia="仿宋" w:hAnsi="仿宋" w:cs="仿宋" w:hint="eastAsia"/>
            <w:lang w:eastAsia="zh-CN"/>
          </w:rPr>
          <w:t>一、发展规划、产业政策和行业准入分析</w:t>
        </w:r>
        <w:r>
          <w:tab/>
        </w:r>
        <w:r>
          <w:fldChar w:fldCharType="begin"/>
        </w:r>
        <w:r>
          <w:instrText xml:space="preserve"> PAGEREF _Toc10864 \h </w:instrText>
        </w:r>
        <w:r>
          <w:fldChar w:fldCharType="separate"/>
        </w:r>
        <w:r>
          <w:t>3</w:t>
        </w:r>
        <w:r>
          <w:fldChar w:fldCharType="end"/>
        </w:r>
      </w:hyperlink>
    </w:p>
    <w:p>
      <w:pPr>
        <w:pStyle w:val="TOC2"/>
        <w:tabs>
          <w:tab w:val="right" w:leader="dot" w:pos="8306"/>
        </w:tabs>
      </w:pPr>
      <w:hyperlink w:anchor="_Toc18139" w:history="1">
        <w:r>
          <w:rPr>
            <w:rFonts w:ascii="仿宋" w:eastAsia="仿宋" w:hAnsi="仿宋" w:cs="仿宋" w:hint="eastAsia"/>
            <w:lang w:eastAsia="zh-CN"/>
          </w:rPr>
          <w:t>(一)、发展规划分析</w:t>
        </w:r>
        <w:r>
          <w:tab/>
        </w:r>
        <w:r>
          <w:fldChar w:fldCharType="begin"/>
        </w:r>
        <w:r>
          <w:instrText xml:space="preserve"> PAGEREF _Toc18139 \h </w:instrText>
        </w:r>
        <w:r>
          <w:fldChar w:fldCharType="separate"/>
        </w:r>
        <w:r>
          <w:t>3</w:t>
        </w:r>
        <w:r>
          <w:fldChar w:fldCharType="end"/>
        </w:r>
      </w:hyperlink>
    </w:p>
    <w:p>
      <w:pPr>
        <w:pStyle w:val="TOC2"/>
        <w:tabs>
          <w:tab w:val="right" w:leader="dot" w:pos="8306"/>
        </w:tabs>
      </w:pPr>
      <w:hyperlink w:anchor="_Toc17490" w:history="1">
        <w:r>
          <w:rPr>
            <w:rFonts w:ascii="仿宋" w:eastAsia="仿宋" w:hAnsi="仿宋" w:cs="仿宋" w:hint="eastAsia"/>
            <w:lang w:eastAsia="zh-CN"/>
          </w:rPr>
          <w:t>(二)、产业政策分析</w:t>
        </w:r>
        <w:r>
          <w:tab/>
        </w:r>
        <w:r>
          <w:fldChar w:fldCharType="begin"/>
        </w:r>
        <w:r>
          <w:instrText xml:space="preserve"> PAGEREF _Toc17490 \h </w:instrText>
        </w:r>
        <w:r>
          <w:fldChar w:fldCharType="separate"/>
        </w:r>
        <w:r>
          <w:t>5</w:t>
        </w:r>
        <w:r>
          <w:fldChar w:fldCharType="end"/>
        </w:r>
      </w:hyperlink>
    </w:p>
    <w:p>
      <w:pPr>
        <w:pStyle w:val="TOC2"/>
        <w:tabs>
          <w:tab w:val="right" w:leader="dot" w:pos="8306"/>
        </w:tabs>
      </w:pPr>
      <w:hyperlink w:anchor="_Toc3194" w:history="1">
        <w:r>
          <w:rPr>
            <w:rFonts w:ascii="仿宋" w:eastAsia="仿宋" w:hAnsi="仿宋" w:cs="仿宋" w:hint="eastAsia"/>
            <w:lang w:eastAsia="zh-CN"/>
          </w:rPr>
          <w:t>(三)、行业准入分析</w:t>
        </w:r>
        <w:r>
          <w:tab/>
        </w:r>
        <w:r>
          <w:fldChar w:fldCharType="begin"/>
        </w:r>
        <w:r>
          <w:instrText xml:space="preserve"> PAGEREF _Toc3194 \h </w:instrText>
        </w:r>
        <w:r>
          <w:fldChar w:fldCharType="separate"/>
        </w:r>
        <w:r>
          <w:t>6</w:t>
        </w:r>
        <w:r>
          <w:fldChar w:fldCharType="end"/>
        </w:r>
      </w:hyperlink>
    </w:p>
    <w:p>
      <w:pPr>
        <w:pStyle w:val="TOC1"/>
        <w:tabs>
          <w:tab w:val="right" w:leader="dot" w:pos="8306"/>
        </w:tabs>
      </w:pPr>
      <w:hyperlink w:anchor="_Toc2123" w:history="1">
        <w:r>
          <w:rPr>
            <w:rFonts w:ascii="仿宋" w:eastAsia="仿宋" w:hAnsi="仿宋" w:cs="仿宋" w:hint="eastAsia"/>
            <w:lang w:eastAsia="zh-CN"/>
          </w:rPr>
          <w:t>二、背景、必要性分析</w:t>
        </w:r>
        <w:r>
          <w:tab/>
        </w:r>
        <w:r>
          <w:fldChar w:fldCharType="begin"/>
        </w:r>
        <w:r>
          <w:instrText xml:space="preserve"> PAGEREF _Toc2123 \h </w:instrText>
        </w:r>
        <w:r>
          <w:fldChar w:fldCharType="separate"/>
        </w:r>
        <w:r>
          <w:t>7</w:t>
        </w:r>
        <w:r>
          <w:fldChar w:fldCharType="end"/>
        </w:r>
      </w:hyperlink>
    </w:p>
    <w:p>
      <w:pPr>
        <w:pStyle w:val="TOC2"/>
        <w:tabs>
          <w:tab w:val="right" w:leader="dot" w:pos="8306"/>
        </w:tabs>
      </w:pPr>
      <w:hyperlink w:anchor="_Toc5673" w:history="1">
        <w:r>
          <w:rPr>
            <w:rFonts w:ascii="仿宋" w:eastAsia="仿宋" w:hAnsi="仿宋" w:cs="仿宋" w:hint="eastAsia"/>
            <w:lang w:eastAsia="zh-CN"/>
          </w:rPr>
          <w:t>(一)、项目建设背景</w:t>
        </w:r>
        <w:r>
          <w:tab/>
        </w:r>
        <w:r>
          <w:fldChar w:fldCharType="begin"/>
        </w:r>
        <w:r>
          <w:instrText xml:space="preserve"> PAGEREF _Toc5673 \h </w:instrText>
        </w:r>
        <w:r>
          <w:fldChar w:fldCharType="separate"/>
        </w:r>
        <w:r>
          <w:t>7</w:t>
        </w:r>
        <w:r>
          <w:fldChar w:fldCharType="end"/>
        </w:r>
      </w:hyperlink>
    </w:p>
    <w:p>
      <w:pPr>
        <w:pStyle w:val="TOC2"/>
        <w:tabs>
          <w:tab w:val="right" w:leader="dot" w:pos="8306"/>
        </w:tabs>
      </w:pPr>
      <w:hyperlink w:anchor="_Toc11784" w:history="1">
        <w:r>
          <w:rPr>
            <w:rFonts w:ascii="仿宋" w:eastAsia="仿宋" w:hAnsi="仿宋" w:cs="仿宋" w:hint="eastAsia"/>
            <w:lang w:eastAsia="zh-CN"/>
          </w:rPr>
          <w:t>(二)、必要性分析</w:t>
        </w:r>
        <w:r>
          <w:tab/>
        </w:r>
        <w:r>
          <w:fldChar w:fldCharType="begin"/>
        </w:r>
        <w:r>
          <w:instrText xml:space="preserve"> PAGEREF _Toc11784 \h </w:instrText>
        </w:r>
        <w:r>
          <w:fldChar w:fldCharType="separate"/>
        </w:r>
        <w:r>
          <w:t>8</w:t>
        </w:r>
        <w:r>
          <w:fldChar w:fldCharType="end"/>
        </w:r>
      </w:hyperlink>
    </w:p>
    <w:p>
      <w:pPr>
        <w:pStyle w:val="TOC2"/>
        <w:tabs>
          <w:tab w:val="right" w:leader="dot" w:pos="8306"/>
        </w:tabs>
      </w:pPr>
      <w:hyperlink w:anchor="_Toc4531" w:history="1">
        <w:r>
          <w:rPr>
            <w:rFonts w:ascii="仿宋" w:eastAsia="仿宋" w:hAnsi="仿宋" w:cs="仿宋" w:hint="eastAsia"/>
            <w:lang w:eastAsia="zh-CN"/>
          </w:rPr>
          <w:t>(三)、项目建设有利条件</w:t>
        </w:r>
        <w:r>
          <w:tab/>
        </w:r>
        <w:r>
          <w:fldChar w:fldCharType="begin"/>
        </w:r>
        <w:r>
          <w:instrText xml:space="preserve"> PAGEREF _Toc4531 \h </w:instrText>
        </w:r>
        <w:r>
          <w:fldChar w:fldCharType="separate"/>
        </w:r>
        <w:r>
          <w:t>10</w:t>
        </w:r>
        <w:r>
          <w:fldChar w:fldCharType="end"/>
        </w:r>
      </w:hyperlink>
    </w:p>
    <w:p>
      <w:pPr>
        <w:pStyle w:val="TOC1"/>
        <w:tabs>
          <w:tab w:val="right" w:leader="dot" w:pos="8306"/>
        </w:tabs>
      </w:pPr>
      <w:hyperlink w:anchor="_Toc21964" w:history="1">
        <w:r>
          <w:rPr>
            <w:rFonts w:ascii="仿宋" w:eastAsia="仿宋" w:hAnsi="仿宋" w:cs="仿宋" w:hint="eastAsia"/>
            <w:lang w:eastAsia="zh-CN"/>
          </w:rPr>
          <w:t>三、井控设备装置项目概论</w:t>
        </w:r>
        <w:r>
          <w:tab/>
        </w:r>
        <w:r>
          <w:fldChar w:fldCharType="begin"/>
        </w:r>
        <w:r>
          <w:instrText xml:space="preserve"> PAGEREF _Toc21964 \h </w:instrText>
        </w:r>
        <w:r>
          <w:fldChar w:fldCharType="separate"/>
        </w:r>
        <w:r>
          <w:t>12</w:t>
        </w:r>
        <w:r>
          <w:fldChar w:fldCharType="end"/>
        </w:r>
      </w:hyperlink>
    </w:p>
    <w:p>
      <w:pPr>
        <w:pStyle w:val="TOC2"/>
        <w:tabs>
          <w:tab w:val="right" w:leader="dot" w:pos="8306"/>
        </w:tabs>
      </w:pPr>
      <w:hyperlink w:anchor="_Toc10597" w:history="1">
        <w:r>
          <w:rPr>
            <w:rFonts w:ascii="仿宋" w:eastAsia="仿宋" w:hAnsi="仿宋" w:cs="仿宋" w:hint="eastAsia"/>
            <w:lang w:eastAsia="zh-CN"/>
          </w:rPr>
          <w:t>(一)、项目申报单位概况</w:t>
        </w:r>
        <w:r>
          <w:tab/>
        </w:r>
        <w:r>
          <w:fldChar w:fldCharType="begin"/>
        </w:r>
        <w:r>
          <w:instrText xml:space="preserve"> PAGEREF _Toc10597 \h </w:instrText>
        </w:r>
        <w:r>
          <w:fldChar w:fldCharType="separate"/>
        </w:r>
        <w:r>
          <w:t>12</w:t>
        </w:r>
        <w:r>
          <w:fldChar w:fldCharType="end"/>
        </w:r>
      </w:hyperlink>
    </w:p>
    <w:p>
      <w:pPr>
        <w:pStyle w:val="TOC2"/>
        <w:tabs>
          <w:tab w:val="right" w:leader="dot" w:pos="8306"/>
        </w:tabs>
      </w:pPr>
      <w:hyperlink w:anchor="_Toc18270" w:history="1">
        <w:r>
          <w:rPr>
            <w:rFonts w:ascii="仿宋" w:eastAsia="仿宋" w:hAnsi="仿宋" w:cs="仿宋" w:hint="eastAsia"/>
            <w:lang w:eastAsia="zh-CN"/>
          </w:rPr>
          <w:t>(二)、项目概况</w:t>
        </w:r>
        <w:r>
          <w:tab/>
        </w:r>
        <w:r>
          <w:fldChar w:fldCharType="begin"/>
        </w:r>
        <w:r>
          <w:instrText xml:space="preserve"> PAGEREF _Toc18270 \h </w:instrText>
        </w:r>
        <w:r>
          <w:fldChar w:fldCharType="separate"/>
        </w:r>
        <w:r>
          <w:t>13</w:t>
        </w:r>
        <w:r>
          <w:fldChar w:fldCharType="end"/>
        </w:r>
      </w:hyperlink>
    </w:p>
    <w:p>
      <w:pPr>
        <w:pStyle w:val="TOC1"/>
        <w:tabs>
          <w:tab w:val="right" w:leader="dot" w:pos="8306"/>
        </w:tabs>
      </w:pPr>
      <w:hyperlink w:anchor="_Toc31186" w:history="1">
        <w:r>
          <w:rPr>
            <w:rFonts w:ascii="仿宋" w:eastAsia="仿宋" w:hAnsi="仿宋" w:cs="仿宋" w:hint="eastAsia"/>
            <w:lang w:eastAsia="zh-CN"/>
          </w:rPr>
          <w:t>四、环境和生态影响分析</w:t>
        </w:r>
        <w:r>
          <w:tab/>
        </w:r>
        <w:r>
          <w:fldChar w:fldCharType="begin"/>
        </w:r>
        <w:r>
          <w:instrText xml:space="preserve"> PAGEREF _Toc31186 \h </w:instrText>
        </w:r>
        <w:r>
          <w:fldChar w:fldCharType="separate"/>
        </w:r>
        <w:r>
          <w:t>16</w:t>
        </w:r>
        <w:r>
          <w:fldChar w:fldCharType="end"/>
        </w:r>
      </w:hyperlink>
    </w:p>
    <w:p>
      <w:pPr>
        <w:pStyle w:val="TOC2"/>
        <w:tabs>
          <w:tab w:val="right" w:leader="dot" w:pos="8306"/>
        </w:tabs>
      </w:pPr>
      <w:hyperlink w:anchor="_Toc31051" w:history="1">
        <w:r>
          <w:rPr>
            <w:rFonts w:ascii="仿宋" w:eastAsia="仿宋" w:hAnsi="仿宋" w:cs="仿宋" w:hint="eastAsia"/>
            <w:lang w:eastAsia="zh-CN"/>
          </w:rPr>
          <w:t>(一)、环境和生态现状</w:t>
        </w:r>
        <w:r>
          <w:tab/>
        </w:r>
        <w:r>
          <w:fldChar w:fldCharType="begin"/>
        </w:r>
        <w:r>
          <w:instrText xml:space="preserve"> PAGEREF _Toc31051 \h </w:instrText>
        </w:r>
        <w:r>
          <w:fldChar w:fldCharType="separate"/>
        </w:r>
        <w:r>
          <w:t>16</w:t>
        </w:r>
        <w:r>
          <w:fldChar w:fldCharType="end"/>
        </w:r>
      </w:hyperlink>
    </w:p>
    <w:p>
      <w:pPr>
        <w:pStyle w:val="TOC2"/>
        <w:tabs>
          <w:tab w:val="right" w:leader="dot" w:pos="8306"/>
        </w:tabs>
      </w:pPr>
      <w:hyperlink w:anchor="_Toc17041" w:history="1">
        <w:r>
          <w:rPr>
            <w:rFonts w:ascii="仿宋" w:eastAsia="仿宋" w:hAnsi="仿宋" w:cs="仿宋" w:hint="eastAsia"/>
            <w:lang w:eastAsia="zh-CN"/>
          </w:rPr>
          <w:t>(二)、生态环境影响分析</w:t>
        </w:r>
        <w:r>
          <w:tab/>
        </w:r>
        <w:r>
          <w:fldChar w:fldCharType="begin"/>
        </w:r>
        <w:r>
          <w:instrText xml:space="preserve"> PAGEREF _Toc17041 \h </w:instrText>
        </w:r>
        <w:r>
          <w:fldChar w:fldCharType="separate"/>
        </w:r>
        <w:r>
          <w:t>17</w:t>
        </w:r>
        <w:r>
          <w:fldChar w:fldCharType="end"/>
        </w:r>
      </w:hyperlink>
    </w:p>
    <w:p>
      <w:pPr>
        <w:pStyle w:val="TOC2"/>
        <w:tabs>
          <w:tab w:val="right" w:leader="dot" w:pos="8306"/>
        </w:tabs>
      </w:pPr>
      <w:hyperlink w:anchor="_Toc11038" w:history="1">
        <w:r>
          <w:rPr>
            <w:rFonts w:ascii="仿宋" w:eastAsia="仿宋" w:hAnsi="仿宋" w:cs="仿宋" w:hint="eastAsia"/>
            <w:lang w:eastAsia="zh-CN"/>
          </w:rPr>
          <w:t>(三)、生态环境保护措施</w:t>
        </w:r>
        <w:r>
          <w:tab/>
        </w:r>
        <w:r>
          <w:fldChar w:fldCharType="begin"/>
        </w:r>
        <w:r>
          <w:instrText xml:space="preserve"> PAGEREF _Toc11038 \h </w:instrText>
        </w:r>
        <w:r>
          <w:fldChar w:fldCharType="separate"/>
        </w:r>
        <w:r>
          <w:t>18</w:t>
        </w:r>
        <w:r>
          <w:fldChar w:fldCharType="end"/>
        </w:r>
      </w:hyperlink>
    </w:p>
    <w:p>
      <w:pPr>
        <w:pStyle w:val="TOC2"/>
        <w:tabs>
          <w:tab w:val="right" w:leader="dot" w:pos="8306"/>
        </w:tabs>
      </w:pPr>
      <w:hyperlink w:anchor="_Toc4617" w:history="1">
        <w:r>
          <w:rPr>
            <w:rFonts w:ascii="仿宋" w:eastAsia="仿宋" w:hAnsi="仿宋" w:cs="仿宋" w:hint="eastAsia"/>
            <w:lang w:eastAsia="zh-CN"/>
          </w:rPr>
          <w:t>(四)、地质灾害影响分析</w:t>
        </w:r>
        <w:r>
          <w:tab/>
        </w:r>
        <w:r>
          <w:fldChar w:fldCharType="begin"/>
        </w:r>
        <w:r>
          <w:instrText xml:space="preserve"> PAGEREF _Toc4617 \h </w:instrText>
        </w:r>
        <w:r>
          <w:fldChar w:fldCharType="separate"/>
        </w:r>
        <w:r>
          <w:t>20</w:t>
        </w:r>
        <w:r>
          <w:fldChar w:fldCharType="end"/>
        </w:r>
      </w:hyperlink>
    </w:p>
    <w:p>
      <w:pPr>
        <w:pStyle w:val="TOC2"/>
        <w:tabs>
          <w:tab w:val="right" w:leader="dot" w:pos="8306"/>
        </w:tabs>
      </w:pPr>
      <w:hyperlink w:anchor="_Toc29316" w:history="1">
        <w:r>
          <w:rPr>
            <w:rFonts w:ascii="仿宋" w:eastAsia="仿宋" w:hAnsi="仿宋" w:cs="仿宋" w:hint="eastAsia"/>
            <w:lang w:eastAsia="zh-CN"/>
          </w:rPr>
          <w:t>(五)、特殊环境影响</w:t>
        </w:r>
        <w:r>
          <w:tab/>
        </w:r>
        <w:r>
          <w:fldChar w:fldCharType="begin"/>
        </w:r>
        <w:r>
          <w:instrText xml:space="preserve"> PAGEREF _Toc29316 \h </w:instrText>
        </w:r>
        <w:r>
          <w:fldChar w:fldCharType="separate"/>
        </w:r>
        <w:r>
          <w:t>22</w:t>
        </w:r>
        <w:r>
          <w:fldChar w:fldCharType="end"/>
        </w:r>
      </w:hyperlink>
    </w:p>
    <w:p>
      <w:pPr>
        <w:pStyle w:val="TOC1"/>
        <w:tabs>
          <w:tab w:val="right" w:leader="dot" w:pos="8306"/>
        </w:tabs>
      </w:pPr>
      <w:hyperlink w:anchor="_Toc27787" w:history="1">
        <w:r>
          <w:rPr>
            <w:rFonts w:ascii="仿宋" w:eastAsia="仿宋" w:hAnsi="仿宋" w:cs="仿宋" w:hint="eastAsia"/>
            <w:lang w:eastAsia="zh-CN"/>
          </w:rPr>
          <w:t>五、项目选址研究</w:t>
        </w:r>
        <w:r>
          <w:tab/>
        </w:r>
        <w:r>
          <w:fldChar w:fldCharType="begin"/>
        </w:r>
        <w:r>
          <w:instrText xml:space="preserve"> PAGEREF _Toc27787 \h </w:instrText>
        </w:r>
        <w:r>
          <w:fldChar w:fldCharType="separate"/>
        </w:r>
        <w:r>
          <w:t>23</w:t>
        </w:r>
        <w:r>
          <w:fldChar w:fldCharType="end"/>
        </w:r>
      </w:hyperlink>
    </w:p>
    <w:p>
      <w:pPr>
        <w:pStyle w:val="TOC2"/>
        <w:tabs>
          <w:tab w:val="right" w:leader="dot" w:pos="8306"/>
        </w:tabs>
      </w:pPr>
      <w:hyperlink w:anchor="_Toc23165" w:history="1">
        <w:r>
          <w:rPr>
            <w:rFonts w:ascii="仿宋" w:eastAsia="仿宋" w:hAnsi="仿宋" w:cs="仿宋" w:hint="eastAsia"/>
            <w:lang w:eastAsia="zh-CN"/>
          </w:rPr>
          <w:t>(一)、项目选址原则</w:t>
        </w:r>
        <w:r>
          <w:tab/>
        </w:r>
        <w:r>
          <w:fldChar w:fldCharType="begin"/>
        </w:r>
        <w:r>
          <w:instrText xml:space="preserve"> PAGEREF _Toc23165 \h </w:instrText>
        </w:r>
        <w:r>
          <w:fldChar w:fldCharType="separate"/>
        </w:r>
        <w:r>
          <w:t>23</w:t>
        </w:r>
        <w:r>
          <w:fldChar w:fldCharType="end"/>
        </w:r>
      </w:hyperlink>
    </w:p>
    <w:p>
      <w:pPr>
        <w:pStyle w:val="TOC2"/>
        <w:tabs>
          <w:tab w:val="right" w:leader="dot" w:pos="8306"/>
        </w:tabs>
      </w:pPr>
      <w:hyperlink w:anchor="_Toc12615" w:history="1">
        <w:r>
          <w:rPr>
            <w:rFonts w:ascii="仿宋" w:eastAsia="仿宋" w:hAnsi="仿宋" w:cs="仿宋" w:hint="eastAsia"/>
            <w:lang w:eastAsia="zh-CN"/>
          </w:rPr>
          <w:t>(二)、项目选址</w:t>
        </w:r>
        <w:r>
          <w:tab/>
        </w:r>
        <w:r>
          <w:fldChar w:fldCharType="begin"/>
        </w:r>
        <w:r>
          <w:instrText xml:space="preserve"> PAGEREF _Toc12615 \h </w:instrText>
        </w:r>
        <w:r>
          <w:fldChar w:fldCharType="separate"/>
        </w:r>
        <w:r>
          <w:t>26</w:t>
        </w:r>
        <w:r>
          <w:fldChar w:fldCharType="end"/>
        </w:r>
      </w:hyperlink>
    </w:p>
    <w:p>
      <w:pPr>
        <w:pStyle w:val="TOC2"/>
        <w:tabs>
          <w:tab w:val="right" w:leader="dot" w:pos="8306"/>
        </w:tabs>
      </w:pPr>
      <w:hyperlink w:anchor="_Toc27897" w:history="1">
        <w:r>
          <w:rPr>
            <w:rFonts w:ascii="仿宋" w:eastAsia="仿宋" w:hAnsi="仿宋" w:cs="仿宋" w:hint="eastAsia"/>
            <w:lang w:eastAsia="zh-CN"/>
          </w:rPr>
          <w:t>(三)、建设条件分析</w:t>
        </w:r>
        <w:r>
          <w:tab/>
        </w:r>
        <w:r>
          <w:fldChar w:fldCharType="begin"/>
        </w:r>
        <w:r>
          <w:instrText xml:space="preserve"> PAGEREF _Toc27897 \h </w:instrText>
        </w:r>
        <w:r>
          <w:fldChar w:fldCharType="separate"/>
        </w:r>
        <w:r>
          <w:t>28</w:t>
        </w:r>
        <w:r>
          <w:fldChar w:fldCharType="end"/>
        </w:r>
      </w:hyperlink>
    </w:p>
    <w:p>
      <w:pPr>
        <w:pStyle w:val="TOC2"/>
        <w:tabs>
          <w:tab w:val="right" w:leader="dot" w:pos="8306"/>
        </w:tabs>
      </w:pPr>
      <w:hyperlink w:anchor="_Toc21473" w:history="1">
        <w:r>
          <w:rPr>
            <w:rFonts w:ascii="仿宋" w:eastAsia="仿宋" w:hAnsi="仿宋" w:cs="仿宋" w:hint="eastAsia"/>
            <w:lang w:eastAsia="zh-CN"/>
          </w:rPr>
          <w:t>(四)、用地控制指标</w:t>
        </w:r>
        <w:r>
          <w:tab/>
        </w:r>
        <w:r>
          <w:fldChar w:fldCharType="begin"/>
        </w:r>
        <w:r>
          <w:instrText xml:space="preserve"> PAGEREF _Toc21473 \h </w:instrText>
        </w:r>
        <w:r>
          <w:fldChar w:fldCharType="separate"/>
        </w:r>
        <w:r>
          <w:t>29</w:t>
        </w:r>
        <w:r>
          <w:fldChar w:fldCharType="end"/>
        </w:r>
      </w:hyperlink>
    </w:p>
    <w:p>
      <w:pPr>
        <w:pStyle w:val="TOC2"/>
        <w:tabs>
          <w:tab w:val="right" w:leader="dot" w:pos="8306"/>
        </w:tabs>
      </w:pPr>
      <w:hyperlink w:anchor="_Toc672" w:history="1">
        <w:r>
          <w:rPr>
            <w:rFonts w:ascii="仿宋" w:eastAsia="仿宋" w:hAnsi="仿宋" w:cs="仿宋" w:hint="eastAsia"/>
            <w:lang w:eastAsia="zh-CN"/>
          </w:rPr>
          <w:t>(五)、地总体要求</w:t>
        </w:r>
        <w:r>
          <w:tab/>
        </w:r>
        <w:r>
          <w:fldChar w:fldCharType="begin"/>
        </w:r>
        <w:r>
          <w:instrText xml:space="preserve"> PAGEREF _Toc672 \h </w:instrText>
        </w:r>
        <w:r>
          <w:fldChar w:fldCharType="separate"/>
        </w:r>
        <w:r>
          <w:t>31</w:t>
        </w:r>
        <w:r>
          <w:fldChar w:fldCharType="end"/>
        </w:r>
      </w:hyperlink>
    </w:p>
    <w:p>
      <w:pPr>
        <w:pStyle w:val="TOC2"/>
        <w:tabs>
          <w:tab w:val="right" w:leader="dot" w:pos="8306"/>
        </w:tabs>
      </w:pPr>
      <w:hyperlink w:anchor="_Toc30639" w:history="1">
        <w:r>
          <w:rPr>
            <w:rFonts w:ascii="仿宋" w:eastAsia="仿宋" w:hAnsi="仿宋" w:cs="仿宋" w:hint="eastAsia"/>
            <w:lang w:eastAsia="zh-CN"/>
          </w:rPr>
          <w:t>(六)、节约用地措施</w:t>
        </w:r>
        <w:r>
          <w:tab/>
        </w:r>
        <w:r>
          <w:fldChar w:fldCharType="begin"/>
        </w:r>
        <w:r>
          <w:instrText xml:space="preserve"> PAGEREF _Toc30639 \h </w:instrText>
        </w:r>
        <w:r>
          <w:fldChar w:fldCharType="separate"/>
        </w:r>
        <w:r>
          <w:t>32</w:t>
        </w:r>
        <w:r>
          <w:fldChar w:fldCharType="end"/>
        </w:r>
      </w:hyperlink>
    </w:p>
    <w:p>
      <w:pPr>
        <w:pStyle w:val="TOC2"/>
        <w:tabs>
          <w:tab w:val="right" w:leader="dot" w:pos="8306"/>
        </w:tabs>
      </w:pPr>
      <w:hyperlink w:anchor="_Toc20882" w:history="1">
        <w:r>
          <w:rPr>
            <w:rFonts w:ascii="仿宋" w:eastAsia="仿宋" w:hAnsi="仿宋" w:cs="仿宋" w:hint="eastAsia"/>
            <w:lang w:eastAsia="zh-CN"/>
          </w:rPr>
          <w:t>(七)、选址综合评价</w:t>
        </w:r>
        <w:r>
          <w:tab/>
        </w:r>
        <w:r>
          <w:fldChar w:fldCharType="begin"/>
        </w:r>
        <w:r>
          <w:instrText xml:space="preserve"> PAGEREF _Toc20882 \h </w:instrText>
        </w:r>
        <w:r>
          <w:fldChar w:fldCharType="separate"/>
        </w:r>
        <w:r>
          <w:t>34</w:t>
        </w:r>
        <w:r>
          <w:fldChar w:fldCharType="end"/>
        </w:r>
      </w:hyperlink>
    </w:p>
    <w:p>
      <w:pPr>
        <w:pStyle w:val="TOC1"/>
        <w:tabs>
          <w:tab w:val="right" w:leader="dot" w:pos="8306"/>
        </w:tabs>
      </w:pPr>
      <w:hyperlink w:anchor="_Toc8678" w:history="1">
        <w:r>
          <w:rPr>
            <w:rFonts w:ascii="仿宋" w:eastAsia="仿宋" w:hAnsi="仿宋" w:cs="仿宋" w:hint="eastAsia"/>
            <w:lang w:eastAsia="zh-CN"/>
          </w:rPr>
          <w:t>六、项目监理与质量保证</w:t>
        </w:r>
        <w:r>
          <w:tab/>
        </w:r>
        <w:r>
          <w:fldChar w:fldCharType="begin"/>
        </w:r>
        <w:r>
          <w:instrText xml:space="preserve"> PAGEREF _Toc8678 \h </w:instrText>
        </w:r>
        <w:r>
          <w:fldChar w:fldCharType="separate"/>
        </w:r>
        <w:r>
          <w:t>35</w:t>
        </w:r>
        <w:r>
          <w:fldChar w:fldCharType="end"/>
        </w:r>
      </w:hyperlink>
    </w:p>
    <w:p>
      <w:pPr>
        <w:pStyle w:val="TOC2"/>
        <w:tabs>
          <w:tab w:val="right" w:leader="dot" w:pos="8306"/>
        </w:tabs>
      </w:pPr>
      <w:hyperlink w:anchor="_Toc15198" w:history="1">
        <w:r>
          <w:rPr>
            <w:rFonts w:ascii="仿宋" w:eastAsia="仿宋" w:hAnsi="仿宋" w:cs="仿宋" w:hint="eastAsia"/>
            <w:lang w:eastAsia="zh-CN"/>
          </w:rPr>
          <w:t>(一)、监理体系构建</w:t>
        </w:r>
        <w:r>
          <w:tab/>
        </w:r>
        <w:r>
          <w:fldChar w:fldCharType="begin"/>
        </w:r>
        <w:r>
          <w:instrText xml:space="preserve"> PAGEREF _Toc15198 \h </w:instrText>
        </w:r>
        <w:r>
          <w:fldChar w:fldCharType="separate"/>
        </w:r>
        <w:r>
          <w:t>35</w:t>
        </w:r>
        <w:r>
          <w:fldChar w:fldCharType="end"/>
        </w:r>
      </w:hyperlink>
    </w:p>
    <w:p>
      <w:pPr>
        <w:pStyle w:val="TOC2"/>
        <w:tabs>
          <w:tab w:val="right" w:leader="dot" w:pos="8306"/>
        </w:tabs>
      </w:pPr>
      <w:hyperlink w:anchor="_Toc8776" w:history="1">
        <w:r>
          <w:rPr>
            <w:rFonts w:ascii="仿宋" w:eastAsia="仿宋" w:hAnsi="仿宋" w:cs="仿宋" w:hint="eastAsia"/>
            <w:lang w:eastAsia="zh-CN"/>
          </w:rPr>
          <w:t>(二)、质量保证体系实施</w:t>
        </w:r>
        <w:r>
          <w:tab/>
        </w:r>
        <w:r>
          <w:fldChar w:fldCharType="begin"/>
        </w:r>
        <w:r>
          <w:instrText xml:space="preserve"> PAGEREF _Toc8776 \h </w:instrText>
        </w:r>
        <w:r>
          <w:fldChar w:fldCharType="separate"/>
        </w:r>
        <w:r>
          <w:t>35</w:t>
        </w:r>
        <w:r>
          <w:fldChar w:fldCharType="end"/>
        </w:r>
      </w:hyperlink>
    </w:p>
    <w:p>
      <w:pPr>
        <w:pStyle w:val="TOC2"/>
        <w:tabs>
          <w:tab w:val="right" w:leader="dot" w:pos="8306"/>
        </w:tabs>
      </w:pPr>
      <w:hyperlink w:anchor="_Toc7047" w:history="1">
        <w:r>
          <w:rPr>
            <w:rFonts w:ascii="仿宋" w:eastAsia="仿宋" w:hAnsi="仿宋" w:cs="仿宋" w:hint="eastAsia"/>
            <w:lang w:eastAsia="zh-CN"/>
          </w:rPr>
          <w:t>(三)、监理与质量控制流程</w:t>
        </w:r>
        <w:r>
          <w:tab/>
        </w:r>
        <w:r>
          <w:fldChar w:fldCharType="begin"/>
        </w:r>
        <w:r>
          <w:instrText xml:space="preserve"> PAGEREF _Toc7047 \h </w:instrText>
        </w:r>
        <w:r>
          <w:fldChar w:fldCharType="separate"/>
        </w:r>
        <w:r>
          <w:t>36</w:t>
        </w:r>
        <w:r>
          <w:fldChar w:fldCharType="end"/>
        </w:r>
      </w:hyperlink>
    </w:p>
    <w:p>
      <w:pPr>
        <w:pStyle w:val="TOC1"/>
        <w:tabs>
          <w:tab w:val="right" w:leader="dot" w:pos="8306"/>
        </w:tabs>
      </w:pPr>
      <w:hyperlink w:anchor="_Toc3590" w:history="1">
        <w:r>
          <w:rPr>
            <w:rFonts w:ascii="仿宋" w:eastAsia="仿宋" w:hAnsi="仿宋" w:cs="仿宋" w:hint="eastAsia"/>
            <w:lang w:eastAsia="zh-CN"/>
          </w:rPr>
          <w:t>七、资金管理与财务规划</w:t>
        </w:r>
        <w:r>
          <w:tab/>
        </w:r>
        <w:r>
          <w:fldChar w:fldCharType="begin"/>
        </w:r>
        <w:r>
          <w:instrText xml:space="preserve"> PAGEREF _Toc3590 \h </w:instrText>
        </w:r>
        <w:r>
          <w:fldChar w:fldCharType="separate"/>
        </w:r>
        <w:r>
          <w:t>37</w:t>
        </w:r>
        <w:r>
          <w:fldChar w:fldCharType="end"/>
        </w:r>
      </w:hyperlink>
    </w:p>
    <w:p>
      <w:pPr>
        <w:pStyle w:val="TOC2"/>
        <w:tabs>
          <w:tab w:val="right" w:leader="dot" w:pos="8306"/>
        </w:tabs>
      </w:pPr>
      <w:hyperlink w:anchor="_Toc9032" w:history="1">
        <w:r>
          <w:rPr>
            <w:rFonts w:ascii="仿宋" w:eastAsia="仿宋" w:hAnsi="仿宋" w:cs="仿宋" w:hint="eastAsia"/>
            <w:lang w:eastAsia="zh-CN"/>
          </w:rPr>
          <w:t>(一)、项目资金来源与筹措</w:t>
        </w:r>
        <w:r>
          <w:tab/>
        </w:r>
        <w:r>
          <w:fldChar w:fldCharType="begin"/>
        </w:r>
        <w:r>
          <w:instrText xml:space="preserve"> PAGEREF _Toc9032 \h </w:instrText>
        </w:r>
        <w:r>
          <w:fldChar w:fldCharType="separate"/>
        </w:r>
        <w:r>
          <w:t>37</w:t>
        </w:r>
        <w:r>
          <w:fldChar w:fldCharType="end"/>
        </w:r>
      </w:hyperlink>
    </w:p>
    <w:p>
      <w:pPr>
        <w:pStyle w:val="TOC2"/>
        <w:tabs>
          <w:tab w:val="right" w:leader="dot" w:pos="8306"/>
        </w:tabs>
      </w:pPr>
      <w:hyperlink w:anchor="_Toc18166" w:history="1">
        <w:r>
          <w:rPr>
            <w:rFonts w:ascii="仿宋" w:eastAsia="仿宋" w:hAnsi="仿宋" w:cs="仿宋" w:hint="eastAsia"/>
            <w:lang w:eastAsia="zh-CN"/>
          </w:rPr>
          <w:t>(二)、资金使用与监管</w:t>
        </w:r>
        <w:r>
          <w:tab/>
        </w:r>
        <w:r>
          <w:fldChar w:fldCharType="begin"/>
        </w:r>
        <w:r>
          <w:instrText xml:space="preserve"> PAGEREF _Toc18166 \h </w:instrText>
        </w:r>
        <w:r>
          <w:fldChar w:fldCharType="separate"/>
        </w:r>
        <w:r>
          <w:t>38</w:t>
        </w:r>
        <w:r>
          <w:fldChar w:fldCharType="end"/>
        </w:r>
      </w:hyperlink>
    </w:p>
    <w:p>
      <w:pPr>
        <w:pStyle w:val="TOC2"/>
        <w:tabs>
          <w:tab w:val="right" w:leader="dot" w:pos="8306"/>
        </w:tabs>
      </w:pPr>
      <w:hyperlink w:anchor="_Toc29823" w:history="1">
        <w:r>
          <w:rPr>
            <w:rFonts w:ascii="仿宋" w:eastAsia="仿宋" w:hAnsi="仿宋" w:cs="仿宋" w:hint="eastAsia"/>
            <w:lang w:eastAsia="zh-CN"/>
          </w:rPr>
          <w:t>(三)、财务规划与预测</w:t>
        </w:r>
        <w:r>
          <w:tab/>
        </w:r>
        <w:r>
          <w:fldChar w:fldCharType="begin"/>
        </w:r>
        <w:r>
          <w:instrText xml:space="preserve"> PAGEREF _Toc29823 \h </w:instrText>
        </w:r>
        <w:r>
          <w:fldChar w:fldCharType="separate"/>
        </w:r>
        <w:r>
          <w:t>39</w:t>
        </w:r>
        <w:r>
          <w:fldChar w:fldCharType="end"/>
        </w:r>
      </w:hyperlink>
    </w:p>
    <w:p>
      <w:pPr>
        <w:pStyle w:val="TOC1"/>
        <w:tabs>
          <w:tab w:val="right" w:leader="dot" w:pos="8306"/>
        </w:tabs>
      </w:pPr>
      <w:hyperlink w:anchor="_Toc6486" w:history="1">
        <w:r>
          <w:rPr>
            <w:rFonts w:ascii="仿宋" w:eastAsia="仿宋" w:hAnsi="仿宋" w:cs="仿宋" w:hint="eastAsia"/>
            <w:lang w:eastAsia="zh-CN"/>
          </w:rPr>
          <w:t>八、项目变更管理</w:t>
        </w:r>
        <w:r>
          <w:tab/>
        </w:r>
        <w:r>
          <w:fldChar w:fldCharType="begin"/>
        </w:r>
        <w:r>
          <w:instrText xml:space="preserve"> PAGEREF _Toc6486 \h </w:instrText>
        </w:r>
        <w:r>
          <w:fldChar w:fldCharType="separate"/>
        </w:r>
        <w:r>
          <w:t>40</w:t>
        </w:r>
        <w:r>
          <w:fldChar w:fldCharType="end"/>
        </w:r>
      </w:hyperlink>
    </w:p>
    <w:p>
      <w:pPr>
        <w:pStyle w:val="TOC2"/>
        <w:tabs>
          <w:tab w:val="right" w:leader="dot" w:pos="8306"/>
        </w:tabs>
      </w:pPr>
      <w:hyperlink w:anchor="_Toc31974" w:history="1">
        <w:r>
          <w:rPr>
            <w:rFonts w:ascii="仿宋" w:eastAsia="仿宋" w:hAnsi="仿宋" w:cs="仿宋" w:hint="eastAsia"/>
            <w:lang w:eastAsia="zh-CN"/>
          </w:rPr>
          <w:t>(一)、变更控制流程</w:t>
        </w:r>
        <w:r>
          <w:tab/>
        </w:r>
        <w:r>
          <w:fldChar w:fldCharType="begin"/>
        </w:r>
        <w:r>
          <w:instrText xml:space="preserve"> PAGEREF _Toc31974 \h </w:instrText>
        </w:r>
        <w:r>
          <w:fldChar w:fldCharType="separate"/>
        </w:r>
        <w:r>
          <w:t>40</w:t>
        </w:r>
        <w:r>
          <w:fldChar w:fldCharType="end"/>
        </w:r>
      </w:hyperlink>
    </w:p>
    <w:p>
      <w:pPr>
        <w:pStyle w:val="TOC2"/>
        <w:tabs>
          <w:tab w:val="right" w:leader="dot" w:pos="8306"/>
        </w:tabs>
      </w:pPr>
      <w:hyperlink w:anchor="_Toc3241" w:history="1">
        <w:r>
          <w:rPr>
            <w:rFonts w:ascii="仿宋" w:eastAsia="仿宋" w:hAnsi="仿宋" w:cs="仿宋" w:hint="eastAsia"/>
            <w:lang w:eastAsia="zh-CN"/>
          </w:rPr>
          <w:t>(二)、影响评估与处理</w:t>
        </w:r>
        <w:r>
          <w:tab/>
        </w:r>
        <w:r>
          <w:fldChar w:fldCharType="begin"/>
        </w:r>
        <w:r>
          <w:instrText xml:space="preserve"> PAGEREF _Toc3241 \h </w:instrText>
        </w:r>
        <w:r>
          <w:fldChar w:fldCharType="separate"/>
        </w:r>
        <w:r>
          <w:t>41</w:t>
        </w:r>
        <w:r>
          <w:fldChar w:fldCharType="end"/>
        </w:r>
      </w:hyperlink>
    </w:p>
    <w:p>
      <w:pPr>
        <w:pStyle w:val="TOC2"/>
        <w:tabs>
          <w:tab w:val="right" w:leader="dot" w:pos="8306"/>
        </w:tabs>
      </w:pPr>
      <w:hyperlink w:anchor="_Toc23546" w:history="1">
        <w:r>
          <w:rPr>
            <w:rFonts w:ascii="仿宋" w:eastAsia="仿宋" w:hAnsi="仿宋" w:cs="仿宋" w:hint="eastAsia"/>
            <w:lang w:eastAsia="zh-CN"/>
          </w:rPr>
          <w:t>(三)、变更记录与追踪</w:t>
        </w:r>
        <w:r>
          <w:tab/>
        </w:r>
        <w:r>
          <w:fldChar w:fldCharType="begin"/>
        </w:r>
        <w:r>
          <w:instrText xml:space="preserve"> PAGEREF _Toc23546 \h </w:instrText>
        </w:r>
        <w:r>
          <w:fldChar w:fldCharType="separate"/>
        </w:r>
        <w:r>
          <w:t>43</w:t>
        </w:r>
        <w:r>
          <w:fldChar w:fldCharType="end"/>
        </w:r>
      </w:hyperlink>
    </w:p>
    <w:p>
      <w:pPr>
        <w:pStyle w:val="TOC2"/>
        <w:tabs>
          <w:tab w:val="right" w:leader="dot" w:pos="8306"/>
        </w:tabs>
      </w:pPr>
      <w:hyperlink w:anchor="_Toc10351" w:history="1">
        <w:r>
          <w:rPr>
            <w:rFonts w:ascii="仿宋" w:eastAsia="仿宋" w:hAnsi="仿宋" w:cs="仿宋" w:hint="eastAsia"/>
            <w:lang w:eastAsia="zh-CN"/>
          </w:rPr>
          <w:t>(四)、变更管理策略</w:t>
        </w:r>
        <w:r>
          <w:tab/>
        </w:r>
        <w:r>
          <w:fldChar w:fldCharType="begin"/>
        </w:r>
        <w:r>
          <w:instrText xml:space="preserve"> PAGEREF _Toc10351 \h </w:instrText>
        </w:r>
        <w:r>
          <w:fldChar w:fldCharType="separate"/>
        </w:r>
        <w:r>
          <w:t>44</w:t>
        </w:r>
        <w:r>
          <w:fldChar w:fldCharType="end"/>
        </w:r>
      </w:hyperlink>
    </w:p>
    <w:p>
      <w:pPr>
        <w:pStyle w:val="TOC1"/>
        <w:tabs>
          <w:tab w:val="right" w:leader="dot" w:pos="8306"/>
        </w:tabs>
      </w:pPr>
      <w:hyperlink w:anchor="_Toc12612" w:history="1">
        <w:r>
          <w:rPr>
            <w:rFonts w:ascii="仿宋" w:eastAsia="仿宋" w:hAnsi="仿宋" w:cs="仿宋" w:hint="eastAsia"/>
            <w:lang w:eastAsia="zh-CN"/>
          </w:rPr>
          <w:t>九、客户关系管理与市场拓展</w:t>
        </w:r>
        <w:r>
          <w:tab/>
        </w:r>
        <w:r>
          <w:fldChar w:fldCharType="begin"/>
        </w:r>
        <w:r>
          <w:instrText xml:space="preserve"> PAGEREF _Toc12612 \h </w:instrText>
        </w:r>
        <w:r>
          <w:fldChar w:fldCharType="separate"/>
        </w:r>
        <w:r>
          <w:t>46</w:t>
        </w:r>
        <w:r>
          <w:fldChar w:fldCharType="end"/>
        </w:r>
      </w:hyperlink>
    </w:p>
    <w:p>
      <w:pPr>
        <w:pStyle w:val="TOC2"/>
        <w:tabs>
          <w:tab w:val="right" w:leader="dot" w:pos="8306"/>
        </w:tabs>
      </w:pPr>
      <w:hyperlink w:anchor="_Toc13268" w:history="1">
        <w:r>
          <w:rPr>
            <w:rFonts w:ascii="仿宋" w:eastAsia="仿宋" w:hAnsi="仿宋" w:cs="仿宋" w:hint="eastAsia"/>
            <w:lang w:eastAsia="zh-CN"/>
          </w:rPr>
          <w:t>(一)、客户关系管理策略</w:t>
        </w:r>
        <w:r>
          <w:tab/>
        </w:r>
        <w:r>
          <w:fldChar w:fldCharType="begin"/>
        </w:r>
        <w:r>
          <w:instrText xml:space="preserve"> PAGEREF _Toc13268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44" w:history="1">
        <w:r>
          <w:rPr>
            <w:rFonts w:ascii="仿宋" w:eastAsia="仿宋" w:hAnsi="仿宋" w:cs="仿宋" w:hint="eastAsia"/>
            <w:lang w:eastAsia="zh-CN"/>
          </w:rPr>
          <w:t>(二)、市场拓展方案</w:t>
        </w:r>
        <w:r>
          <w:tab/>
        </w:r>
        <w:r>
          <w:fldChar w:fldCharType="begin"/>
        </w:r>
        <w:r>
          <w:instrText xml:space="preserve"> PAGEREF _Toc24044 \h </w:instrText>
        </w:r>
        <w:r>
          <w:fldChar w:fldCharType="separate"/>
        </w:r>
        <w:r>
          <w:t>47</w:t>
        </w:r>
        <w:r>
          <w:fldChar w:fldCharType="end"/>
        </w:r>
      </w:hyperlink>
    </w:p>
    <w:p>
      <w:pPr>
        <w:pStyle w:val="TOC1"/>
        <w:tabs>
          <w:tab w:val="right" w:leader="dot" w:pos="8306"/>
        </w:tabs>
      </w:pPr>
      <w:hyperlink w:anchor="_Toc28541" w:history="1">
        <w:r>
          <w:rPr>
            <w:rFonts w:ascii="仿宋" w:eastAsia="仿宋" w:hAnsi="仿宋" w:cs="仿宋" w:hint="eastAsia"/>
            <w:lang w:eastAsia="zh-CN"/>
          </w:rPr>
          <w:t>十、项目实施与管理方案</w:t>
        </w:r>
        <w:r>
          <w:tab/>
        </w:r>
        <w:r>
          <w:fldChar w:fldCharType="begin"/>
        </w:r>
        <w:r>
          <w:instrText xml:space="preserve"> PAGEREF _Toc28541 \h </w:instrText>
        </w:r>
        <w:r>
          <w:fldChar w:fldCharType="separate"/>
        </w:r>
        <w:r>
          <w:t>49</w:t>
        </w:r>
        <w:r>
          <w:fldChar w:fldCharType="end"/>
        </w:r>
      </w:hyperlink>
    </w:p>
    <w:p>
      <w:pPr>
        <w:pStyle w:val="TOC2"/>
        <w:tabs>
          <w:tab w:val="right" w:leader="dot" w:pos="8306"/>
        </w:tabs>
      </w:pPr>
      <w:hyperlink w:anchor="_Toc23469" w:history="1">
        <w:r>
          <w:rPr>
            <w:rFonts w:ascii="仿宋" w:eastAsia="仿宋" w:hAnsi="仿宋" w:cs="仿宋" w:hint="eastAsia"/>
            <w:lang w:eastAsia="zh-CN"/>
          </w:rPr>
          <w:t>(一)、项目实施计划</w:t>
        </w:r>
        <w:r>
          <w:tab/>
        </w:r>
        <w:r>
          <w:fldChar w:fldCharType="begin"/>
        </w:r>
        <w:r>
          <w:instrText xml:space="preserve"> PAGEREF _Toc23469 \h </w:instrText>
        </w:r>
        <w:r>
          <w:fldChar w:fldCharType="separate"/>
        </w:r>
        <w:r>
          <w:t>49</w:t>
        </w:r>
        <w:r>
          <w:fldChar w:fldCharType="end"/>
        </w:r>
      </w:hyperlink>
    </w:p>
    <w:p>
      <w:pPr>
        <w:pStyle w:val="TOC2"/>
        <w:tabs>
          <w:tab w:val="right" w:leader="dot" w:pos="8306"/>
        </w:tabs>
      </w:pPr>
      <w:hyperlink w:anchor="_Toc801" w:history="1">
        <w:r>
          <w:rPr>
            <w:rFonts w:ascii="仿宋" w:eastAsia="仿宋" w:hAnsi="仿宋" w:cs="仿宋" w:hint="eastAsia"/>
            <w:lang w:eastAsia="zh-CN"/>
          </w:rPr>
          <w:t>(二)、项目组织机构与职责</w:t>
        </w:r>
        <w:r>
          <w:tab/>
        </w:r>
        <w:r>
          <w:fldChar w:fldCharType="begin"/>
        </w:r>
        <w:r>
          <w:instrText xml:space="preserve"> PAGEREF _Toc801 \h </w:instrText>
        </w:r>
        <w:r>
          <w:fldChar w:fldCharType="separate"/>
        </w:r>
        <w:r>
          <w:t>50</w:t>
        </w:r>
        <w:r>
          <w:fldChar w:fldCharType="end"/>
        </w:r>
      </w:hyperlink>
    </w:p>
    <w:p>
      <w:pPr>
        <w:pStyle w:val="TOC2"/>
        <w:tabs>
          <w:tab w:val="right" w:leader="dot" w:pos="8306"/>
        </w:tabs>
      </w:pPr>
      <w:hyperlink w:anchor="_Toc7338" w:history="1">
        <w:r>
          <w:rPr>
            <w:rFonts w:ascii="仿宋" w:eastAsia="仿宋" w:hAnsi="仿宋" w:cs="仿宋" w:hint="eastAsia"/>
            <w:lang w:eastAsia="zh-CN"/>
          </w:rPr>
          <w:t>(三)、项目管理与监控体系</w:t>
        </w:r>
        <w:r>
          <w:tab/>
        </w:r>
        <w:r>
          <w:fldChar w:fldCharType="begin"/>
        </w:r>
        <w:r>
          <w:instrText xml:space="preserve"> PAGEREF _Toc7338 \h </w:instrText>
        </w:r>
        <w:r>
          <w:fldChar w:fldCharType="separate"/>
        </w:r>
        <w:r>
          <w:t>53</w:t>
        </w:r>
        <w:r>
          <w:fldChar w:fldCharType="end"/>
        </w:r>
      </w:hyperlink>
    </w:p>
    <w:p>
      <w:pPr>
        <w:pStyle w:val="TOC1"/>
        <w:tabs>
          <w:tab w:val="right" w:leader="dot" w:pos="8306"/>
        </w:tabs>
      </w:pPr>
      <w:hyperlink w:anchor="_Toc25747" w:history="1">
        <w:r>
          <w:rPr>
            <w:rFonts w:ascii="仿宋" w:eastAsia="仿宋" w:hAnsi="仿宋" w:cs="仿宋" w:hint="eastAsia"/>
            <w:lang w:eastAsia="zh-CN"/>
          </w:rPr>
          <w:t>十一、环境保护与绿色发展</w:t>
        </w:r>
        <w:r>
          <w:tab/>
        </w:r>
        <w:r>
          <w:fldChar w:fldCharType="begin"/>
        </w:r>
        <w:r>
          <w:instrText xml:space="preserve"> PAGEREF _Toc25747 \h </w:instrText>
        </w:r>
        <w:r>
          <w:fldChar w:fldCharType="separate"/>
        </w:r>
        <w:r>
          <w:t>54</w:t>
        </w:r>
        <w:r>
          <w:fldChar w:fldCharType="end"/>
        </w:r>
      </w:hyperlink>
    </w:p>
    <w:p>
      <w:pPr>
        <w:pStyle w:val="TOC2"/>
        <w:tabs>
          <w:tab w:val="right" w:leader="dot" w:pos="8306"/>
        </w:tabs>
      </w:pPr>
      <w:hyperlink w:anchor="_Toc17079" w:history="1">
        <w:r>
          <w:rPr>
            <w:rFonts w:ascii="仿宋" w:eastAsia="仿宋" w:hAnsi="仿宋" w:cs="仿宋" w:hint="eastAsia"/>
            <w:lang w:eastAsia="zh-CN"/>
          </w:rPr>
          <w:t>(一)、环境保护措施</w:t>
        </w:r>
        <w:r>
          <w:tab/>
        </w:r>
        <w:r>
          <w:fldChar w:fldCharType="begin"/>
        </w:r>
        <w:r>
          <w:instrText xml:space="preserve"> PAGEREF _Toc17079 \h </w:instrText>
        </w:r>
        <w:r>
          <w:fldChar w:fldCharType="separate"/>
        </w:r>
        <w:r>
          <w:t>54</w:t>
        </w:r>
        <w:r>
          <w:fldChar w:fldCharType="end"/>
        </w:r>
      </w:hyperlink>
    </w:p>
    <w:p>
      <w:pPr>
        <w:pStyle w:val="TOC2"/>
        <w:tabs>
          <w:tab w:val="right" w:leader="dot" w:pos="8306"/>
        </w:tabs>
      </w:pPr>
      <w:hyperlink w:anchor="_Toc27747" w:history="1">
        <w:r>
          <w:rPr>
            <w:rFonts w:ascii="仿宋" w:eastAsia="仿宋" w:hAnsi="仿宋" w:cs="仿宋" w:hint="eastAsia"/>
            <w:lang w:eastAsia="zh-CN"/>
          </w:rPr>
          <w:t>(二)、绿色发展与可持续发展策略</w:t>
        </w:r>
        <w:r>
          <w:tab/>
        </w:r>
        <w:r>
          <w:fldChar w:fldCharType="begin"/>
        </w:r>
        <w:r>
          <w:instrText xml:space="preserve"> PAGEREF _Toc27747 \h </w:instrText>
        </w:r>
        <w:r>
          <w:fldChar w:fldCharType="separate"/>
        </w:r>
        <w:r>
          <w:t>56</w:t>
        </w:r>
        <w:r>
          <w:fldChar w:fldCharType="end"/>
        </w:r>
      </w:hyperlink>
    </w:p>
    <w:p>
      <w:pPr>
        <w:pStyle w:val="TOC1"/>
        <w:tabs>
          <w:tab w:val="right" w:leader="dot" w:pos="8306"/>
        </w:tabs>
      </w:pPr>
      <w:hyperlink w:anchor="_Toc12810" w:history="1">
        <w:r>
          <w:rPr>
            <w:rFonts w:ascii="仿宋" w:eastAsia="仿宋" w:hAnsi="仿宋" w:cs="仿宋" w:hint="eastAsia"/>
            <w:lang w:eastAsia="zh-CN"/>
          </w:rPr>
          <w:t>十二、环境保护与治理方案</w:t>
        </w:r>
        <w:r>
          <w:tab/>
        </w:r>
        <w:r>
          <w:fldChar w:fldCharType="begin"/>
        </w:r>
        <w:r>
          <w:instrText xml:space="preserve"> PAGEREF _Toc12810 \h </w:instrText>
        </w:r>
        <w:r>
          <w:fldChar w:fldCharType="separate"/>
        </w:r>
        <w:r>
          <w:t>57</w:t>
        </w:r>
        <w:r>
          <w:fldChar w:fldCharType="end"/>
        </w:r>
      </w:hyperlink>
    </w:p>
    <w:p>
      <w:pPr>
        <w:pStyle w:val="TOC2"/>
        <w:tabs>
          <w:tab w:val="right" w:leader="dot" w:pos="8306"/>
        </w:tabs>
      </w:pPr>
      <w:hyperlink w:anchor="_Toc11330" w:history="1">
        <w:r>
          <w:rPr>
            <w:rFonts w:ascii="仿宋" w:eastAsia="仿宋" w:hAnsi="仿宋" w:cs="仿宋" w:hint="eastAsia"/>
            <w:lang w:eastAsia="zh-CN"/>
          </w:rPr>
          <w:t>(一)、项目环境影响评估</w:t>
        </w:r>
        <w:r>
          <w:tab/>
        </w:r>
        <w:r>
          <w:fldChar w:fldCharType="begin"/>
        </w:r>
        <w:r>
          <w:instrText xml:space="preserve"> PAGEREF _Toc11330 \h </w:instrText>
        </w:r>
        <w:r>
          <w:fldChar w:fldCharType="separate"/>
        </w:r>
        <w:r>
          <w:t>57</w:t>
        </w:r>
        <w:r>
          <w:fldChar w:fldCharType="end"/>
        </w:r>
      </w:hyperlink>
    </w:p>
    <w:p>
      <w:pPr>
        <w:pStyle w:val="TOC2"/>
        <w:tabs>
          <w:tab w:val="right" w:leader="dot" w:pos="8306"/>
        </w:tabs>
      </w:pPr>
      <w:hyperlink w:anchor="_Toc25216" w:history="1">
        <w:r>
          <w:rPr>
            <w:rFonts w:ascii="仿宋" w:eastAsia="仿宋" w:hAnsi="仿宋" w:cs="仿宋" w:hint="eastAsia"/>
            <w:lang w:eastAsia="zh-CN"/>
          </w:rPr>
          <w:t>(二)、环境保护措施与治理方案</w:t>
        </w:r>
        <w:r>
          <w:tab/>
        </w:r>
        <w:r>
          <w:fldChar w:fldCharType="begin"/>
        </w:r>
        <w:r>
          <w:instrText xml:space="preserve"> PAGEREF _Toc25216 \h </w:instrText>
        </w:r>
        <w:r>
          <w:fldChar w:fldCharType="separate"/>
        </w:r>
        <w:r>
          <w:t>58</w:t>
        </w:r>
        <w:r>
          <w:fldChar w:fldCharType="end"/>
        </w:r>
      </w:hyperlink>
    </w:p>
    <w:p>
      <w:pPr>
        <w:pStyle w:val="TOC1"/>
        <w:tabs>
          <w:tab w:val="right" w:leader="dot" w:pos="8306"/>
        </w:tabs>
      </w:pPr>
      <w:hyperlink w:anchor="_Toc32203" w:history="1">
        <w:r>
          <w:rPr>
            <w:rFonts w:ascii="仿宋" w:eastAsia="仿宋" w:hAnsi="仿宋" w:cs="仿宋" w:hint="eastAsia"/>
            <w:lang w:eastAsia="zh-CN"/>
          </w:rPr>
          <w:t>十三、企业合规与伦理</w:t>
        </w:r>
        <w:r>
          <w:tab/>
        </w:r>
        <w:r>
          <w:fldChar w:fldCharType="begin"/>
        </w:r>
        <w:r>
          <w:instrText xml:space="preserve"> PAGEREF _Toc32203 \h </w:instrText>
        </w:r>
        <w:r>
          <w:fldChar w:fldCharType="separate"/>
        </w:r>
        <w:r>
          <w:t>58</w:t>
        </w:r>
        <w:r>
          <w:fldChar w:fldCharType="end"/>
        </w:r>
      </w:hyperlink>
    </w:p>
    <w:p>
      <w:pPr>
        <w:pStyle w:val="TOC2"/>
        <w:tabs>
          <w:tab w:val="right" w:leader="dot" w:pos="8306"/>
        </w:tabs>
      </w:pPr>
      <w:hyperlink w:anchor="_Toc11206" w:history="1">
        <w:r>
          <w:rPr>
            <w:rFonts w:ascii="仿宋" w:eastAsia="仿宋" w:hAnsi="仿宋" w:cs="仿宋" w:hint="eastAsia"/>
            <w:lang w:eastAsia="zh-CN"/>
          </w:rPr>
          <w:t>(一)、合规政策与程序</w:t>
        </w:r>
        <w:r>
          <w:tab/>
        </w:r>
        <w:r>
          <w:fldChar w:fldCharType="begin"/>
        </w:r>
        <w:r>
          <w:instrText xml:space="preserve"> PAGEREF _Toc11206 \h </w:instrText>
        </w:r>
        <w:r>
          <w:fldChar w:fldCharType="separate"/>
        </w:r>
        <w:r>
          <w:t>58</w:t>
        </w:r>
        <w:r>
          <w:fldChar w:fldCharType="end"/>
        </w:r>
      </w:hyperlink>
    </w:p>
    <w:p>
      <w:pPr>
        <w:pStyle w:val="TOC2"/>
        <w:tabs>
          <w:tab w:val="right" w:leader="dot" w:pos="8306"/>
        </w:tabs>
      </w:pPr>
      <w:hyperlink w:anchor="_Toc13417" w:history="1">
        <w:r>
          <w:rPr>
            <w:rFonts w:ascii="仿宋" w:eastAsia="仿宋" w:hAnsi="仿宋" w:cs="仿宋" w:hint="eastAsia"/>
            <w:lang w:eastAsia="zh-CN"/>
          </w:rPr>
          <w:t>(二)、伦理规范与培训</w:t>
        </w:r>
        <w:r>
          <w:tab/>
        </w:r>
        <w:r>
          <w:fldChar w:fldCharType="begin"/>
        </w:r>
        <w:r>
          <w:instrText xml:space="preserve"> PAGEREF _Toc13417 \h </w:instrText>
        </w:r>
        <w:r>
          <w:fldChar w:fldCharType="separate"/>
        </w:r>
        <w:r>
          <w:t>60</w:t>
        </w:r>
        <w:r>
          <w:fldChar w:fldCharType="end"/>
        </w:r>
      </w:hyperlink>
    </w:p>
    <w:p>
      <w:pPr>
        <w:pStyle w:val="TOC2"/>
        <w:tabs>
          <w:tab w:val="right" w:leader="dot" w:pos="8306"/>
        </w:tabs>
      </w:pPr>
      <w:hyperlink w:anchor="_Toc27702" w:history="1">
        <w:r>
          <w:rPr>
            <w:rFonts w:ascii="仿宋" w:eastAsia="仿宋" w:hAnsi="仿宋" w:cs="仿宋" w:hint="eastAsia"/>
            <w:lang w:eastAsia="zh-CN"/>
          </w:rPr>
          <w:t>(三)、合规风险评估</w:t>
        </w:r>
        <w:r>
          <w:tab/>
        </w:r>
        <w:r>
          <w:fldChar w:fldCharType="begin"/>
        </w:r>
        <w:r>
          <w:instrText xml:space="preserve"> PAGEREF _Toc27702 \h </w:instrText>
        </w:r>
        <w:r>
          <w:fldChar w:fldCharType="separate"/>
        </w:r>
        <w:r>
          <w:t>60</w:t>
        </w:r>
        <w:r>
          <w:fldChar w:fldCharType="end"/>
        </w:r>
      </w:hyperlink>
    </w:p>
    <w:p>
      <w:pPr>
        <w:pStyle w:val="TOC2"/>
        <w:tabs>
          <w:tab w:val="right" w:leader="dot" w:pos="8306"/>
        </w:tabs>
      </w:pPr>
      <w:hyperlink w:anchor="_Toc29536" w:history="1">
        <w:r>
          <w:rPr>
            <w:rFonts w:ascii="仿宋" w:eastAsia="仿宋" w:hAnsi="仿宋" w:cs="仿宋" w:hint="eastAsia"/>
            <w:lang w:eastAsia="zh-CN"/>
          </w:rPr>
          <w:t>(四)、合规监督与执行</w:t>
        </w:r>
        <w:r>
          <w:tab/>
        </w:r>
        <w:r>
          <w:fldChar w:fldCharType="begin"/>
        </w:r>
        <w:r>
          <w:instrText xml:space="preserve"> PAGEREF _Toc29536 \h </w:instrText>
        </w:r>
        <w:r>
          <w:fldChar w:fldCharType="separate"/>
        </w:r>
        <w:r>
          <w:t>62</w:t>
        </w:r>
        <w:r>
          <w:fldChar w:fldCharType="end"/>
        </w:r>
      </w:hyperlink>
    </w:p>
    <w:p>
      <w:pPr>
        <w:pStyle w:val="TOC1"/>
        <w:tabs>
          <w:tab w:val="right" w:leader="dot" w:pos="8306"/>
        </w:tabs>
      </w:pPr>
      <w:hyperlink w:anchor="_Toc10018" w:history="1">
        <w:r>
          <w:rPr>
            <w:rFonts w:ascii="仿宋" w:eastAsia="仿宋" w:hAnsi="仿宋" w:cs="仿宋" w:hint="eastAsia"/>
            <w:lang w:eastAsia="zh-CN"/>
          </w:rPr>
          <w:t>十四、人力资源管理与开发</w:t>
        </w:r>
        <w:r>
          <w:tab/>
        </w:r>
        <w:r>
          <w:fldChar w:fldCharType="begin"/>
        </w:r>
        <w:r>
          <w:instrText xml:space="preserve"> PAGEREF _Toc10018 \h </w:instrText>
        </w:r>
        <w:r>
          <w:fldChar w:fldCharType="separate"/>
        </w:r>
        <w:r>
          <w:t>63</w:t>
        </w:r>
        <w:r>
          <w:fldChar w:fldCharType="end"/>
        </w:r>
      </w:hyperlink>
    </w:p>
    <w:p>
      <w:pPr>
        <w:pStyle w:val="TOC2"/>
        <w:tabs>
          <w:tab w:val="right" w:leader="dot" w:pos="8306"/>
        </w:tabs>
      </w:pPr>
      <w:hyperlink w:anchor="_Toc29006" w:history="1">
        <w:r>
          <w:rPr>
            <w:rFonts w:ascii="仿宋" w:eastAsia="仿宋" w:hAnsi="仿宋" w:cs="仿宋" w:hint="eastAsia"/>
            <w:lang w:eastAsia="zh-CN"/>
          </w:rPr>
          <w:t>(一)、人力资源规划</w:t>
        </w:r>
        <w:r>
          <w:tab/>
        </w:r>
        <w:r>
          <w:fldChar w:fldCharType="begin"/>
        </w:r>
        <w:r>
          <w:instrText xml:space="preserve"> PAGEREF _Toc29006 \h </w:instrText>
        </w:r>
        <w:r>
          <w:fldChar w:fldCharType="separate"/>
        </w:r>
        <w:r>
          <w:t>63</w:t>
        </w:r>
        <w:r>
          <w:fldChar w:fldCharType="end"/>
        </w:r>
      </w:hyperlink>
    </w:p>
    <w:p>
      <w:pPr>
        <w:pStyle w:val="TOC2"/>
        <w:tabs>
          <w:tab w:val="right" w:leader="dot" w:pos="8306"/>
        </w:tabs>
      </w:pPr>
      <w:hyperlink w:anchor="_Toc24285" w:history="1">
        <w:r>
          <w:rPr>
            <w:rFonts w:ascii="仿宋" w:eastAsia="仿宋" w:hAnsi="仿宋" w:cs="仿宋" w:hint="eastAsia"/>
            <w:lang w:eastAsia="zh-CN"/>
          </w:rPr>
          <w:t>(二)、人力资源开发与培训</w:t>
        </w:r>
        <w:r>
          <w:tab/>
        </w:r>
        <w:r>
          <w:fldChar w:fldCharType="begin"/>
        </w:r>
        <w:r>
          <w:instrText xml:space="preserve"> PAGEREF _Toc24285 \h </w:instrText>
        </w:r>
        <w:r>
          <w:fldChar w:fldCharType="separate"/>
        </w:r>
        <w:r>
          <w:t>64</w:t>
        </w:r>
        <w:r>
          <w:fldChar w:fldCharType="end"/>
        </w:r>
      </w:hyperlink>
    </w:p>
    <w:p>
      <w:pPr>
        <w:pStyle w:val="TOC1"/>
        <w:tabs>
          <w:tab w:val="right" w:leader="dot" w:pos="8306"/>
        </w:tabs>
      </w:pPr>
      <w:hyperlink w:anchor="_Toc31913" w:history="1">
        <w:r>
          <w:rPr>
            <w:rFonts w:ascii="仿宋" w:eastAsia="仿宋" w:hAnsi="仿宋" w:cs="仿宋" w:hint="eastAsia"/>
            <w:lang w:eastAsia="zh-CN"/>
          </w:rPr>
          <w:t>十五、设施与设备管理</w:t>
        </w:r>
        <w:r>
          <w:tab/>
        </w:r>
        <w:r>
          <w:fldChar w:fldCharType="begin"/>
        </w:r>
        <w:r>
          <w:instrText xml:space="preserve"> PAGEREF _Toc31913 \h </w:instrText>
        </w:r>
        <w:r>
          <w:fldChar w:fldCharType="separate"/>
        </w:r>
        <w:r>
          <w:t>67</w:t>
        </w:r>
        <w:r>
          <w:fldChar w:fldCharType="end"/>
        </w:r>
      </w:hyperlink>
    </w:p>
    <w:p>
      <w:pPr>
        <w:pStyle w:val="TOC2"/>
        <w:tabs>
          <w:tab w:val="right" w:leader="dot" w:pos="8306"/>
        </w:tabs>
      </w:pPr>
      <w:hyperlink w:anchor="_Toc20431" w:history="1">
        <w:r>
          <w:rPr>
            <w:rFonts w:ascii="仿宋" w:eastAsia="仿宋" w:hAnsi="仿宋" w:cs="仿宋" w:hint="eastAsia"/>
            <w:lang w:eastAsia="zh-CN"/>
          </w:rPr>
          <w:t>(一)、设施规划与配置</w:t>
        </w:r>
        <w:r>
          <w:tab/>
        </w:r>
        <w:r>
          <w:fldChar w:fldCharType="begin"/>
        </w:r>
        <w:r>
          <w:instrText xml:space="preserve"> PAGEREF _Toc20431 \h </w:instrText>
        </w:r>
        <w:r>
          <w:fldChar w:fldCharType="separate"/>
        </w:r>
        <w:r>
          <w:t>67</w:t>
        </w:r>
        <w:r>
          <w:fldChar w:fldCharType="end"/>
        </w:r>
      </w:hyperlink>
    </w:p>
    <w:p>
      <w:pPr>
        <w:pStyle w:val="TOC2"/>
        <w:tabs>
          <w:tab w:val="right" w:leader="dot" w:pos="8306"/>
        </w:tabs>
      </w:pPr>
      <w:hyperlink w:anchor="_Toc28910" w:history="1">
        <w:r>
          <w:rPr>
            <w:rFonts w:ascii="仿宋" w:eastAsia="仿宋" w:hAnsi="仿宋" w:cs="仿宋" w:hint="eastAsia"/>
            <w:lang w:eastAsia="zh-CN"/>
          </w:rPr>
          <w:t>(二)、设备采购与维护管理</w:t>
        </w:r>
        <w:r>
          <w:tab/>
        </w:r>
        <w:r>
          <w:fldChar w:fldCharType="begin"/>
        </w:r>
        <w:r>
          <w:instrText xml:space="preserve"> PAGEREF _Toc28910 \h </w:instrText>
        </w:r>
        <w:r>
          <w:fldChar w:fldCharType="separate"/>
        </w:r>
        <w:r>
          <w:t>68</w:t>
        </w:r>
        <w:r>
          <w:fldChar w:fldCharType="end"/>
        </w:r>
      </w:hyperlink>
    </w:p>
    <w:p>
      <w:pPr>
        <w:pStyle w:val="TOC2"/>
        <w:tabs>
          <w:tab w:val="right" w:leader="dot" w:pos="8306"/>
        </w:tabs>
      </w:pPr>
      <w:hyperlink w:anchor="_Toc7500" w:history="1">
        <w:r>
          <w:rPr>
            <w:rFonts w:ascii="仿宋" w:eastAsia="仿宋" w:hAnsi="仿宋" w:cs="仿宋" w:hint="eastAsia"/>
            <w:lang w:eastAsia="zh-CN"/>
          </w:rPr>
          <w:t>(三)、设施设备升级策略</w:t>
        </w:r>
        <w:r>
          <w:tab/>
        </w:r>
        <w:r>
          <w:fldChar w:fldCharType="begin"/>
        </w:r>
        <w:r>
          <w:instrText xml:space="preserve"> PAGEREF _Toc7500 \h </w:instrText>
        </w:r>
        <w:r>
          <w:fldChar w:fldCharType="separate"/>
        </w:r>
        <w:r>
          <w:t>68</w:t>
        </w:r>
        <w:r>
          <w:fldChar w:fldCharType="end"/>
        </w:r>
      </w:hyperlink>
    </w:p>
    <w:p>
      <w:pPr>
        <w:pStyle w:val="TOC1"/>
        <w:tabs>
          <w:tab w:val="right" w:leader="dot" w:pos="8306"/>
        </w:tabs>
      </w:pPr>
      <w:hyperlink w:anchor="_Toc2732" w:history="1">
        <w:r>
          <w:rPr>
            <w:rFonts w:ascii="仿宋" w:eastAsia="仿宋" w:hAnsi="仿宋" w:cs="仿宋" w:hint="eastAsia"/>
            <w:lang w:eastAsia="zh-CN"/>
          </w:rPr>
          <w:t>十六、项目施工方案</w:t>
        </w:r>
        <w:r>
          <w:tab/>
        </w:r>
        <w:r>
          <w:fldChar w:fldCharType="begin"/>
        </w:r>
        <w:r>
          <w:instrText xml:space="preserve"> PAGEREF _Toc2732 \h </w:instrText>
        </w:r>
        <w:r>
          <w:fldChar w:fldCharType="separate"/>
        </w:r>
        <w:r>
          <w:t>69</w:t>
        </w:r>
        <w:r>
          <w:fldChar w:fldCharType="end"/>
        </w:r>
      </w:hyperlink>
    </w:p>
    <w:p>
      <w:pPr>
        <w:pStyle w:val="TOC2"/>
        <w:tabs>
          <w:tab w:val="right" w:leader="dot" w:pos="8306"/>
        </w:tabs>
      </w:pPr>
      <w:hyperlink w:anchor="_Toc17934" w:history="1">
        <w:r>
          <w:rPr>
            <w:rFonts w:ascii="仿宋" w:eastAsia="仿宋" w:hAnsi="仿宋" w:cs="仿宋" w:hint="eastAsia"/>
            <w:lang w:eastAsia="zh-CN"/>
          </w:rPr>
          <w:t>(一)、施工组织设计</w:t>
        </w:r>
        <w:r>
          <w:tab/>
        </w:r>
        <w:r>
          <w:fldChar w:fldCharType="begin"/>
        </w:r>
        <w:r>
          <w:instrText xml:space="preserve"> PAGEREF _Toc17934 \h </w:instrText>
        </w:r>
        <w:r>
          <w:fldChar w:fldCharType="separate"/>
        </w:r>
        <w:r>
          <w:t>69</w:t>
        </w:r>
        <w:r>
          <w:fldChar w:fldCharType="end"/>
        </w:r>
      </w:hyperlink>
    </w:p>
    <w:p>
      <w:pPr>
        <w:pStyle w:val="TOC2"/>
        <w:tabs>
          <w:tab w:val="right" w:leader="dot" w:pos="8306"/>
        </w:tabs>
      </w:pPr>
      <w:hyperlink w:anchor="_Toc14482" w:history="1">
        <w:r>
          <w:rPr>
            <w:rFonts w:ascii="仿宋" w:eastAsia="仿宋" w:hAnsi="仿宋" w:cs="仿宋" w:hint="eastAsia"/>
            <w:lang w:eastAsia="zh-CN"/>
          </w:rPr>
          <w:t>(二)、施工工艺与技术路线</w:t>
        </w:r>
        <w:r>
          <w:tab/>
        </w:r>
        <w:r>
          <w:fldChar w:fldCharType="begin"/>
        </w:r>
        <w:r>
          <w:instrText xml:space="preserve"> PAGEREF _Toc14482 \h </w:instrText>
        </w:r>
        <w:r>
          <w:fldChar w:fldCharType="separate"/>
        </w:r>
        <w:r>
          <w:t>71</w:t>
        </w:r>
        <w:r>
          <w:fldChar w:fldCharType="end"/>
        </w:r>
      </w:hyperlink>
    </w:p>
    <w:p>
      <w:pPr>
        <w:pStyle w:val="TOC2"/>
        <w:tabs>
          <w:tab w:val="right" w:leader="dot" w:pos="8306"/>
        </w:tabs>
      </w:pPr>
      <w:hyperlink w:anchor="_Toc9593" w:history="1">
        <w:r>
          <w:rPr>
            <w:rFonts w:ascii="仿宋" w:eastAsia="仿宋" w:hAnsi="仿宋" w:cs="仿宋" w:hint="eastAsia"/>
            <w:lang w:eastAsia="zh-CN"/>
          </w:rPr>
          <w:t>(三)、关键节点施工计划</w:t>
        </w:r>
        <w:r>
          <w:tab/>
        </w:r>
        <w:r>
          <w:fldChar w:fldCharType="begin"/>
        </w:r>
        <w:r>
          <w:instrText xml:space="preserve"> PAGEREF _Toc9593 \h </w:instrText>
        </w:r>
        <w:r>
          <w:fldChar w:fldCharType="separate"/>
        </w:r>
        <w:r>
          <w:t>72</w:t>
        </w:r>
        <w:r>
          <w:fldChar w:fldCharType="end"/>
        </w:r>
      </w:hyperlink>
    </w:p>
    <w:p>
      <w:pPr>
        <w:pStyle w:val="TOC2"/>
        <w:tabs>
          <w:tab w:val="right" w:leader="dot" w:pos="8306"/>
        </w:tabs>
      </w:pPr>
      <w:hyperlink w:anchor="_Toc14877" w:history="1">
        <w:r>
          <w:rPr>
            <w:rFonts w:ascii="仿宋" w:eastAsia="仿宋" w:hAnsi="仿宋" w:cs="仿宋" w:hint="eastAsia"/>
            <w:lang w:eastAsia="zh-CN"/>
          </w:rPr>
          <w:t>(四)、施工现场管理</w:t>
        </w:r>
        <w:r>
          <w:tab/>
        </w:r>
        <w:r>
          <w:fldChar w:fldCharType="begin"/>
        </w:r>
        <w:r>
          <w:instrText xml:space="preserve"> PAGEREF _Toc14877 \h </w:instrText>
        </w:r>
        <w:r>
          <w:fldChar w:fldCharType="separate"/>
        </w:r>
        <w:r>
          <w:t>73</w:t>
        </w:r>
        <w:r>
          <w:fldChar w:fldCharType="end"/>
        </w:r>
      </w:hyperlink>
    </w:p>
    <w:p>
      <w:pPr>
        <w:pStyle w:val="TOC1"/>
        <w:tabs>
          <w:tab w:val="right" w:leader="dot" w:pos="8306"/>
        </w:tabs>
      </w:pPr>
      <w:hyperlink w:anchor="_Toc12313" w:history="1">
        <w:r>
          <w:rPr>
            <w:rFonts w:ascii="仿宋" w:eastAsia="仿宋" w:hAnsi="仿宋" w:cs="仿宋" w:hint="eastAsia"/>
            <w:lang w:eastAsia="zh-CN"/>
          </w:rPr>
          <w:t>十七、创新驱动与持续发展</w:t>
        </w:r>
        <w:r>
          <w:tab/>
        </w:r>
        <w:r>
          <w:fldChar w:fldCharType="begin"/>
        </w:r>
        <w:r>
          <w:instrText xml:space="preserve"> PAGEREF _Toc12313 \h </w:instrText>
        </w:r>
        <w:r>
          <w:fldChar w:fldCharType="separate"/>
        </w:r>
        <w:r>
          <w:t>75</w:t>
        </w:r>
        <w:r>
          <w:fldChar w:fldCharType="end"/>
        </w:r>
      </w:hyperlink>
    </w:p>
    <w:p>
      <w:pPr>
        <w:pStyle w:val="TOC2"/>
        <w:tabs>
          <w:tab w:val="right" w:leader="dot" w:pos="8306"/>
        </w:tabs>
      </w:pPr>
      <w:hyperlink w:anchor="_Toc8355" w:history="1">
        <w:r>
          <w:rPr>
            <w:rFonts w:ascii="仿宋" w:eastAsia="仿宋" w:hAnsi="仿宋" w:cs="仿宋" w:hint="eastAsia"/>
            <w:lang w:eastAsia="zh-CN"/>
          </w:rPr>
          <w:t>(一)、创新驱动战略实施</w:t>
        </w:r>
        <w:r>
          <w:tab/>
        </w:r>
        <w:r>
          <w:fldChar w:fldCharType="begin"/>
        </w:r>
        <w:r>
          <w:instrText xml:space="preserve"> PAGEREF _Toc8355 \h </w:instrText>
        </w:r>
        <w:r>
          <w:fldChar w:fldCharType="separate"/>
        </w:r>
        <w:r>
          <w:t>75</w:t>
        </w:r>
        <w:r>
          <w:fldChar w:fldCharType="end"/>
        </w:r>
      </w:hyperlink>
    </w:p>
    <w:p>
      <w:pPr>
        <w:pStyle w:val="TOC2"/>
        <w:tabs>
          <w:tab w:val="right" w:leader="dot" w:pos="8306"/>
        </w:tabs>
      </w:pPr>
      <w:hyperlink w:anchor="_Toc19703" w:history="1">
        <w:r>
          <w:rPr>
            <w:rFonts w:ascii="仿宋" w:eastAsia="仿宋" w:hAnsi="仿宋" w:cs="仿宋" w:hint="eastAsia"/>
            <w:lang w:eastAsia="zh-CN"/>
          </w:rPr>
          <w:t>(二)、持续发展路径探索</w:t>
        </w:r>
        <w:r>
          <w:tab/>
        </w:r>
        <w:r>
          <w:fldChar w:fldCharType="begin"/>
        </w:r>
        <w:r>
          <w:instrText xml:space="preserve"> PAGEREF _Toc19703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13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49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一、井控设备装置项目的市场准入条件分析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井控设备装置项目而言，市场准入条件首先取决于政策法规环境。政府对于[行业名称]领域的法规，如环保标准、税收政策、和技术使用规范，直接影响井控设备装置项目的运营和成本结构。例如，若政府针对使用可再生能源的企业提供税收优惠，这将对井控设备装置项目的财务规划产生重要影响。同时，考虑经济环境和消费者偏好的变化对井控设备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二、井控设备装置项目的行业规范与合规性要求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井控设备装置项目来说，遵守行业规范和合规性要求是确保项目顺利进行的基础。这包括遵循质量控制标准、安全规定、数据保护法规等。例如，若井控设备装置项目涉及数据处理，须严格遵守相关的数据保护法规。此外，行业内部的自律规范，如产品标准和服务流程，也对于提升井控设备装置项目在行业内的认可度和竞争力至关重要。项目管理团队必须不断更新策略，以应对行业规范和法规的变化，确保井控设备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三、井控设备装置项目的竞争格局和战略定位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控设备装置项目的发展规划中，理解行业的竞争格局对于制定有效的市场策略极为关键。这包括分析主要竞争对手的市场地位、优势及其业务模式。井控设备装置项目面临的竞争对手可能包括大型成熟企业和创新型初创公司，各自采取不同的市场策略。因此，井控设备装置项目需精确地定位自己的市场策略，如专注于产品创新、客户服务或成本效率，以在竞争中占据优势。通过深入的市场和竞争分析，井控设备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2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6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控设备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控设备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78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控设备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井控设备装置项目在其专注的领域内，特别是在人工智能和数据科学方面，有望推动显著的技术革新。项目的研发活动不仅有望孕育出改变行业运作方式的新技术，还可能在长远中影响整个技术生态系统。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井控设备装置项目还致力于提升当地居民的技能和就业能力，通过与当地教育机构合作提供培训和教育机会，从而提高社区整体的生活水平和社会福祉。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控设备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453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控设备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控设备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https://d.book118.com/365121340043011040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01C6A"/>
    <w:rsid w:val="75701C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2134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2024-01-06T04:21:00Z</dcterms:created>
  <dcterms:modified xsi:type="dcterms:W3CDTF">2024-01-06T04:21:27Z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DC57A9F0E1CD43479C7E95A565C92E64_11</vt:lpwstr>
  </property>
  <property fmtid="{D5CDD505-2E9C-101B-9397-08002B2CF9AE}" pid="3" name="KSOProductBuildVer">
    <vt:lpwstr>2052-12.1.0.16120</vt:lpwstr>
  </property>
</Properties>
</file>