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73" w:history="1">
        <w:r>
          <w:rPr>
            <w:rFonts w:ascii="仿宋" w:eastAsia="仿宋" w:hAnsi="仿宋" w:cs="仿宋" w:hint="eastAsia"/>
            <w:lang w:eastAsia="zh-CN"/>
          </w:rPr>
          <w:t>概论</w:t>
        </w:r>
        <w:r>
          <w:tab/>
        </w:r>
        <w:r>
          <w:fldChar w:fldCharType="begin"/>
        </w:r>
        <w:r>
          <w:instrText xml:space="preserve"> PAGEREF _Toc18473 \h </w:instrText>
        </w:r>
        <w:r>
          <w:fldChar w:fldCharType="separate"/>
        </w:r>
        <w:r>
          <w:t>3</w:t>
        </w:r>
        <w:r>
          <w:fldChar w:fldCharType="end"/>
        </w:r>
      </w:hyperlink>
    </w:p>
    <w:p>
      <w:pPr>
        <w:pStyle w:val="TOC1"/>
        <w:tabs>
          <w:tab w:val="right" w:leader="dot" w:pos="8306"/>
        </w:tabs>
      </w:pPr>
      <w:hyperlink w:anchor="_Toc4319" w:history="1">
        <w:r>
          <w:rPr>
            <w:rFonts w:ascii="仿宋" w:eastAsia="仿宋" w:hAnsi="仿宋" w:cs="仿宋" w:hint="eastAsia"/>
            <w:lang w:eastAsia="zh-CN"/>
          </w:rPr>
          <w:t>一、军工电子项目环境保护分析</w:t>
        </w:r>
        <w:r>
          <w:tab/>
        </w:r>
        <w:r>
          <w:fldChar w:fldCharType="begin"/>
        </w:r>
        <w:r>
          <w:instrText xml:space="preserve"> PAGEREF _Toc4319 \h </w:instrText>
        </w:r>
        <w:r>
          <w:fldChar w:fldCharType="separate"/>
        </w:r>
        <w:r>
          <w:t>3</w:t>
        </w:r>
        <w:r>
          <w:fldChar w:fldCharType="end"/>
        </w:r>
      </w:hyperlink>
    </w:p>
    <w:p>
      <w:pPr>
        <w:pStyle w:val="TOC2"/>
        <w:tabs>
          <w:tab w:val="right" w:leader="dot" w:pos="8306"/>
        </w:tabs>
      </w:pPr>
      <w:hyperlink w:anchor="_Toc14814" w:history="1">
        <w:r>
          <w:rPr>
            <w:rFonts w:ascii="仿宋" w:eastAsia="仿宋" w:hAnsi="仿宋" w:cs="仿宋" w:hint="eastAsia"/>
            <w:lang w:eastAsia="zh-CN"/>
          </w:rPr>
          <w:t>(一)、建设区域环境质量现状</w:t>
        </w:r>
        <w:r>
          <w:tab/>
        </w:r>
        <w:r>
          <w:fldChar w:fldCharType="begin"/>
        </w:r>
        <w:r>
          <w:instrText xml:space="preserve"> PAGEREF _Toc14814 \h </w:instrText>
        </w:r>
        <w:r>
          <w:fldChar w:fldCharType="separate"/>
        </w:r>
        <w:r>
          <w:t>3</w:t>
        </w:r>
        <w:r>
          <w:fldChar w:fldCharType="end"/>
        </w:r>
      </w:hyperlink>
    </w:p>
    <w:p>
      <w:pPr>
        <w:pStyle w:val="TOC2"/>
        <w:tabs>
          <w:tab w:val="right" w:leader="dot" w:pos="8306"/>
        </w:tabs>
      </w:pPr>
      <w:hyperlink w:anchor="_Toc31145" w:history="1">
        <w:r>
          <w:rPr>
            <w:rFonts w:ascii="仿宋" w:eastAsia="仿宋" w:hAnsi="仿宋" w:cs="仿宋" w:hint="eastAsia"/>
            <w:lang w:eastAsia="zh-CN"/>
          </w:rPr>
          <w:t>(二)、建设期环境保护</w:t>
        </w:r>
        <w:r>
          <w:tab/>
        </w:r>
        <w:r>
          <w:fldChar w:fldCharType="begin"/>
        </w:r>
        <w:r>
          <w:instrText xml:space="preserve"> PAGEREF _Toc31145 \h </w:instrText>
        </w:r>
        <w:r>
          <w:fldChar w:fldCharType="separate"/>
        </w:r>
        <w:r>
          <w:t>4</w:t>
        </w:r>
        <w:r>
          <w:fldChar w:fldCharType="end"/>
        </w:r>
      </w:hyperlink>
    </w:p>
    <w:p>
      <w:pPr>
        <w:pStyle w:val="TOC2"/>
        <w:tabs>
          <w:tab w:val="right" w:leader="dot" w:pos="8306"/>
        </w:tabs>
      </w:pPr>
      <w:hyperlink w:anchor="_Toc32102" w:history="1">
        <w:r>
          <w:rPr>
            <w:rFonts w:ascii="仿宋" w:eastAsia="仿宋" w:hAnsi="仿宋" w:cs="仿宋" w:hint="eastAsia"/>
            <w:lang w:eastAsia="zh-CN"/>
          </w:rPr>
          <w:t>(三)、运营期环境保护</w:t>
        </w:r>
        <w:r>
          <w:tab/>
        </w:r>
        <w:r>
          <w:fldChar w:fldCharType="begin"/>
        </w:r>
        <w:r>
          <w:instrText xml:space="preserve"> PAGEREF _Toc32102 \h </w:instrText>
        </w:r>
        <w:r>
          <w:fldChar w:fldCharType="separate"/>
        </w:r>
        <w:r>
          <w:t>5</w:t>
        </w:r>
        <w:r>
          <w:fldChar w:fldCharType="end"/>
        </w:r>
      </w:hyperlink>
    </w:p>
    <w:p>
      <w:pPr>
        <w:pStyle w:val="TOC2"/>
        <w:tabs>
          <w:tab w:val="right" w:leader="dot" w:pos="8306"/>
        </w:tabs>
      </w:pPr>
      <w:hyperlink w:anchor="_Toc3718" w:history="1">
        <w:r>
          <w:rPr>
            <w:rFonts w:ascii="仿宋" w:eastAsia="仿宋" w:hAnsi="仿宋" w:cs="仿宋" w:hint="eastAsia"/>
            <w:lang w:eastAsia="zh-CN"/>
          </w:rPr>
          <w:t>(四)、军工电子项目建设对区域经济的影响</w:t>
        </w:r>
        <w:r>
          <w:tab/>
        </w:r>
        <w:r>
          <w:fldChar w:fldCharType="begin"/>
        </w:r>
        <w:r>
          <w:instrText xml:space="preserve"> PAGEREF _Toc3718 \h </w:instrText>
        </w:r>
        <w:r>
          <w:fldChar w:fldCharType="separate"/>
        </w:r>
        <w:r>
          <w:t>6</w:t>
        </w:r>
        <w:r>
          <w:fldChar w:fldCharType="end"/>
        </w:r>
      </w:hyperlink>
    </w:p>
    <w:p>
      <w:pPr>
        <w:pStyle w:val="TOC2"/>
        <w:tabs>
          <w:tab w:val="right" w:leader="dot" w:pos="8306"/>
        </w:tabs>
      </w:pPr>
      <w:hyperlink w:anchor="_Toc5392" w:history="1">
        <w:r>
          <w:rPr>
            <w:rFonts w:ascii="仿宋" w:eastAsia="仿宋" w:hAnsi="仿宋" w:cs="仿宋" w:hint="eastAsia"/>
            <w:lang w:eastAsia="zh-CN"/>
          </w:rPr>
          <w:t>(五)、废弃物处理</w:t>
        </w:r>
        <w:r>
          <w:tab/>
        </w:r>
        <w:r>
          <w:fldChar w:fldCharType="begin"/>
        </w:r>
        <w:r>
          <w:instrText xml:space="preserve"> PAGEREF _Toc5392 \h </w:instrText>
        </w:r>
        <w:r>
          <w:fldChar w:fldCharType="separate"/>
        </w:r>
        <w:r>
          <w:t>8</w:t>
        </w:r>
        <w:r>
          <w:fldChar w:fldCharType="end"/>
        </w:r>
      </w:hyperlink>
    </w:p>
    <w:p>
      <w:pPr>
        <w:pStyle w:val="TOC2"/>
        <w:tabs>
          <w:tab w:val="right" w:leader="dot" w:pos="8306"/>
        </w:tabs>
      </w:pPr>
      <w:hyperlink w:anchor="_Toc26338" w:history="1">
        <w:r>
          <w:rPr>
            <w:rFonts w:ascii="仿宋" w:eastAsia="仿宋" w:hAnsi="仿宋" w:cs="仿宋" w:hint="eastAsia"/>
            <w:lang w:eastAsia="zh-CN"/>
          </w:rPr>
          <w:t>(六)、特殊环境影响分析</w:t>
        </w:r>
        <w:r>
          <w:tab/>
        </w:r>
        <w:r>
          <w:fldChar w:fldCharType="begin"/>
        </w:r>
        <w:r>
          <w:instrText xml:space="preserve"> PAGEREF _Toc26338 \h </w:instrText>
        </w:r>
        <w:r>
          <w:fldChar w:fldCharType="separate"/>
        </w:r>
        <w:r>
          <w:t>9</w:t>
        </w:r>
        <w:r>
          <w:fldChar w:fldCharType="end"/>
        </w:r>
      </w:hyperlink>
    </w:p>
    <w:p>
      <w:pPr>
        <w:pStyle w:val="TOC2"/>
        <w:tabs>
          <w:tab w:val="right" w:leader="dot" w:pos="8306"/>
        </w:tabs>
      </w:pPr>
      <w:hyperlink w:anchor="_Toc18318" w:history="1">
        <w:r>
          <w:rPr>
            <w:rFonts w:ascii="仿宋" w:eastAsia="仿宋" w:hAnsi="仿宋" w:cs="仿宋" w:hint="eastAsia"/>
            <w:lang w:eastAsia="zh-CN"/>
          </w:rPr>
          <w:t>(七)、清洁生产</w:t>
        </w:r>
        <w:r>
          <w:tab/>
        </w:r>
        <w:r>
          <w:fldChar w:fldCharType="begin"/>
        </w:r>
        <w:r>
          <w:instrText xml:space="preserve"> PAGEREF _Toc18318 \h </w:instrText>
        </w:r>
        <w:r>
          <w:fldChar w:fldCharType="separate"/>
        </w:r>
        <w:r>
          <w:t>11</w:t>
        </w:r>
        <w:r>
          <w:fldChar w:fldCharType="end"/>
        </w:r>
      </w:hyperlink>
    </w:p>
    <w:p>
      <w:pPr>
        <w:pStyle w:val="TOC2"/>
        <w:tabs>
          <w:tab w:val="right" w:leader="dot" w:pos="8306"/>
        </w:tabs>
      </w:pPr>
      <w:hyperlink w:anchor="_Toc20432" w:history="1">
        <w:r>
          <w:rPr>
            <w:rFonts w:ascii="仿宋" w:eastAsia="仿宋" w:hAnsi="仿宋" w:cs="仿宋" w:hint="eastAsia"/>
            <w:lang w:eastAsia="zh-CN"/>
          </w:rPr>
          <w:t>(八)、环境保护综合评价</w:t>
        </w:r>
        <w:r>
          <w:tab/>
        </w:r>
        <w:r>
          <w:fldChar w:fldCharType="begin"/>
        </w:r>
        <w:r>
          <w:instrText xml:space="preserve"> PAGEREF _Toc20432 \h </w:instrText>
        </w:r>
        <w:r>
          <w:fldChar w:fldCharType="separate"/>
        </w:r>
        <w:r>
          <w:t>12</w:t>
        </w:r>
        <w:r>
          <w:fldChar w:fldCharType="end"/>
        </w:r>
      </w:hyperlink>
    </w:p>
    <w:p>
      <w:pPr>
        <w:pStyle w:val="TOC1"/>
        <w:tabs>
          <w:tab w:val="right" w:leader="dot" w:pos="8306"/>
        </w:tabs>
      </w:pPr>
      <w:hyperlink w:anchor="_Toc29225" w:history="1">
        <w:r>
          <w:rPr>
            <w:rFonts w:ascii="仿宋" w:eastAsia="仿宋" w:hAnsi="仿宋" w:cs="仿宋" w:hint="eastAsia"/>
            <w:lang w:eastAsia="zh-CN"/>
          </w:rPr>
          <w:t>二、建设单位基本信息</w:t>
        </w:r>
        <w:r>
          <w:tab/>
        </w:r>
        <w:r>
          <w:fldChar w:fldCharType="begin"/>
        </w:r>
        <w:r>
          <w:instrText xml:space="preserve"> PAGEREF _Toc29225 \h </w:instrText>
        </w:r>
        <w:r>
          <w:fldChar w:fldCharType="separate"/>
        </w:r>
        <w:r>
          <w:t>14</w:t>
        </w:r>
        <w:r>
          <w:fldChar w:fldCharType="end"/>
        </w:r>
      </w:hyperlink>
    </w:p>
    <w:p>
      <w:pPr>
        <w:pStyle w:val="TOC2"/>
        <w:tabs>
          <w:tab w:val="right" w:leader="dot" w:pos="8306"/>
        </w:tabs>
      </w:pPr>
      <w:hyperlink w:anchor="_Toc27632" w:history="1">
        <w:r>
          <w:rPr>
            <w:rFonts w:ascii="仿宋" w:eastAsia="仿宋" w:hAnsi="仿宋" w:cs="仿宋" w:hint="eastAsia"/>
            <w:lang w:eastAsia="zh-CN"/>
          </w:rPr>
          <w:t>(一)、军工电子项目承办单位基本情况</w:t>
        </w:r>
        <w:r>
          <w:tab/>
        </w:r>
        <w:r>
          <w:fldChar w:fldCharType="begin"/>
        </w:r>
        <w:r>
          <w:instrText xml:space="preserve"> PAGEREF _Toc27632 \h </w:instrText>
        </w:r>
        <w:r>
          <w:fldChar w:fldCharType="separate"/>
        </w:r>
        <w:r>
          <w:t>14</w:t>
        </w:r>
        <w:r>
          <w:fldChar w:fldCharType="end"/>
        </w:r>
      </w:hyperlink>
    </w:p>
    <w:p>
      <w:pPr>
        <w:pStyle w:val="TOC2"/>
        <w:tabs>
          <w:tab w:val="right" w:leader="dot" w:pos="8306"/>
        </w:tabs>
      </w:pPr>
      <w:hyperlink w:anchor="_Toc26001" w:history="1">
        <w:r>
          <w:rPr>
            <w:rFonts w:ascii="仿宋" w:eastAsia="仿宋" w:hAnsi="仿宋" w:cs="仿宋" w:hint="eastAsia"/>
            <w:lang w:eastAsia="zh-CN"/>
          </w:rPr>
          <w:t>(二)、公司经济效益分析</w:t>
        </w:r>
        <w:r>
          <w:tab/>
        </w:r>
        <w:r>
          <w:fldChar w:fldCharType="begin"/>
        </w:r>
        <w:r>
          <w:instrText xml:space="preserve"> PAGEREF _Toc26001 \h </w:instrText>
        </w:r>
        <w:r>
          <w:fldChar w:fldCharType="separate"/>
        </w:r>
        <w:r>
          <w:t>16</w:t>
        </w:r>
        <w:r>
          <w:fldChar w:fldCharType="end"/>
        </w:r>
      </w:hyperlink>
    </w:p>
    <w:p>
      <w:pPr>
        <w:pStyle w:val="TOC1"/>
        <w:tabs>
          <w:tab w:val="right" w:leader="dot" w:pos="8306"/>
        </w:tabs>
      </w:pPr>
      <w:hyperlink w:anchor="_Toc26497" w:history="1">
        <w:r>
          <w:rPr>
            <w:rFonts w:ascii="仿宋" w:eastAsia="仿宋" w:hAnsi="仿宋" w:cs="仿宋" w:hint="eastAsia"/>
            <w:lang w:eastAsia="zh-CN"/>
          </w:rPr>
          <w:t>三、工艺分析</w:t>
        </w:r>
        <w:r>
          <w:tab/>
        </w:r>
        <w:r>
          <w:fldChar w:fldCharType="begin"/>
        </w:r>
        <w:r>
          <w:instrText xml:space="preserve"> PAGEREF _Toc26497 \h </w:instrText>
        </w:r>
        <w:r>
          <w:fldChar w:fldCharType="separate"/>
        </w:r>
        <w:r>
          <w:t>17</w:t>
        </w:r>
        <w:r>
          <w:fldChar w:fldCharType="end"/>
        </w:r>
      </w:hyperlink>
    </w:p>
    <w:p>
      <w:pPr>
        <w:pStyle w:val="TOC2"/>
        <w:tabs>
          <w:tab w:val="right" w:leader="dot" w:pos="8306"/>
        </w:tabs>
      </w:pPr>
      <w:hyperlink w:anchor="_Toc27183" w:history="1">
        <w:r>
          <w:rPr>
            <w:rFonts w:ascii="仿宋" w:eastAsia="仿宋" w:hAnsi="仿宋" w:cs="仿宋" w:hint="eastAsia"/>
            <w:lang w:eastAsia="zh-CN"/>
          </w:rPr>
          <w:t>(一)、技术管理特点</w:t>
        </w:r>
        <w:r>
          <w:tab/>
        </w:r>
        <w:r>
          <w:fldChar w:fldCharType="begin"/>
        </w:r>
        <w:r>
          <w:instrText xml:space="preserve"> PAGEREF _Toc27183 \h </w:instrText>
        </w:r>
        <w:r>
          <w:fldChar w:fldCharType="separate"/>
        </w:r>
        <w:r>
          <w:t>17</w:t>
        </w:r>
        <w:r>
          <w:fldChar w:fldCharType="end"/>
        </w:r>
      </w:hyperlink>
    </w:p>
    <w:p>
      <w:pPr>
        <w:pStyle w:val="TOC2"/>
        <w:tabs>
          <w:tab w:val="right" w:leader="dot" w:pos="8306"/>
        </w:tabs>
      </w:pPr>
      <w:hyperlink w:anchor="_Toc2520" w:history="1">
        <w:r>
          <w:rPr>
            <w:rFonts w:ascii="仿宋" w:eastAsia="仿宋" w:hAnsi="仿宋" w:cs="仿宋" w:hint="eastAsia"/>
            <w:lang w:eastAsia="zh-CN"/>
          </w:rPr>
          <w:t>(二)、军工电子项目工艺技术设计方案</w:t>
        </w:r>
        <w:r>
          <w:tab/>
        </w:r>
        <w:r>
          <w:fldChar w:fldCharType="begin"/>
        </w:r>
        <w:r>
          <w:instrText xml:space="preserve"> PAGEREF _Toc2520 \h </w:instrText>
        </w:r>
        <w:r>
          <w:fldChar w:fldCharType="separate"/>
        </w:r>
        <w:r>
          <w:t>18</w:t>
        </w:r>
        <w:r>
          <w:fldChar w:fldCharType="end"/>
        </w:r>
      </w:hyperlink>
    </w:p>
    <w:p>
      <w:pPr>
        <w:pStyle w:val="TOC2"/>
        <w:tabs>
          <w:tab w:val="right" w:leader="dot" w:pos="8306"/>
        </w:tabs>
      </w:pPr>
      <w:hyperlink w:anchor="_Toc12335" w:history="1">
        <w:r>
          <w:rPr>
            <w:rFonts w:ascii="仿宋" w:eastAsia="仿宋" w:hAnsi="仿宋" w:cs="仿宋" w:hint="eastAsia"/>
            <w:lang w:eastAsia="zh-CN"/>
          </w:rPr>
          <w:t>(三)、设备选型方案</w:t>
        </w:r>
        <w:r>
          <w:tab/>
        </w:r>
        <w:r>
          <w:fldChar w:fldCharType="begin"/>
        </w:r>
        <w:r>
          <w:instrText xml:space="preserve"> PAGEREF _Toc12335 \h </w:instrText>
        </w:r>
        <w:r>
          <w:fldChar w:fldCharType="separate"/>
        </w:r>
        <w:r>
          <w:t>19</w:t>
        </w:r>
        <w:r>
          <w:fldChar w:fldCharType="end"/>
        </w:r>
      </w:hyperlink>
    </w:p>
    <w:p>
      <w:pPr>
        <w:pStyle w:val="TOC1"/>
        <w:tabs>
          <w:tab w:val="right" w:leader="dot" w:pos="8306"/>
        </w:tabs>
      </w:pPr>
      <w:hyperlink w:anchor="_Toc30691" w:history="1">
        <w:r>
          <w:rPr>
            <w:rFonts w:ascii="仿宋" w:eastAsia="仿宋" w:hAnsi="仿宋" w:cs="仿宋" w:hint="eastAsia"/>
            <w:lang w:eastAsia="zh-CN"/>
          </w:rPr>
          <w:t>四、建设规划</w:t>
        </w:r>
        <w:r>
          <w:tab/>
        </w:r>
        <w:r>
          <w:fldChar w:fldCharType="begin"/>
        </w:r>
        <w:r>
          <w:instrText xml:space="preserve"> PAGEREF _Toc30691 \h </w:instrText>
        </w:r>
        <w:r>
          <w:fldChar w:fldCharType="separate"/>
        </w:r>
        <w:r>
          <w:t>19</w:t>
        </w:r>
        <w:r>
          <w:fldChar w:fldCharType="end"/>
        </w:r>
      </w:hyperlink>
    </w:p>
    <w:p>
      <w:pPr>
        <w:pStyle w:val="TOC2"/>
        <w:tabs>
          <w:tab w:val="right" w:leader="dot" w:pos="8306"/>
        </w:tabs>
      </w:pPr>
      <w:hyperlink w:anchor="_Toc20625" w:history="1">
        <w:r>
          <w:rPr>
            <w:rFonts w:ascii="仿宋" w:eastAsia="仿宋" w:hAnsi="仿宋" w:cs="仿宋" w:hint="eastAsia"/>
            <w:lang w:eastAsia="zh-CN"/>
          </w:rPr>
          <w:t>(一)、产品规划</w:t>
        </w:r>
        <w:r>
          <w:tab/>
        </w:r>
        <w:r>
          <w:fldChar w:fldCharType="begin"/>
        </w:r>
        <w:r>
          <w:instrText xml:space="preserve"> PAGEREF _Toc20625 \h </w:instrText>
        </w:r>
        <w:r>
          <w:fldChar w:fldCharType="separate"/>
        </w:r>
        <w:r>
          <w:t>19</w:t>
        </w:r>
        <w:r>
          <w:fldChar w:fldCharType="end"/>
        </w:r>
      </w:hyperlink>
    </w:p>
    <w:p>
      <w:pPr>
        <w:pStyle w:val="TOC2"/>
        <w:tabs>
          <w:tab w:val="right" w:leader="dot" w:pos="8306"/>
        </w:tabs>
      </w:pPr>
      <w:hyperlink w:anchor="_Toc22359" w:history="1">
        <w:r>
          <w:rPr>
            <w:rFonts w:ascii="仿宋" w:eastAsia="仿宋" w:hAnsi="仿宋" w:cs="仿宋" w:hint="eastAsia"/>
            <w:lang w:eastAsia="zh-CN"/>
          </w:rPr>
          <w:t>(二)、建设规模</w:t>
        </w:r>
        <w:r>
          <w:tab/>
        </w:r>
        <w:r>
          <w:fldChar w:fldCharType="begin"/>
        </w:r>
        <w:r>
          <w:instrText xml:space="preserve"> PAGEREF _Toc22359 \h </w:instrText>
        </w:r>
        <w:r>
          <w:fldChar w:fldCharType="separate"/>
        </w:r>
        <w:r>
          <w:t>21</w:t>
        </w:r>
        <w:r>
          <w:fldChar w:fldCharType="end"/>
        </w:r>
      </w:hyperlink>
    </w:p>
    <w:p>
      <w:pPr>
        <w:pStyle w:val="TOC1"/>
        <w:tabs>
          <w:tab w:val="right" w:leader="dot" w:pos="8306"/>
        </w:tabs>
      </w:pPr>
      <w:hyperlink w:anchor="_Toc28674" w:history="1">
        <w:r>
          <w:rPr>
            <w:rFonts w:ascii="仿宋" w:eastAsia="仿宋" w:hAnsi="仿宋" w:cs="仿宋" w:hint="eastAsia"/>
            <w:lang w:eastAsia="zh-CN"/>
          </w:rPr>
          <w:t>五、投资背景及必要性分析</w:t>
        </w:r>
        <w:r>
          <w:tab/>
        </w:r>
        <w:r>
          <w:fldChar w:fldCharType="begin"/>
        </w:r>
        <w:r>
          <w:instrText xml:space="preserve"> PAGEREF _Toc28674 \h </w:instrText>
        </w:r>
        <w:r>
          <w:fldChar w:fldCharType="separate"/>
        </w:r>
        <w:r>
          <w:t>23</w:t>
        </w:r>
        <w:r>
          <w:fldChar w:fldCharType="end"/>
        </w:r>
      </w:hyperlink>
    </w:p>
    <w:p>
      <w:pPr>
        <w:pStyle w:val="TOC2"/>
        <w:tabs>
          <w:tab w:val="right" w:leader="dot" w:pos="8306"/>
        </w:tabs>
      </w:pPr>
      <w:hyperlink w:anchor="_Toc16571" w:history="1">
        <w:r>
          <w:rPr>
            <w:rFonts w:ascii="仿宋" w:eastAsia="仿宋" w:hAnsi="仿宋" w:cs="仿宋" w:hint="eastAsia"/>
            <w:lang w:eastAsia="zh-CN"/>
          </w:rPr>
          <w:t>(一)、军工电子项目承办单位背景分析</w:t>
        </w:r>
        <w:r>
          <w:tab/>
        </w:r>
        <w:r>
          <w:fldChar w:fldCharType="begin"/>
        </w:r>
        <w:r>
          <w:instrText xml:space="preserve"> PAGEREF _Toc16571 \h </w:instrText>
        </w:r>
        <w:r>
          <w:fldChar w:fldCharType="separate"/>
        </w:r>
        <w:r>
          <w:t>23</w:t>
        </w:r>
        <w:r>
          <w:fldChar w:fldCharType="end"/>
        </w:r>
      </w:hyperlink>
    </w:p>
    <w:p>
      <w:pPr>
        <w:pStyle w:val="TOC2"/>
        <w:tabs>
          <w:tab w:val="right" w:leader="dot" w:pos="8306"/>
        </w:tabs>
      </w:pPr>
      <w:hyperlink w:anchor="_Toc22867" w:history="1">
        <w:r>
          <w:rPr>
            <w:rFonts w:ascii="仿宋" w:eastAsia="仿宋" w:hAnsi="仿宋" w:cs="仿宋" w:hint="eastAsia"/>
            <w:lang w:eastAsia="zh-CN"/>
          </w:rPr>
          <w:t>(二)、产业政策及发展规划</w:t>
        </w:r>
        <w:r>
          <w:tab/>
        </w:r>
        <w:r>
          <w:fldChar w:fldCharType="begin"/>
        </w:r>
        <w:r>
          <w:instrText xml:space="preserve"> PAGEREF _Toc22867 \h </w:instrText>
        </w:r>
        <w:r>
          <w:fldChar w:fldCharType="separate"/>
        </w:r>
        <w:r>
          <w:t>24</w:t>
        </w:r>
        <w:r>
          <w:fldChar w:fldCharType="end"/>
        </w:r>
      </w:hyperlink>
    </w:p>
    <w:p>
      <w:pPr>
        <w:pStyle w:val="TOC2"/>
        <w:tabs>
          <w:tab w:val="right" w:leader="dot" w:pos="8306"/>
        </w:tabs>
      </w:pPr>
      <w:hyperlink w:anchor="_Toc7798" w:history="1">
        <w:r>
          <w:rPr>
            <w:rFonts w:ascii="仿宋" w:eastAsia="仿宋" w:hAnsi="仿宋" w:cs="仿宋" w:hint="eastAsia"/>
            <w:lang w:eastAsia="zh-CN"/>
          </w:rPr>
          <w:t>(三)、鼓励中小企业发展</w:t>
        </w:r>
        <w:r>
          <w:tab/>
        </w:r>
        <w:r>
          <w:fldChar w:fldCharType="begin"/>
        </w:r>
        <w:r>
          <w:instrText xml:space="preserve"> PAGEREF _Toc7798 \h </w:instrText>
        </w:r>
        <w:r>
          <w:fldChar w:fldCharType="separate"/>
        </w:r>
        <w:r>
          <w:t>25</w:t>
        </w:r>
        <w:r>
          <w:fldChar w:fldCharType="end"/>
        </w:r>
      </w:hyperlink>
    </w:p>
    <w:p>
      <w:pPr>
        <w:pStyle w:val="TOC2"/>
        <w:tabs>
          <w:tab w:val="right" w:leader="dot" w:pos="8306"/>
        </w:tabs>
      </w:pPr>
      <w:hyperlink w:anchor="_Toc21695" w:history="1">
        <w:r>
          <w:rPr>
            <w:rFonts w:ascii="仿宋" w:eastAsia="仿宋" w:hAnsi="仿宋" w:cs="仿宋" w:hint="eastAsia"/>
            <w:lang w:eastAsia="zh-CN"/>
          </w:rPr>
          <w:t>(四)、宏观经济形势分析</w:t>
        </w:r>
        <w:r>
          <w:tab/>
        </w:r>
        <w:r>
          <w:fldChar w:fldCharType="begin"/>
        </w:r>
        <w:r>
          <w:instrText xml:space="preserve"> PAGEREF _Toc21695 \h </w:instrText>
        </w:r>
        <w:r>
          <w:fldChar w:fldCharType="separate"/>
        </w:r>
        <w:r>
          <w:t>26</w:t>
        </w:r>
        <w:r>
          <w:fldChar w:fldCharType="end"/>
        </w:r>
      </w:hyperlink>
    </w:p>
    <w:p>
      <w:pPr>
        <w:pStyle w:val="TOC2"/>
        <w:tabs>
          <w:tab w:val="right" w:leader="dot" w:pos="8306"/>
        </w:tabs>
      </w:pPr>
      <w:hyperlink w:anchor="_Toc18812" w:history="1">
        <w:r>
          <w:rPr>
            <w:rFonts w:ascii="仿宋" w:eastAsia="仿宋" w:hAnsi="仿宋" w:cs="仿宋" w:hint="eastAsia"/>
            <w:lang w:eastAsia="zh-CN"/>
          </w:rPr>
          <w:t>(五)、区域经济发展概况</w:t>
        </w:r>
        <w:r>
          <w:tab/>
        </w:r>
        <w:r>
          <w:fldChar w:fldCharType="begin"/>
        </w:r>
        <w:r>
          <w:instrText xml:space="preserve"> PAGEREF _Toc18812 \h </w:instrText>
        </w:r>
        <w:r>
          <w:fldChar w:fldCharType="separate"/>
        </w:r>
        <w:r>
          <w:t>28</w:t>
        </w:r>
        <w:r>
          <w:fldChar w:fldCharType="end"/>
        </w:r>
      </w:hyperlink>
    </w:p>
    <w:p>
      <w:pPr>
        <w:pStyle w:val="TOC2"/>
        <w:tabs>
          <w:tab w:val="right" w:leader="dot" w:pos="8306"/>
        </w:tabs>
      </w:pPr>
      <w:hyperlink w:anchor="_Toc27242" w:history="1">
        <w:r>
          <w:rPr>
            <w:rFonts w:ascii="仿宋" w:eastAsia="仿宋" w:hAnsi="仿宋" w:cs="仿宋" w:hint="eastAsia"/>
            <w:lang w:eastAsia="zh-CN"/>
          </w:rPr>
          <w:t>(六)、军工电子项目必要性分析</w:t>
        </w:r>
        <w:r>
          <w:tab/>
        </w:r>
        <w:r>
          <w:fldChar w:fldCharType="begin"/>
        </w:r>
        <w:r>
          <w:instrText xml:space="preserve"> PAGEREF _Toc27242 \h </w:instrText>
        </w:r>
        <w:r>
          <w:fldChar w:fldCharType="separate"/>
        </w:r>
        <w:r>
          <w:t>29</w:t>
        </w:r>
        <w:r>
          <w:fldChar w:fldCharType="end"/>
        </w:r>
      </w:hyperlink>
    </w:p>
    <w:p>
      <w:pPr>
        <w:pStyle w:val="TOC1"/>
        <w:tabs>
          <w:tab w:val="right" w:leader="dot" w:pos="8306"/>
        </w:tabs>
      </w:pPr>
      <w:hyperlink w:anchor="_Toc30813" w:history="1">
        <w:r>
          <w:rPr>
            <w:rFonts w:ascii="仿宋" w:eastAsia="仿宋" w:hAnsi="仿宋" w:cs="仿宋" w:hint="eastAsia"/>
            <w:lang w:eastAsia="zh-CN"/>
          </w:rPr>
          <w:t>六、危机管理与应急预案</w:t>
        </w:r>
        <w:r>
          <w:tab/>
        </w:r>
        <w:r>
          <w:fldChar w:fldCharType="begin"/>
        </w:r>
        <w:r>
          <w:instrText xml:space="preserve"> PAGEREF _Toc30813 \h </w:instrText>
        </w:r>
        <w:r>
          <w:fldChar w:fldCharType="separate"/>
        </w:r>
        <w:r>
          <w:t>31</w:t>
        </w:r>
        <w:r>
          <w:fldChar w:fldCharType="end"/>
        </w:r>
      </w:hyperlink>
    </w:p>
    <w:p>
      <w:pPr>
        <w:pStyle w:val="TOC2"/>
        <w:tabs>
          <w:tab w:val="right" w:leader="dot" w:pos="8306"/>
        </w:tabs>
      </w:pPr>
      <w:hyperlink w:anchor="_Toc29113" w:history="1">
        <w:r>
          <w:rPr>
            <w:rFonts w:ascii="仿宋" w:eastAsia="仿宋" w:hAnsi="仿宋" w:cs="仿宋" w:hint="eastAsia"/>
            <w:lang w:eastAsia="zh-CN"/>
          </w:rPr>
          <w:t>(一)、危机预警与监测</w:t>
        </w:r>
        <w:r>
          <w:tab/>
        </w:r>
        <w:r>
          <w:fldChar w:fldCharType="begin"/>
        </w:r>
        <w:r>
          <w:instrText xml:space="preserve"> PAGEREF _Toc29113 \h </w:instrText>
        </w:r>
        <w:r>
          <w:fldChar w:fldCharType="separate"/>
        </w:r>
        <w:r>
          <w:t>31</w:t>
        </w:r>
        <w:r>
          <w:fldChar w:fldCharType="end"/>
        </w:r>
      </w:hyperlink>
    </w:p>
    <w:p>
      <w:pPr>
        <w:pStyle w:val="TOC2"/>
        <w:tabs>
          <w:tab w:val="right" w:leader="dot" w:pos="8306"/>
        </w:tabs>
      </w:pPr>
      <w:hyperlink w:anchor="_Toc31675" w:history="1">
        <w:r>
          <w:rPr>
            <w:rFonts w:ascii="仿宋" w:eastAsia="仿宋" w:hAnsi="仿宋" w:cs="仿宋" w:hint="eastAsia"/>
            <w:lang w:eastAsia="zh-CN"/>
          </w:rPr>
          <w:t>(二)、应急预案与危机响应</w:t>
        </w:r>
        <w:r>
          <w:tab/>
        </w:r>
        <w:r>
          <w:fldChar w:fldCharType="begin"/>
        </w:r>
        <w:r>
          <w:instrText xml:space="preserve"> PAGEREF _Toc31675 \h </w:instrText>
        </w:r>
        <w:r>
          <w:fldChar w:fldCharType="separate"/>
        </w:r>
        <w:r>
          <w:t>33</w:t>
        </w:r>
        <w:r>
          <w:fldChar w:fldCharType="end"/>
        </w:r>
      </w:hyperlink>
    </w:p>
    <w:p>
      <w:pPr>
        <w:pStyle w:val="TOC2"/>
        <w:tabs>
          <w:tab w:val="right" w:leader="dot" w:pos="8306"/>
        </w:tabs>
      </w:pPr>
      <w:hyperlink w:anchor="_Toc7274" w:history="1">
        <w:r>
          <w:rPr>
            <w:rFonts w:ascii="仿宋" w:eastAsia="仿宋" w:hAnsi="仿宋" w:cs="仿宋" w:hint="eastAsia"/>
            <w:lang w:eastAsia="zh-CN"/>
          </w:rPr>
          <w:t>(三)、危机沟通与舆情控制</w:t>
        </w:r>
        <w:r>
          <w:tab/>
        </w:r>
        <w:r>
          <w:fldChar w:fldCharType="begin"/>
        </w:r>
        <w:r>
          <w:instrText xml:space="preserve"> PAGEREF _Toc7274 \h </w:instrText>
        </w:r>
        <w:r>
          <w:fldChar w:fldCharType="separate"/>
        </w:r>
        <w:r>
          <w:t>34</w:t>
        </w:r>
        <w:r>
          <w:fldChar w:fldCharType="end"/>
        </w:r>
      </w:hyperlink>
    </w:p>
    <w:p>
      <w:pPr>
        <w:pStyle w:val="TOC2"/>
        <w:tabs>
          <w:tab w:val="right" w:leader="dot" w:pos="8306"/>
        </w:tabs>
      </w:pPr>
      <w:hyperlink w:anchor="_Toc23404" w:history="1">
        <w:r>
          <w:rPr>
            <w:rFonts w:ascii="仿宋" w:eastAsia="仿宋" w:hAnsi="仿宋" w:cs="仿宋" w:hint="eastAsia"/>
            <w:lang w:eastAsia="zh-CN"/>
          </w:rPr>
          <w:t>(四)、危机后教训与改进</w:t>
        </w:r>
        <w:r>
          <w:tab/>
        </w:r>
        <w:r>
          <w:fldChar w:fldCharType="begin"/>
        </w:r>
        <w:r>
          <w:instrText xml:space="preserve"> PAGEREF _Toc23404 \h </w:instrText>
        </w:r>
        <w:r>
          <w:fldChar w:fldCharType="separate"/>
        </w:r>
        <w:r>
          <w:t>36</w:t>
        </w:r>
        <w:r>
          <w:fldChar w:fldCharType="end"/>
        </w:r>
      </w:hyperlink>
    </w:p>
    <w:p>
      <w:pPr>
        <w:pStyle w:val="TOC1"/>
        <w:tabs>
          <w:tab w:val="right" w:leader="dot" w:pos="8306"/>
        </w:tabs>
      </w:pPr>
      <w:hyperlink w:anchor="_Toc25510" w:history="1">
        <w:r>
          <w:rPr>
            <w:rFonts w:ascii="仿宋" w:eastAsia="仿宋" w:hAnsi="仿宋" w:cs="仿宋" w:hint="eastAsia"/>
            <w:lang w:eastAsia="zh-CN"/>
          </w:rPr>
          <w:t>七、军工电子项目实施进度计划</w:t>
        </w:r>
        <w:r>
          <w:tab/>
        </w:r>
        <w:r>
          <w:fldChar w:fldCharType="begin"/>
        </w:r>
        <w:r>
          <w:instrText xml:space="preserve"> PAGEREF _Toc25510 \h </w:instrText>
        </w:r>
        <w:r>
          <w:fldChar w:fldCharType="separate"/>
        </w:r>
        <w:r>
          <w:t>38</w:t>
        </w:r>
        <w:r>
          <w:fldChar w:fldCharType="end"/>
        </w:r>
      </w:hyperlink>
    </w:p>
    <w:p>
      <w:pPr>
        <w:pStyle w:val="TOC2"/>
        <w:tabs>
          <w:tab w:val="right" w:leader="dot" w:pos="8306"/>
        </w:tabs>
      </w:pPr>
      <w:hyperlink w:anchor="_Toc16867" w:history="1">
        <w:r>
          <w:rPr>
            <w:rFonts w:ascii="仿宋" w:eastAsia="仿宋" w:hAnsi="仿宋" w:cs="仿宋" w:hint="eastAsia"/>
            <w:lang w:eastAsia="zh-CN"/>
          </w:rPr>
          <w:t>(一)、建设周期</w:t>
        </w:r>
        <w:r>
          <w:tab/>
        </w:r>
        <w:r>
          <w:fldChar w:fldCharType="begin"/>
        </w:r>
        <w:r>
          <w:instrText xml:space="preserve"> PAGEREF _Toc16867 \h </w:instrText>
        </w:r>
        <w:r>
          <w:fldChar w:fldCharType="separate"/>
        </w:r>
        <w:r>
          <w:t>38</w:t>
        </w:r>
        <w:r>
          <w:fldChar w:fldCharType="end"/>
        </w:r>
      </w:hyperlink>
    </w:p>
    <w:p>
      <w:pPr>
        <w:pStyle w:val="TOC2"/>
        <w:tabs>
          <w:tab w:val="right" w:leader="dot" w:pos="8306"/>
        </w:tabs>
      </w:pPr>
      <w:hyperlink w:anchor="_Toc11870" w:history="1">
        <w:r>
          <w:rPr>
            <w:rFonts w:ascii="仿宋" w:eastAsia="仿宋" w:hAnsi="仿宋" w:cs="仿宋" w:hint="eastAsia"/>
            <w:lang w:eastAsia="zh-CN"/>
          </w:rPr>
          <w:t>(二)、建设进度</w:t>
        </w:r>
        <w:r>
          <w:tab/>
        </w:r>
        <w:r>
          <w:fldChar w:fldCharType="begin"/>
        </w:r>
        <w:r>
          <w:instrText xml:space="preserve"> PAGEREF _Toc11870 \h </w:instrText>
        </w:r>
        <w:r>
          <w:fldChar w:fldCharType="separate"/>
        </w:r>
        <w:r>
          <w:t>40</w:t>
        </w:r>
        <w:r>
          <w:fldChar w:fldCharType="end"/>
        </w:r>
      </w:hyperlink>
    </w:p>
    <w:p>
      <w:pPr>
        <w:pStyle w:val="TOC2"/>
        <w:tabs>
          <w:tab w:val="right" w:leader="dot" w:pos="8306"/>
        </w:tabs>
      </w:pPr>
      <w:hyperlink w:anchor="_Toc20360" w:history="1">
        <w:r>
          <w:rPr>
            <w:rFonts w:ascii="仿宋" w:eastAsia="仿宋" w:hAnsi="仿宋" w:cs="仿宋" w:hint="eastAsia"/>
            <w:lang w:eastAsia="zh-CN"/>
          </w:rPr>
          <w:t>(三)、进度安排注意事项</w:t>
        </w:r>
        <w:r>
          <w:tab/>
        </w:r>
        <w:r>
          <w:fldChar w:fldCharType="begin"/>
        </w:r>
        <w:r>
          <w:instrText xml:space="preserve"> PAGEREF _Toc20360 \h </w:instrText>
        </w:r>
        <w:r>
          <w:fldChar w:fldCharType="separate"/>
        </w:r>
        <w:r>
          <w:t>41</w:t>
        </w:r>
        <w:r>
          <w:fldChar w:fldCharType="end"/>
        </w:r>
      </w:hyperlink>
    </w:p>
    <w:p>
      <w:pPr>
        <w:pStyle w:val="TOC2"/>
        <w:tabs>
          <w:tab w:val="right" w:leader="dot" w:pos="8306"/>
        </w:tabs>
      </w:pPr>
      <w:hyperlink w:anchor="_Toc934" w:history="1">
        <w:r>
          <w:rPr>
            <w:rFonts w:ascii="仿宋" w:eastAsia="仿宋" w:hAnsi="仿宋" w:cs="仿宋" w:hint="eastAsia"/>
            <w:lang w:eastAsia="zh-CN"/>
          </w:rPr>
          <w:t>(四)、人力资源配置</w:t>
        </w:r>
        <w:r>
          <w:tab/>
        </w:r>
        <w:r>
          <w:fldChar w:fldCharType="begin"/>
        </w:r>
        <w:r>
          <w:instrText xml:space="preserve"> PAGEREF _Toc934 \h </w:instrText>
        </w:r>
        <w:r>
          <w:fldChar w:fldCharType="separate"/>
        </w:r>
        <w:r>
          <w:t>42</w:t>
        </w:r>
        <w:r>
          <w:fldChar w:fldCharType="end"/>
        </w:r>
      </w:hyperlink>
    </w:p>
    <w:p>
      <w:pPr>
        <w:pStyle w:val="TOC2"/>
        <w:tabs>
          <w:tab w:val="right" w:leader="dot" w:pos="8306"/>
        </w:tabs>
      </w:pPr>
      <w:hyperlink w:anchor="_Toc32298" w:history="1">
        <w:r>
          <w:rPr>
            <w:rFonts w:ascii="仿宋" w:eastAsia="仿宋" w:hAnsi="仿宋" w:cs="仿宋" w:hint="eastAsia"/>
            <w:lang w:eastAsia="zh-CN"/>
          </w:rPr>
          <w:t>(五)、员工培训</w:t>
        </w:r>
        <w:r>
          <w:tab/>
        </w:r>
        <w:r>
          <w:fldChar w:fldCharType="begin"/>
        </w:r>
        <w:r>
          <w:instrText xml:space="preserve"> PAGEREF _Toc32298 \h </w:instrText>
        </w:r>
        <w:r>
          <w:fldChar w:fldCharType="separate"/>
        </w:r>
        <w:r>
          <w:t>44</w:t>
        </w:r>
        <w:r>
          <w:fldChar w:fldCharType="end"/>
        </w:r>
      </w:hyperlink>
    </w:p>
    <w:p>
      <w:pPr>
        <w:pStyle w:val="TOC2"/>
        <w:tabs>
          <w:tab w:val="right" w:leader="dot" w:pos="8306"/>
        </w:tabs>
      </w:pPr>
      <w:hyperlink w:anchor="_Toc28919" w:history="1">
        <w:r>
          <w:rPr>
            <w:rFonts w:ascii="仿宋" w:eastAsia="仿宋" w:hAnsi="仿宋" w:cs="仿宋" w:hint="eastAsia"/>
            <w:lang w:eastAsia="zh-CN"/>
          </w:rPr>
          <w:t>(六)、军工电子项目实施保障</w:t>
        </w:r>
        <w:r>
          <w:tab/>
        </w:r>
        <w:r>
          <w:fldChar w:fldCharType="begin"/>
        </w:r>
        <w:r>
          <w:instrText xml:space="preserve"> PAGEREF _Toc28919 \h </w:instrText>
        </w:r>
        <w:r>
          <w:fldChar w:fldCharType="separate"/>
        </w:r>
        <w:r>
          <w:t>45</w:t>
        </w:r>
        <w:r>
          <w:fldChar w:fldCharType="end"/>
        </w:r>
      </w:hyperlink>
    </w:p>
    <w:p>
      <w:pPr>
        <w:pStyle w:val="TOC1"/>
        <w:tabs>
          <w:tab w:val="right" w:leader="dot" w:pos="8306"/>
        </w:tabs>
      </w:pPr>
      <w:hyperlink w:anchor="_Toc15539" w:history="1">
        <w:r>
          <w:rPr>
            <w:rFonts w:ascii="仿宋" w:eastAsia="仿宋" w:hAnsi="仿宋" w:cs="仿宋" w:hint="eastAsia"/>
            <w:lang w:eastAsia="zh-CN"/>
          </w:rPr>
          <w:t>八、员工福利与企业文化</w:t>
        </w:r>
        <w:r>
          <w:tab/>
        </w:r>
        <w:r>
          <w:fldChar w:fldCharType="begin"/>
        </w:r>
        <w:r>
          <w:instrText xml:space="preserve"> PAGEREF _Toc15539 \h </w:instrText>
        </w:r>
        <w:r>
          <w:fldChar w:fldCharType="separate"/>
        </w:r>
        <w:r>
          <w:t>47</w:t>
        </w:r>
        <w:r>
          <w:fldChar w:fldCharType="end"/>
        </w:r>
      </w:hyperlink>
    </w:p>
    <w:p>
      <w:pPr>
        <w:pStyle w:val="TOC2"/>
        <w:tabs>
          <w:tab w:val="right" w:leader="dot" w:pos="8306"/>
        </w:tabs>
      </w:pPr>
      <w:hyperlink w:anchor="_Toc19329" w:history="1">
        <w:r>
          <w:rPr>
            <w:rFonts w:ascii="仿宋" w:eastAsia="仿宋" w:hAnsi="仿宋" w:cs="仿宋" w:hint="eastAsia"/>
            <w:lang w:eastAsia="zh-CN"/>
          </w:rPr>
          <w:t>(一)、员工福利政策</w:t>
        </w:r>
        <w:r>
          <w:tab/>
        </w:r>
        <w:r>
          <w:fldChar w:fldCharType="begin"/>
        </w:r>
        <w:r>
          <w:instrText xml:space="preserve"> PAGEREF _Toc19329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99" w:history="1">
        <w:r>
          <w:rPr>
            <w:rFonts w:ascii="仿宋" w:eastAsia="仿宋" w:hAnsi="仿宋" w:cs="仿宋" w:hint="eastAsia"/>
            <w:lang w:eastAsia="zh-CN"/>
          </w:rPr>
          <w:t>(二)、团队建设与员工培训</w:t>
        </w:r>
        <w:r>
          <w:tab/>
        </w:r>
        <w:r>
          <w:fldChar w:fldCharType="begin"/>
        </w:r>
        <w:r>
          <w:instrText xml:space="preserve"> PAGEREF _Toc28099 \h </w:instrText>
        </w:r>
        <w:r>
          <w:fldChar w:fldCharType="separate"/>
        </w:r>
        <w:r>
          <w:t>48</w:t>
        </w:r>
        <w:r>
          <w:fldChar w:fldCharType="end"/>
        </w:r>
      </w:hyperlink>
    </w:p>
    <w:p>
      <w:pPr>
        <w:pStyle w:val="TOC2"/>
        <w:tabs>
          <w:tab w:val="right" w:leader="dot" w:pos="8306"/>
        </w:tabs>
      </w:pPr>
      <w:hyperlink w:anchor="_Toc27882" w:history="1">
        <w:r>
          <w:rPr>
            <w:rFonts w:ascii="仿宋" w:eastAsia="仿宋" w:hAnsi="仿宋" w:cs="仿宋" w:hint="eastAsia"/>
            <w:lang w:eastAsia="zh-CN"/>
          </w:rPr>
          <w:t>(三)、企业文化建设</w:t>
        </w:r>
        <w:r>
          <w:tab/>
        </w:r>
        <w:r>
          <w:fldChar w:fldCharType="begin"/>
        </w:r>
        <w:r>
          <w:instrText xml:space="preserve"> PAGEREF _Toc27882 \h </w:instrText>
        </w:r>
        <w:r>
          <w:fldChar w:fldCharType="separate"/>
        </w:r>
        <w:r>
          <w:t>50</w:t>
        </w:r>
        <w:r>
          <w:fldChar w:fldCharType="end"/>
        </w:r>
      </w:hyperlink>
    </w:p>
    <w:p>
      <w:pPr>
        <w:pStyle w:val="TOC2"/>
        <w:tabs>
          <w:tab w:val="right" w:leader="dot" w:pos="8306"/>
        </w:tabs>
      </w:pPr>
      <w:hyperlink w:anchor="_Toc2016" w:history="1">
        <w:r>
          <w:rPr>
            <w:rFonts w:ascii="仿宋" w:eastAsia="仿宋" w:hAnsi="仿宋" w:cs="仿宋" w:hint="eastAsia"/>
            <w:lang w:eastAsia="zh-CN"/>
          </w:rPr>
          <w:t>(四)、员工健康与工作平衡</w:t>
        </w:r>
        <w:r>
          <w:tab/>
        </w:r>
        <w:r>
          <w:fldChar w:fldCharType="begin"/>
        </w:r>
        <w:r>
          <w:instrText xml:space="preserve"> PAGEREF _Toc2016 \h </w:instrText>
        </w:r>
        <w:r>
          <w:fldChar w:fldCharType="separate"/>
        </w:r>
        <w:r>
          <w:t>52</w:t>
        </w:r>
        <w:r>
          <w:fldChar w:fldCharType="end"/>
        </w:r>
      </w:hyperlink>
    </w:p>
    <w:p>
      <w:pPr>
        <w:pStyle w:val="TOC1"/>
        <w:tabs>
          <w:tab w:val="right" w:leader="dot" w:pos="8306"/>
        </w:tabs>
      </w:pPr>
      <w:hyperlink w:anchor="_Toc20272" w:history="1">
        <w:r>
          <w:rPr>
            <w:rFonts w:ascii="仿宋" w:eastAsia="仿宋" w:hAnsi="仿宋" w:cs="仿宋" w:hint="eastAsia"/>
            <w:lang w:eastAsia="zh-CN"/>
          </w:rPr>
          <w:t>九、军工电子项目监督与评估</w:t>
        </w:r>
        <w:r>
          <w:tab/>
        </w:r>
        <w:r>
          <w:fldChar w:fldCharType="begin"/>
        </w:r>
        <w:r>
          <w:instrText xml:space="preserve"> PAGEREF _Toc20272 \h </w:instrText>
        </w:r>
        <w:r>
          <w:fldChar w:fldCharType="separate"/>
        </w:r>
        <w:r>
          <w:t>53</w:t>
        </w:r>
        <w:r>
          <w:fldChar w:fldCharType="end"/>
        </w:r>
      </w:hyperlink>
    </w:p>
    <w:p>
      <w:pPr>
        <w:pStyle w:val="TOC2"/>
        <w:tabs>
          <w:tab w:val="right" w:leader="dot" w:pos="8306"/>
        </w:tabs>
      </w:pPr>
      <w:hyperlink w:anchor="_Toc19541" w:history="1">
        <w:r>
          <w:rPr>
            <w:rFonts w:ascii="仿宋" w:eastAsia="仿宋" w:hAnsi="仿宋" w:cs="仿宋" w:hint="eastAsia"/>
            <w:lang w:eastAsia="zh-CN"/>
          </w:rPr>
          <w:t>(一)、监督机构及职责</w:t>
        </w:r>
        <w:r>
          <w:tab/>
        </w:r>
        <w:r>
          <w:fldChar w:fldCharType="begin"/>
        </w:r>
        <w:r>
          <w:instrText xml:space="preserve"> PAGEREF _Toc19541 \h </w:instrText>
        </w:r>
        <w:r>
          <w:fldChar w:fldCharType="separate"/>
        </w:r>
        <w:r>
          <w:t>53</w:t>
        </w:r>
        <w:r>
          <w:fldChar w:fldCharType="end"/>
        </w:r>
      </w:hyperlink>
    </w:p>
    <w:p>
      <w:pPr>
        <w:pStyle w:val="TOC2"/>
        <w:tabs>
          <w:tab w:val="right" w:leader="dot" w:pos="8306"/>
        </w:tabs>
      </w:pPr>
      <w:hyperlink w:anchor="_Toc18579" w:history="1">
        <w:r>
          <w:rPr>
            <w:rFonts w:ascii="仿宋" w:eastAsia="仿宋" w:hAnsi="仿宋" w:cs="仿宋" w:hint="eastAsia"/>
            <w:lang w:eastAsia="zh-CN"/>
          </w:rPr>
          <w:t>(二)、监测与评估指标体系</w:t>
        </w:r>
        <w:r>
          <w:tab/>
        </w:r>
        <w:r>
          <w:fldChar w:fldCharType="begin"/>
        </w:r>
        <w:r>
          <w:instrText xml:space="preserve"> PAGEREF _Toc18579 \h </w:instrText>
        </w:r>
        <w:r>
          <w:fldChar w:fldCharType="separate"/>
        </w:r>
        <w:r>
          <w:t>55</w:t>
        </w:r>
        <w:r>
          <w:fldChar w:fldCharType="end"/>
        </w:r>
      </w:hyperlink>
    </w:p>
    <w:p>
      <w:pPr>
        <w:pStyle w:val="TOC2"/>
        <w:tabs>
          <w:tab w:val="right" w:leader="dot" w:pos="8306"/>
        </w:tabs>
      </w:pPr>
      <w:hyperlink w:anchor="_Toc29189" w:history="1">
        <w:r>
          <w:rPr>
            <w:rFonts w:ascii="仿宋" w:eastAsia="仿宋" w:hAnsi="仿宋" w:cs="仿宋" w:hint="eastAsia"/>
            <w:lang w:eastAsia="zh-CN"/>
          </w:rPr>
          <w:t>(三)、监督与评估周期</w:t>
        </w:r>
        <w:r>
          <w:tab/>
        </w:r>
        <w:r>
          <w:fldChar w:fldCharType="begin"/>
        </w:r>
        <w:r>
          <w:instrText xml:space="preserve"> PAGEREF _Toc29189 \h </w:instrText>
        </w:r>
        <w:r>
          <w:fldChar w:fldCharType="separate"/>
        </w:r>
        <w:r>
          <w:t>57</w:t>
        </w:r>
        <w:r>
          <w:fldChar w:fldCharType="end"/>
        </w:r>
      </w:hyperlink>
    </w:p>
    <w:p>
      <w:pPr>
        <w:pStyle w:val="TOC2"/>
        <w:tabs>
          <w:tab w:val="right" w:leader="dot" w:pos="8306"/>
        </w:tabs>
      </w:pPr>
      <w:hyperlink w:anchor="_Toc28576" w:history="1">
        <w:r>
          <w:rPr>
            <w:rFonts w:ascii="仿宋" w:eastAsia="仿宋" w:hAnsi="仿宋" w:cs="仿宋" w:hint="eastAsia"/>
            <w:lang w:eastAsia="zh-CN"/>
          </w:rPr>
          <w:t>(四)、监督与评估报告</w:t>
        </w:r>
        <w:r>
          <w:tab/>
        </w:r>
        <w:r>
          <w:fldChar w:fldCharType="begin"/>
        </w:r>
        <w:r>
          <w:instrText xml:space="preserve"> PAGEREF _Toc28576 \h </w:instrText>
        </w:r>
        <w:r>
          <w:fldChar w:fldCharType="separate"/>
        </w:r>
        <w:r>
          <w:t>60</w:t>
        </w:r>
        <w:r>
          <w:fldChar w:fldCharType="end"/>
        </w:r>
      </w:hyperlink>
    </w:p>
    <w:p>
      <w:pPr>
        <w:pStyle w:val="TOC1"/>
        <w:tabs>
          <w:tab w:val="right" w:leader="dot" w:pos="8306"/>
        </w:tabs>
      </w:pPr>
      <w:hyperlink w:anchor="_Toc19373" w:history="1">
        <w:r>
          <w:rPr>
            <w:rFonts w:ascii="仿宋" w:eastAsia="仿宋" w:hAnsi="仿宋" w:cs="仿宋" w:hint="eastAsia"/>
            <w:lang w:eastAsia="zh-CN"/>
          </w:rPr>
          <w:t>十、法律与合规性</w:t>
        </w:r>
        <w:r>
          <w:tab/>
        </w:r>
        <w:r>
          <w:fldChar w:fldCharType="begin"/>
        </w:r>
        <w:r>
          <w:instrText xml:space="preserve"> PAGEREF _Toc19373 \h </w:instrText>
        </w:r>
        <w:r>
          <w:fldChar w:fldCharType="separate"/>
        </w:r>
        <w:r>
          <w:t>62</w:t>
        </w:r>
        <w:r>
          <w:fldChar w:fldCharType="end"/>
        </w:r>
      </w:hyperlink>
    </w:p>
    <w:p>
      <w:pPr>
        <w:pStyle w:val="TOC2"/>
        <w:tabs>
          <w:tab w:val="right" w:leader="dot" w:pos="8306"/>
        </w:tabs>
      </w:pPr>
      <w:hyperlink w:anchor="_Toc12510" w:history="1">
        <w:r>
          <w:rPr>
            <w:rFonts w:ascii="仿宋" w:eastAsia="仿宋" w:hAnsi="仿宋" w:cs="仿宋" w:hint="eastAsia"/>
            <w:lang w:eastAsia="zh-CN"/>
          </w:rPr>
          <w:t>(一)、相关法律法规概述</w:t>
        </w:r>
        <w:r>
          <w:tab/>
        </w:r>
        <w:r>
          <w:fldChar w:fldCharType="begin"/>
        </w:r>
        <w:r>
          <w:instrText xml:space="preserve"> PAGEREF _Toc12510 \h </w:instrText>
        </w:r>
        <w:r>
          <w:fldChar w:fldCharType="separate"/>
        </w:r>
        <w:r>
          <w:t>62</w:t>
        </w:r>
        <w:r>
          <w:fldChar w:fldCharType="end"/>
        </w:r>
      </w:hyperlink>
    </w:p>
    <w:p>
      <w:pPr>
        <w:pStyle w:val="TOC2"/>
        <w:tabs>
          <w:tab w:val="right" w:leader="dot" w:pos="8306"/>
        </w:tabs>
      </w:pPr>
      <w:hyperlink w:anchor="_Toc28017" w:history="1">
        <w:r>
          <w:rPr>
            <w:rFonts w:ascii="仿宋" w:eastAsia="仿宋" w:hAnsi="仿宋" w:cs="仿宋" w:hint="eastAsia"/>
            <w:lang w:eastAsia="zh-CN"/>
          </w:rPr>
          <w:t>(二)、军工电子项目合同管理</w:t>
        </w:r>
        <w:r>
          <w:tab/>
        </w:r>
        <w:r>
          <w:fldChar w:fldCharType="begin"/>
        </w:r>
        <w:r>
          <w:instrText xml:space="preserve"> PAGEREF _Toc28017 \h </w:instrText>
        </w:r>
        <w:r>
          <w:fldChar w:fldCharType="separate"/>
        </w:r>
        <w:r>
          <w:t>64</w:t>
        </w:r>
        <w:r>
          <w:fldChar w:fldCharType="end"/>
        </w:r>
      </w:hyperlink>
    </w:p>
    <w:p>
      <w:pPr>
        <w:pStyle w:val="TOC2"/>
        <w:tabs>
          <w:tab w:val="right" w:leader="dot" w:pos="8306"/>
        </w:tabs>
      </w:pPr>
      <w:hyperlink w:anchor="_Toc10930" w:history="1">
        <w:r>
          <w:rPr>
            <w:rFonts w:ascii="仿宋" w:eastAsia="仿宋" w:hAnsi="仿宋" w:cs="仿宋" w:hint="eastAsia"/>
            <w:lang w:eastAsia="zh-CN"/>
          </w:rPr>
          <w:t>(三)、知识产权保护</w:t>
        </w:r>
        <w:r>
          <w:tab/>
        </w:r>
        <w:r>
          <w:fldChar w:fldCharType="begin"/>
        </w:r>
        <w:r>
          <w:instrText xml:space="preserve"> PAGEREF _Toc10930 \h </w:instrText>
        </w:r>
        <w:r>
          <w:fldChar w:fldCharType="separate"/>
        </w:r>
        <w:r>
          <w:t>65</w:t>
        </w:r>
        <w:r>
          <w:fldChar w:fldCharType="end"/>
        </w:r>
      </w:hyperlink>
    </w:p>
    <w:p>
      <w:pPr>
        <w:pStyle w:val="TOC2"/>
        <w:tabs>
          <w:tab w:val="right" w:leader="dot" w:pos="8306"/>
        </w:tabs>
      </w:pPr>
      <w:hyperlink w:anchor="_Toc13232" w:history="1">
        <w:r>
          <w:rPr>
            <w:rFonts w:ascii="仿宋" w:eastAsia="仿宋" w:hAnsi="仿宋" w:cs="仿宋" w:hint="eastAsia"/>
            <w:lang w:eastAsia="zh-CN"/>
          </w:rPr>
          <w:t>(四)、劳动法规与员工权益</w:t>
        </w:r>
        <w:r>
          <w:tab/>
        </w:r>
        <w:r>
          <w:fldChar w:fldCharType="begin"/>
        </w:r>
        <w:r>
          <w:instrText xml:space="preserve"> PAGEREF _Toc13232 \h </w:instrText>
        </w:r>
        <w:r>
          <w:fldChar w:fldCharType="separate"/>
        </w:r>
        <w:r>
          <w:t>67</w:t>
        </w:r>
        <w:r>
          <w:fldChar w:fldCharType="end"/>
        </w:r>
      </w:hyperlink>
    </w:p>
    <w:p>
      <w:pPr>
        <w:pStyle w:val="TOC2"/>
        <w:tabs>
          <w:tab w:val="right" w:leader="dot" w:pos="8306"/>
        </w:tabs>
      </w:pPr>
      <w:hyperlink w:anchor="_Toc18791" w:history="1">
        <w:r>
          <w:rPr>
            <w:rFonts w:ascii="仿宋" w:eastAsia="仿宋" w:hAnsi="仿宋" w:cs="仿宋" w:hint="eastAsia"/>
            <w:lang w:eastAsia="zh-CN"/>
          </w:rPr>
          <w:t>(五)、环境保护法规遵循</w:t>
        </w:r>
        <w:r>
          <w:tab/>
        </w:r>
        <w:r>
          <w:fldChar w:fldCharType="begin"/>
        </w:r>
        <w:r>
          <w:instrText xml:space="preserve"> PAGEREF _Toc18791 \h </w:instrText>
        </w:r>
        <w:r>
          <w:fldChar w:fldCharType="separate"/>
        </w:r>
        <w:r>
          <w:t>68</w:t>
        </w:r>
        <w:r>
          <w:fldChar w:fldCharType="end"/>
        </w:r>
      </w:hyperlink>
    </w:p>
    <w:p>
      <w:pPr>
        <w:pStyle w:val="TOC1"/>
        <w:tabs>
          <w:tab w:val="right" w:leader="dot" w:pos="8306"/>
        </w:tabs>
      </w:pPr>
      <w:hyperlink w:anchor="_Toc23904" w:history="1">
        <w:r>
          <w:rPr>
            <w:rFonts w:ascii="仿宋" w:eastAsia="仿宋" w:hAnsi="仿宋" w:cs="仿宋" w:hint="eastAsia"/>
            <w:lang w:eastAsia="zh-CN"/>
          </w:rPr>
          <w:t>十一、风险管理与应对策略</w:t>
        </w:r>
        <w:r>
          <w:tab/>
        </w:r>
        <w:r>
          <w:fldChar w:fldCharType="begin"/>
        </w:r>
        <w:r>
          <w:instrText xml:space="preserve"> PAGEREF _Toc23904 \h </w:instrText>
        </w:r>
        <w:r>
          <w:fldChar w:fldCharType="separate"/>
        </w:r>
        <w:r>
          <w:t>70</w:t>
        </w:r>
        <w:r>
          <w:fldChar w:fldCharType="end"/>
        </w:r>
      </w:hyperlink>
    </w:p>
    <w:p>
      <w:pPr>
        <w:pStyle w:val="TOC2"/>
        <w:tabs>
          <w:tab w:val="right" w:leader="dot" w:pos="8306"/>
        </w:tabs>
      </w:pPr>
      <w:hyperlink w:anchor="_Toc11398" w:history="1">
        <w:r>
          <w:rPr>
            <w:rFonts w:ascii="仿宋" w:eastAsia="仿宋" w:hAnsi="仿宋" w:cs="仿宋" w:hint="eastAsia"/>
            <w:lang w:eastAsia="zh-CN"/>
          </w:rPr>
          <w:t>(一)、风险管理流程</w:t>
        </w:r>
        <w:r>
          <w:tab/>
        </w:r>
        <w:r>
          <w:fldChar w:fldCharType="begin"/>
        </w:r>
        <w:r>
          <w:instrText xml:space="preserve"> PAGEREF _Toc11398 \h </w:instrText>
        </w:r>
        <w:r>
          <w:fldChar w:fldCharType="separate"/>
        </w:r>
        <w:r>
          <w:t>70</w:t>
        </w:r>
        <w:r>
          <w:fldChar w:fldCharType="end"/>
        </w:r>
      </w:hyperlink>
    </w:p>
    <w:p>
      <w:pPr>
        <w:pStyle w:val="TOC2"/>
        <w:tabs>
          <w:tab w:val="right" w:leader="dot" w:pos="8306"/>
        </w:tabs>
      </w:pPr>
      <w:hyperlink w:anchor="_Toc16019" w:history="1">
        <w:r>
          <w:rPr>
            <w:rFonts w:ascii="仿宋" w:eastAsia="仿宋" w:hAnsi="仿宋" w:cs="仿宋" w:hint="eastAsia"/>
            <w:lang w:eastAsia="zh-CN"/>
          </w:rPr>
          <w:t>(二)、风险识别与评估</w:t>
        </w:r>
        <w:r>
          <w:tab/>
        </w:r>
        <w:r>
          <w:fldChar w:fldCharType="begin"/>
        </w:r>
        <w:r>
          <w:instrText xml:space="preserve"> PAGEREF _Toc16019 \h </w:instrText>
        </w:r>
        <w:r>
          <w:fldChar w:fldCharType="separate"/>
        </w:r>
        <w:r>
          <w:t>73</w:t>
        </w:r>
        <w:r>
          <w:fldChar w:fldCharType="end"/>
        </w:r>
      </w:hyperlink>
    </w:p>
    <w:p>
      <w:pPr>
        <w:pStyle w:val="TOC2"/>
        <w:tabs>
          <w:tab w:val="right" w:leader="dot" w:pos="8306"/>
        </w:tabs>
      </w:pPr>
      <w:hyperlink w:anchor="_Toc26592" w:history="1">
        <w:r>
          <w:rPr>
            <w:rFonts w:ascii="仿宋" w:eastAsia="仿宋" w:hAnsi="仿宋" w:cs="仿宋" w:hint="eastAsia"/>
            <w:lang w:eastAsia="zh-CN"/>
          </w:rPr>
          <w:t>(三)、风险控制与应对策略</w:t>
        </w:r>
        <w:r>
          <w:tab/>
        </w:r>
        <w:r>
          <w:fldChar w:fldCharType="begin"/>
        </w:r>
        <w:r>
          <w:instrText xml:space="preserve"> PAGEREF _Toc26592 \h </w:instrText>
        </w:r>
        <w:r>
          <w:fldChar w:fldCharType="separate"/>
        </w:r>
        <w:r>
          <w:t>75</w:t>
        </w:r>
        <w:r>
          <w:fldChar w:fldCharType="end"/>
        </w:r>
      </w:hyperlink>
    </w:p>
    <w:p>
      <w:pPr>
        <w:pStyle w:val="TOC2"/>
        <w:tabs>
          <w:tab w:val="right" w:leader="dot" w:pos="8306"/>
        </w:tabs>
      </w:pPr>
      <w:hyperlink w:anchor="_Toc29645" w:history="1">
        <w:r>
          <w:rPr>
            <w:rFonts w:ascii="仿宋" w:eastAsia="仿宋" w:hAnsi="仿宋" w:cs="仿宋" w:hint="eastAsia"/>
            <w:lang w:eastAsia="zh-CN"/>
          </w:rPr>
          <w:t>(四)、危机管理与应急预案</w:t>
        </w:r>
        <w:r>
          <w:tab/>
        </w:r>
        <w:r>
          <w:fldChar w:fldCharType="begin"/>
        </w:r>
        <w:r>
          <w:instrText xml:space="preserve"> PAGEREF _Toc29645 \h </w:instrText>
        </w:r>
        <w:r>
          <w:fldChar w:fldCharType="separate"/>
        </w:r>
        <w:r>
          <w:t>77</w:t>
        </w:r>
        <w:r>
          <w:fldChar w:fldCharType="end"/>
        </w:r>
      </w:hyperlink>
    </w:p>
    <w:p>
      <w:pPr>
        <w:pStyle w:val="TOC1"/>
        <w:tabs>
          <w:tab w:val="right" w:leader="dot" w:pos="8306"/>
        </w:tabs>
      </w:pPr>
      <w:hyperlink w:anchor="_Toc1529" w:history="1">
        <w:r>
          <w:rPr>
            <w:rFonts w:ascii="仿宋" w:eastAsia="仿宋" w:hAnsi="仿宋" w:cs="仿宋" w:hint="eastAsia"/>
            <w:lang w:eastAsia="zh-CN"/>
          </w:rPr>
          <w:t>十二、供应链管理与物流优化</w:t>
        </w:r>
        <w:r>
          <w:tab/>
        </w:r>
        <w:r>
          <w:fldChar w:fldCharType="begin"/>
        </w:r>
        <w:r>
          <w:instrText xml:space="preserve"> PAGEREF _Toc1529 \h </w:instrText>
        </w:r>
        <w:r>
          <w:fldChar w:fldCharType="separate"/>
        </w:r>
        <w:r>
          <w:t>79</w:t>
        </w:r>
        <w:r>
          <w:fldChar w:fldCharType="end"/>
        </w:r>
      </w:hyperlink>
    </w:p>
    <w:p>
      <w:pPr>
        <w:pStyle w:val="TOC2"/>
        <w:tabs>
          <w:tab w:val="right" w:leader="dot" w:pos="8306"/>
        </w:tabs>
      </w:pPr>
      <w:hyperlink w:anchor="_Toc1358" w:history="1">
        <w:r>
          <w:rPr>
            <w:rFonts w:ascii="仿宋" w:eastAsia="仿宋" w:hAnsi="仿宋" w:cs="仿宋" w:hint="eastAsia"/>
            <w:lang w:eastAsia="zh-CN"/>
          </w:rPr>
          <w:t>(一)、供应链规划与优化</w:t>
        </w:r>
        <w:r>
          <w:tab/>
        </w:r>
        <w:r>
          <w:fldChar w:fldCharType="begin"/>
        </w:r>
        <w:r>
          <w:instrText xml:space="preserve"> PAGEREF _Toc1358 \h </w:instrText>
        </w:r>
        <w:r>
          <w:fldChar w:fldCharType="separate"/>
        </w:r>
        <w:r>
          <w:t>79</w:t>
        </w:r>
        <w:r>
          <w:fldChar w:fldCharType="end"/>
        </w:r>
      </w:hyperlink>
    </w:p>
    <w:p>
      <w:pPr>
        <w:pStyle w:val="TOC2"/>
        <w:tabs>
          <w:tab w:val="right" w:leader="dot" w:pos="8306"/>
        </w:tabs>
      </w:pPr>
      <w:hyperlink w:anchor="_Toc7860" w:history="1">
        <w:r>
          <w:rPr>
            <w:rFonts w:ascii="仿宋" w:eastAsia="仿宋" w:hAnsi="仿宋" w:cs="仿宋" w:hint="eastAsia"/>
            <w:lang w:eastAsia="zh-CN"/>
          </w:rPr>
          <w:t>(二)、供应商选择与评估</w:t>
        </w:r>
        <w:r>
          <w:tab/>
        </w:r>
        <w:r>
          <w:fldChar w:fldCharType="begin"/>
        </w:r>
        <w:r>
          <w:instrText xml:space="preserve"> PAGEREF _Toc7860 \h </w:instrText>
        </w:r>
        <w:r>
          <w:fldChar w:fldCharType="separate"/>
        </w:r>
        <w:r>
          <w:t>81</w:t>
        </w:r>
        <w:r>
          <w:fldChar w:fldCharType="end"/>
        </w:r>
      </w:hyperlink>
    </w:p>
    <w:p>
      <w:pPr>
        <w:pStyle w:val="TOC2"/>
        <w:tabs>
          <w:tab w:val="right" w:leader="dot" w:pos="8306"/>
        </w:tabs>
      </w:pPr>
      <w:hyperlink w:anchor="_Toc8583" w:history="1">
        <w:r>
          <w:rPr>
            <w:rFonts w:ascii="仿宋" w:eastAsia="仿宋" w:hAnsi="仿宋" w:cs="仿宋" w:hint="eastAsia"/>
            <w:lang w:eastAsia="zh-CN"/>
          </w:rPr>
          <w:t>(三)、物流网络设计与管理</w:t>
        </w:r>
        <w:r>
          <w:tab/>
        </w:r>
        <w:r>
          <w:fldChar w:fldCharType="begin"/>
        </w:r>
        <w:r>
          <w:instrText xml:space="preserve"> PAGEREF _Toc8583 \h </w:instrText>
        </w:r>
        <w:r>
          <w:fldChar w:fldCharType="separate"/>
        </w:r>
        <w:r>
          <w:t>83</w:t>
        </w:r>
        <w:r>
          <w:fldChar w:fldCharType="end"/>
        </w:r>
      </w:hyperlink>
    </w:p>
    <w:p>
      <w:pPr>
        <w:pStyle w:val="TOC2"/>
        <w:tabs>
          <w:tab w:val="right" w:leader="dot" w:pos="8306"/>
        </w:tabs>
      </w:pPr>
      <w:hyperlink w:anchor="_Toc11372" w:history="1">
        <w:r>
          <w:rPr>
            <w:rFonts w:ascii="仿宋" w:eastAsia="仿宋" w:hAnsi="仿宋" w:cs="仿宋" w:hint="eastAsia"/>
            <w:lang w:eastAsia="zh-CN"/>
          </w:rPr>
          <w:t>(四)、库存控制与仓储管理</w:t>
        </w:r>
        <w:r>
          <w:tab/>
        </w:r>
        <w:r>
          <w:fldChar w:fldCharType="begin"/>
        </w:r>
        <w:r>
          <w:instrText xml:space="preserve"> PAGEREF _Toc11372 \h </w:instrText>
        </w:r>
        <w:r>
          <w:fldChar w:fldCharType="separate"/>
        </w:r>
        <w:r>
          <w:t>86</w:t>
        </w:r>
        <w:r>
          <w:fldChar w:fldCharType="end"/>
        </w:r>
      </w:hyperlink>
    </w:p>
    <w:p>
      <w:pPr>
        <w:pStyle w:val="TOC1"/>
        <w:tabs>
          <w:tab w:val="right" w:leader="dot" w:pos="8306"/>
        </w:tabs>
      </w:pPr>
      <w:hyperlink w:anchor="_Toc4173" w:history="1">
        <w:r>
          <w:rPr>
            <w:rFonts w:ascii="仿宋" w:eastAsia="仿宋" w:hAnsi="仿宋" w:cs="仿宋" w:hint="eastAsia"/>
            <w:lang w:eastAsia="zh-CN"/>
          </w:rPr>
          <w:t>十三、市场趋势与竞争分析</w:t>
        </w:r>
        <w:r>
          <w:tab/>
        </w:r>
        <w:r>
          <w:fldChar w:fldCharType="begin"/>
        </w:r>
        <w:r>
          <w:instrText xml:space="preserve"> PAGEREF _Toc4173 \h </w:instrText>
        </w:r>
        <w:r>
          <w:fldChar w:fldCharType="separate"/>
        </w:r>
        <w:r>
          <w:t>87</w:t>
        </w:r>
        <w:r>
          <w:fldChar w:fldCharType="end"/>
        </w:r>
      </w:hyperlink>
    </w:p>
    <w:p>
      <w:pPr>
        <w:pStyle w:val="TOC2"/>
        <w:tabs>
          <w:tab w:val="right" w:leader="dot" w:pos="8306"/>
        </w:tabs>
      </w:pPr>
      <w:hyperlink w:anchor="_Toc23273" w:history="1">
        <w:r>
          <w:rPr>
            <w:rFonts w:ascii="仿宋" w:eastAsia="仿宋" w:hAnsi="仿宋" w:cs="仿宋" w:hint="eastAsia"/>
            <w:lang w:eastAsia="zh-CN"/>
          </w:rPr>
          <w:t>(一)、行业市场趋势分析</w:t>
        </w:r>
        <w:r>
          <w:tab/>
        </w:r>
        <w:r>
          <w:fldChar w:fldCharType="begin"/>
        </w:r>
        <w:r>
          <w:instrText xml:space="preserve"> PAGEREF _Toc23273 \h </w:instrText>
        </w:r>
        <w:r>
          <w:fldChar w:fldCharType="separate"/>
        </w:r>
        <w:r>
          <w:t>87</w:t>
        </w:r>
        <w:r>
          <w:fldChar w:fldCharType="end"/>
        </w:r>
      </w:hyperlink>
    </w:p>
    <w:p>
      <w:pPr>
        <w:pStyle w:val="TOC2"/>
        <w:tabs>
          <w:tab w:val="right" w:leader="dot" w:pos="8306"/>
        </w:tabs>
      </w:pPr>
      <w:hyperlink w:anchor="_Toc19591" w:history="1">
        <w:r>
          <w:rPr>
            <w:rFonts w:ascii="仿宋" w:eastAsia="仿宋" w:hAnsi="仿宋" w:cs="仿宋" w:hint="eastAsia"/>
            <w:lang w:eastAsia="zh-CN"/>
          </w:rPr>
          <w:t>(二)、竞争对手动态监测</w:t>
        </w:r>
        <w:r>
          <w:tab/>
        </w:r>
        <w:r>
          <w:fldChar w:fldCharType="begin"/>
        </w:r>
        <w:r>
          <w:instrText xml:space="preserve"> PAGEREF _Toc19591 \h </w:instrText>
        </w:r>
        <w:r>
          <w:fldChar w:fldCharType="separate"/>
        </w:r>
        <w:r>
          <w:t>89</w:t>
        </w:r>
        <w:r>
          <w:fldChar w:fldCharType="end"/>
        </w:r>
      </w:hyperlink>
    </w:p>
    <w:p>
      <w:pPr>
        <w:pStyle w:val="TOC2"/>
        <w:tabs>
          <w:tab w:val="right" w:leader="dot" w:pos="8306"/>
        </w:tabs>
      </w:pPr>
      <w:hyperlink w:anchor="_Toc9928" w:history="1">
        <w:r>
          <w:rPr>
            <w:rFonts w:ascii="仿宋" w:eastAsia="仿宋" w:hAnsi="仿宋" w:cs="仿宋" w:hint="eastAsia"/>
            <w:lang w:eastAsia="zh-CN"/>
          </w:rPr>
          <w:t>(三)、新兴技术与创新趋势</w:t>
        </w:r>
        <w:r>
          <w:tab/>
        </w:r>
        <w:r>
          <w:fldChar w:fldCharType="begin"/>
        </w:r>
        <w:r>
          <w:instrText xml:space="preserve"> PAGEREF _Toc9928 \h </w:instrText>
        </w:r>
        <w:r>
          <w:fldChar w:fldCharType="separate"/>
        </w:r>
        <w:r>
          <w:t>91</w:t>
        </w:r>
        <w:r>
          <w:fldChar w:fldCharType="end"/>
        </w:r>
      </w:hyperlink>
    </w:p>
    <w:p>
      <w:pPr>
        <w:pStyle w:val="TOC2"/>
        <w:tabs>
          <w:tab w:val="right" w:leader="dot" w:pos="8306"/>
        </w:tabs>
      </w:pPr>
      <w:hyperlink w:anchor="_Toc24681" w:history="1">
        <w:r>
          <w:rPr>
            <w:rFonts w:ascii="仿宋" w:eastAsia="仿宋" w:hAnsi="仿宋" w:cs="仿宋" w:hint="eastAsia"/>
            <w:lang w:eastAsia="zh-CN"/>
          </w:rPr>
          <w:t>(四)、市场机会与威胁评估</w:t>
        </w:r>
        <w:r>
          <w:tab/>
        </w:r>
        <w:r>
          <w:fldChar w:fldCharType="begin"/>
        </w:r>
        <w:r>
          <w:instrText xml:space="preserve"> PAGEREF _Toc24681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军工电子项目报告按照现代军工电子项目管理理论及标准流程编写，着重分析了军工电子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军工电子项目管理实践的深度与广度</w:t>
      </w:r>
    </w:p>
    <w:p>
      <w:pPr>
        <w:pStyle w:val="Heading1"/>
        <w:ind w:firstLine="560" w:firstLineChars="200"/>
        <w:rPr>
          <w:rFonts w:ascii="仿宋" w:eastAsia="仿宋" w:hAnsi="仿宋" w:cs="仿宋" w:hint="eastAsia"/>
          <w:sz w:val="28"/>
          <w:lang w:eastAsia="zh-CN"/>
        </w:rPr>
      </w:pPr>
      <w:bookmarkStart w:id="2" w:name="_Toc4319"/>
      <w:r>
        <w:rPr>
          <w:rFonts w:ascii="仿宋" w:eastAsia="仿宋" w:hAnsi="仿宋" w:cs="仿宋" w:hint="eastAsia"/>
          <w:sz w:val="28"/>
          <w:lang w:eastAsia="zh-CN"/>
        </w:rPr>
        <w:t>一、军工电子项目环境保护分析</w:t>
      </w:r>
      <w:bookmarkEnd w:id="2"/>
    </w:p>
    <w:p>
      <w:pPr>
        <w:pStyle w:val="Heading2"/>
        <w:rPr>
          <w:rFonts w:ascii="仿宋" w:eastAsia="仿宋" w:hAnsi="仿宋" w:cs="仿宋" w:hint="eastAsia"/>
          <w:lang w:eastAsia="zh-CN"/>
        </w:rPr>
      </w:pPr>
      <w:bookmarkStart w:id="3" w:name="_Toc14814"/>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31145"/>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32102"/>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采取节能减排措施，提高设备和工艺的能效。通过技术升级、设备优化等手段，减少能源消耗和温室气体排放，提高军工电子项目的环保效益。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在运营期，仍需保持对自然生态的关注。继续划定保护区域，加强对植被、动植物等生态要素的监测和保护，确保军工电子项目运营对生态系统的影响最小化。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加强与周边社区的沟通，建立环境管理沟通渠道。及时响应社区的环境反馈，保障周边居民的环境权益，提高军工电子项目在社区的社会责任感。</w:t>
      </w:r>
    </w:p>
    <w:p>
      <w:pPr>
        <w:pStyle w:val="Heading2"/>
        <w:ind w:firstLine="560" w:firstLineChars="200"/>
        <w:rPr>
          <w:rFonts w:ascii="仿宋" w:eastAsia="仿宋" w:hAnsi="仿宋" w:cs="仿宋" w:hint="eastAsia"/>
          <w:sz w:val="28"/>
          <w:lang w:eastAsia="zh-CN"/>
        </w:rPr>
      </w:pPr>
      <w:bookmarkStart w:id="6" w:name="_Toc3718"/>
      <w:r>
        <w:rPr>
          <w:rFonts w:ascii="仿宋" w:eastAsia="仿宋" w:hAnsi="仿宋" w:cs="仿宋" w:hint="eastAsia"/>
          <w:sz w:val="28"/>
          <w:lang w:eastAsia="zh-CN"/>
        </w:rPr>
        <w:t>(四)、军工电子项目建设对区域经济的影响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随着军工电子项目建设的进行，产生的税收也会相应增加。企业、从业人员以及相关产业的税收贡献将成为区域财政的重要来源，用于支持公共服务和基础设施建设。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某些军工电子项目建设可能会引入新的产业，推动区域产业结构的优化。新兴产业的引入可能促使区域实现产业升级，提高整体经济的竞争力。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军工电子项目建设将吸引更多的商业活动，如酒店、餐饮、零售等，以满足军工电子项目工程和员工的需求。这将推动商业活动的增长，促进区域内商业环境的繁荣。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随着军工电子项目建设的完成，周边土地价值可能会提升。这对于地方政府和地产开发商来说是一种潜在的经济利好，有助于进一步吸引投资。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5392"/>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军工电子项目建设和运营过程中都必须认真考虑和有效实施的关键环节。废弃物包括建设废弃物、生产废弃物等，如果不得当处理可能对环境和人类健康造成负面影响。因此，科学合理的废弃物处理策略成为确保军工电子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军工电子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军工电子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26338"/>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军工电子项目可能对周边生态系统产生直接或间接的影响。这包括植被覆盖、动植物栖息地、生态平衡等方面。生态环境影响分析需要全面考虑军工电子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军工电子项目可能涉及的水体，需要分析军工电子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特殊的地理位置或气象条件可能使军工电子项目对大气环境产生更为显著的影响。分析军工电子项目可能引起的空气污染、气象条件变化等情况，制定减排方案和适应性措施，以保护大气环境的质量。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军工电子项目可能对当地社会文化产生特殊的影响。这包括对当地社区结构、文化传统、居民生活方式等方面的可能影响。社会文化影响分析需要在军工电子项目实施前进行广泛的社会调查，确保军工电子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一些军工电子项目可能在特殊环境中引起噪音或振动污染。在特殊环境影响分析中，需要详细评估军工电子项目可能引起的噪音水平和振动强度，并提出相应的控制和减缓措施。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特殊环境影响分析是军工电子项目环境影响评价的关键部分，通过充分了解和评估军工电子项目可能的特殊环境影响，可以制定出更加科学和可持续的军工电子项目实施方案。</w:t>
      </w:r>
    </w:p>
    <w:p>
      <w:pPr>
        <w:pStyle w:val="Heading2"/>
        <w:ind w:firstLine="560" w:firstLineChars="200"/>
        <w:rPr>
          <w:rFonts w:ascii="仿宋" w:eastAsia="仿宋" w:hAnsi="仿宋" w:cs="仿宋" w:hint="eastAsia"/>
          <w:sz w:val="28"/>
          <w:lang w:eastAsia="zh-CN"/>
        </w:rPr>
      </w:pPr>
      <w:bookmarkStart w:id="9" w:name="_Toc18318"/>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20432"/>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环境保护综合评价是对军工电子项目、企业或活动在环保方面综合表现的评估。这种评价综合考虑了对自然环境、生态系统、空气、水体等的影响，以及对环保法规和标准的遵守程度。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军工电子项目或活动的环境影响进行评估。这包括对空气质量、水质、土壤质量、生态系统等方面的影响进行科学分析。通过各种监测和模拟手段，全面了解军工电子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军工电子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评估军工电子项目对水资源的利用和管理情况，包括对水体的取水、排放和水质保护。特别关注是否存在过度取水、水质污染等问题，以及采取的补救和改进措施。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分析军工电子项目的大气排放情况，包括对大气污染物的排放、空气质量的影响等。评估军工电子项目是否采取有效的减排措施，以保护大气环境质量。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综合评价军工电子项目的能源效益，包括能源的使用效率、可再生能源的应用情况等。推动清洁能源的使用，提高能源效益是环境保护的重要方向。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评估军工电子项目是否遵守国家和地方的环境保护法规和标准。合规性是一个企业或军工电子项目在环境保护方面的基本要求，对于环保综合评价至关重要。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评价军工电子项目在环境保护方面的投入，包括环境监测、治理设施建设、环保培训等方面的支出。这反映了企业对环保责任的认识和履行。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考察军工电子项目对社会的责任感和公众参与程度。是否建立了有效的沟通机制，是否主动回应社会关切，这些都是综合评价的一部分。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29225"/>
      <w:r>
        <w:rPr>
          <w:rFonts w:ascii="仿宋" w:eastAsia="仿宋" w:hAnsi="仿宋" w:cs="仿宋" w:hint="eastAsia"/>
          <w:sz w:val="28"/>
          <w:lang w:eastAsia="zh-CN"/>
        </w:rPr>
        <w:t>二、建设单位基本信息</w:t>
      </w:r>
      <w:bookmarkEnd w:id="11"/>
    </w:p>
    <w:p>
      <w:pPr>
        <w:pStyle w:val="Heading2"/>
        <w:rPr>
          <w:rFonts w:ascii="仿宋" w:eastAsia="仿宋" w:hAnsi="仿宋" w:cs="仿宋" w:hint="eastAsia"/>
          <w:lang w:eastAsia="zh-CN"/>
        </w:rPr>
      </w:pPr>
      <w:bookmarkStart w:id="12" w:name="_Toc27632"/>
      <w:r>
        <w:rPr>
          <w:rFonts w:ascii="仿宋" w:eastAsia="仿宋" w:hAnsi="仿宋" w:cs="仿宋" w:hint="eastAsia"/>
          <w:lang w:eastAsia="zh-CN"/>
        </w:rPr>
        <w:t>(一)、军工电子项目承办单位基本情况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一、军工电子项目承办单位基本情况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3" w:name="_Toc2600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公司的综合投资回报率为XX%，在军工电子项目、市场推广和研发等方面的投资取得了良好的回报。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4" w:name="_Toc26497"/>
      <w:r>
        <w:rPr>
          <w:rFonts w:ascii="仿宋" w:eastAsia="仿宋" w:hAnsi="仿宋" w:cs="仿宋" w:hint="eastAsia"/>
          <w:sz w:val="28"/>
          <w:lang w:eastAsia="zh-CN"/>
        </w:rPr>
        <w:t>三、工艺分析</w:t>
      </w:r>
      <w:bookmarkEnd w:id="14"/>
    </w:p>
    <w:p>
      <w:pPr>
        <w:pStyle w:val="Heading2"/>
        <w:rPr>
          <w:rFonts w:ascii="仿宋" w:eastAsia="仿宋" w:hAnsi="仿宋" w:cs="仿宋" w:hint="eastAsia"/>
          <w:lang w:eastAsia="zh-CN"/>
        </w:rPr>
      </w:pPr>
      <w:bookmarkStart w:id="15" w:name="_Toc2718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军工电子项目中显现出多层面的复杂性和有机性。其系统性突显在对广泛技术领域的全面规划和整合，要求各技术要素相互协调，以确保军工电子项目整体协同。这种系统性要求技术管理者在军工电子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军工电子项目进步的引擎。这种创新力使技术管理不仅仅是问题应对，更是军工电子项目发展的推动力，促使团队在技术层面保持竞争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另一方面，技术管理体现出综合性。它要求在不同领域中进行全面考虑，将各种技术要素有机融合，以实现更高水平和更大范围的效果。技术管理者需要跨领域协调，确保军工电子项目技术方案的综合有效性。</w:t>
      </w:r>
    </w:p>
    <w:p>
      <w:pPr>
        <w:pStyle w:val="Heading2"/>
        <w:ind w:firstLine="560" w:firstLineChars="200"/>
        <w:rPr>
          <w:rFonts w:ascii="仿宋" w:eastAsia="仿宋" w:hAnsi="仿宋" w:cs="仿宋" w:hint="eastAsia"/>
          <w:sz w:val="28"/>
          <w:lang w:eastAsia="zh-CN"/>
        </w:rPr>
      </w:pPr>
      <w:bookmarkStart w:id="16" w:name="_Toc2520"/>
      <w:r>
        <w:rPr>
          <w:rFonts w:ascii="仿宋" w:eastAsia="仿宋" w:hAnsi="仿宋" w:cs="仿宋" w:hint="eastAsia"/>
          <w:sz w:val="28"/>
          <w:lang w:eastAsia="zh-CN"/>
        </w:rPr>
        <w:t>(二)、军工电子项目工艺技术设计方案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军工电子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在选择工艺设备时，需要考虑其性能、稳定性和可维护性。设备应符合军工电子项目的实际需求，并与整个生产流程协同工作，确保设备的使用不成为军工电子项目的瓶颈。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7" w:name="_Toc1233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军工电子项目投资风险，最大限度地减少总体军工电子项目成本。在投资军工电子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军工电子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军工电子项目的生产设备具备最佳性能和效益，以满足军工电子项目长期的发展需求。</w:t>
      </w:r>
    </w:p>
    <w:p>
      <w:pPr>
        <w:pStyle w:val="Heading1"/>
        <w:ind w:firstLine="560" w:firstLineChars="200"/>
        <w:rPr>
          <w:rFonts w:ascii="仿宋" w:eastAsia="仿宋" w:hAnsi="仿宋" w:cs="仿宋" w:hint="eastAsia"/>
          <w:sz w:val="28"/>
          <w:lang w:eastAsia="zh-CN"/>
        </w:rPr>
      </w:pPr>
      <w:bookmarkStart w:id="18" w:name="_Toc30691"/>
      <w:r>
        <w:rPr>
          <w:rFonts w:ascii="仿宋" w:eastAsia="仿宋" w:hAnsi="仿宋" w:cs="仿宋" w:hint="eastAsia"/>
          <w:sz w:val="28"/>
          <w:lang w:eastAsia="zh-CN"/>
        </w:rPr>
        <w:t>四、建设规划</w:t>
      </w:r>
      <w:bookmarkEnd w:id="18"/>
    </w:p>
    <w:p>
      <w:pPr>
        <w:pStyle w:val="Heading2"/>
        <w:rPr>
          <w:rFonts w:ascii="仿宋" w:eastAsia="仿宋" w:hAnsi="仿宋" w:cs="仿宋" w:hint="eastAsia"/>
          <w:lang w:eastAsia="zh-CN"/>
        </w:rPr>
      </w:pPr>
      <w:bookmarkStart w:id="19" w:name="_Toc2062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20" w:name="_Toc2235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项目总征地面积XXXX平方米（折合约XX亩），其中：净用地面积XXXX平方米（红线范围折合约XX亩）。军工电子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所占用的地面积充分考虑了红线范围，确保了军工电子项目的合规性和可持续发展。规划建设主体工程和计容建筑面积的设定旨在满足军工电子项目的生产和办公需求，为企业提供充足的工作空间。预计的建筑工程投资将用于军工电子项目的基础设施建设，为军工电子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计划购置设备共计XX台（套），设备购置费XXXX万元。这些设备涵盖了生产、研发和办公等多个领域，包括先进的生产设备、办公设备和实验室设备等。设备购置费用的投入将确保军工电子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军工电子项目计划总投资XXXX万元，预计年实现营业收入XXXX万元。这一部分涵盖了整个军工电子项目的经济规模和财务计划。总投资将用于军工电子项目的建设、设备购置、人才引进等多个方面，确保军工电子项目的全面发展。预计年实现的营业收入则是对军工电子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1" w:name="_Toc28674"/>
      <w:r>
        <w:rPr>
          <w:rFonts w:ascii="仿宋" w:eastAsia="仿宋" w:hAnsi="仿宋" w:cs="仿宋" w:hint="eastAsia"/>
          <w:sz w:val="28"/>
          <w:lang w:eastAsia="zh-CN"/>
        </w:rPr>
        <w:t>五、投资背景及必要性分析</w:t>
      </w:r>
      <w:bookmarkEnd w:id="21"/>
    </w:p>
    <w:p>
      <w:pPr>
        <w:pStyle w:val="Heading2"/>
        <w:rPr>
          <w:rFonts w:ascii="仿宋" w:eastAsia="仿宋" w:hAnsi="仿宋" w:cs="仿宋" w:hint="eastAsia"/>
          <w:lang w:eastAsia="zh-CN"/>
        </w:rPr>
      </w:pPr>
      <w:bookmarkStart w:id="22" w:name="_Toc16571"/>
      <w:r>
        <w:rPr>
          <w:rFonts w:ascii="仿宋" w:eastAsia="仿宋" w:hAnsi="仿宋" w:cs="仿宋" w:hint="eastAsia"/>
          <w:lang w:eastAsia="zh-CN"/>
        </w:rPr>
        <w:t>(一)、军工电子项目承办单位背景分析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3" w:name="_Toc22867"/>
      <w:r>
        <w:rPr>
          <w:rFonts w:ascii="仿宋" w:eastAsia="仿宋" w:hAnsi="仿宋" w:cs="仿宋" w:hint="eastAsia"/>
          <w:sz w:val="28"/>
          <w:lang w:eastAsia="zh-CN"/>
        </w:rPr>
        <w:t>(二)、产业政策及发展规划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通过制定科学合理的产业政策和发展规划，XX有限公司将能够更好地适应外部环境的变化，确保企业在行业中稳健发展，为实施军工电子项目提供坚实支持。</w:t>
      </w:r>
    </w:p>
    <w:p>
      <w:pPr>
        <w:pStyle w:val="Heading2"/>
        <w:ind w:firstLine="560" w:firstLineChars="200"/>
        <w:rPr>
          <w:rFonts w:ascii="仿宋" w:eastAsia="仿宋" w:hAnsi="仿宋" w:cs="仿宋" w:hint="eastAsia"/>
          <w:sz w:val="28"/>
          <w:lang w:eastAsia="zh-CN"/>
        </w:rPr>
      </w:pPr>
      <w:bookmarkStart w:id="24" w:name="_Toc7798"/>
      <w:r>
        <w:rPr>
          <w:rFonts w:ascii="仿宋" w:eastAsia="仿宋" w:hAnsi="仿宋" w:cs="仿宋" w:hint="eastAsia"/>
          <w:sz w:val="28"/>
          <w:lang w:eastAsia="zh-CN"/>
        </w:rPr>
        <w:t>(三)、鼓励中小企业发展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鼓励中小企业进行技术创新，设立专项资金支持科技研发军工电子项目。提供创新券、科技补贴等奖励措施，推动中小企业提升技术水平，增强市场竞争力。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5" w:name="_Toc21695"/>
      <w:r>
        <w:rPr>
          <w:rFonts w:ascii="仿宋" w:eastAsia="仿宋" w:hAnsi="仿宋" w:cs="仿宋" w:hint="eastAsia"/>
          <w:sz w:val="28"/>
          <w:lang w:eastAsia="zh-CN"/>
        </w:rPr>
        <w:t>(四)、宏观经济形势分析</w:t>
      </w:r>
      <w:bookmarkEnd w:id="25"/>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6" w:name="_Toc18812"/>
      <w:r>
        <w:rPr>
          <w:rFonts w:ascii="仿宋" w:eastAsia="仿宋" w:hAnsi="仿宋" w:cs="仿宋" w:hint="eastAsia"/>
          <w:sz w:val="28"/>
          <w:lang w:eastAsia="zh-CN"/>
        </w:rPr>
        <w:t>(五)、区域经济发展概况</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7" w:name="_Toc27242"/>
      <w:r>
        <w:rPr>
          <w:rFonts w:ascii="仿宋" w:eastAsia="仿宋" w:hAnsi="仿宋" w:cs="仿宋" w:hint="eastAsia"/>
          <w:sz w:val="28"/>
          <w:lang w:eastAsia="zh-CN"/>
        </w:rPr>
        <w:t>(六)、军工电子项目必要性分析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该军工电子项目的实施是否能够满足当前市场的需求是军工电子项目必要性的首要考量。通过市场调研和需求分析，我们发现目标市场存在对相关产品或服务的需求。军工电子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军工电子项目的必要性评估至关重要。如果行业正处于增长期或具有良好的前景，军工电子项目实施将更具有前瞻性。相反，如果行业饱和或面临下行趋势，军工电子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军工电子项目是否引入了新的技术或提升了企业的竞争力也是必要性的考量因素。如果军工电子项目能够带来技术创新，提高产品或服务的质量和效率，将有助于企业在市场竞争中占据优势。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军工电子项目实施是否充分发挥了企业的资源优势，并符合其长期战略规划也是必要性分析的一部分。军工电子项目应该与企业整体战略相契合，使得企业在资源配置上更具效益。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军工电子项目是否符合相关政策和法规，是否能够获得政府的支持也是必要性的重要因素。政策和法规的支持能够降低军工电子项目的经营风险，提高实施的可行性。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除了经济效益外，军工电子项目对社会的积极贡献和可持续发展也应该得到关注。军工电子项目是否能够创造就业机会、改善社会环境、促进可持续发展等，都是必要性的考虑因素。</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对军工电子项目的风险进行全面评估，并与预期回报相权衡，有助于判断军工电子项目的必要性。军工电子项目的风险可控性和回报的可实现性是军工电子项目决策的关键指标之一。</w:t>
      </w:r>
    </w:p>
    <w:p>
      <w:pPr>
        <w:pStyle w:val="Heading1"/>
        <w:ind w:firstLine="560" w:firstLineChars="200"/>
        <w:rPr>
          <w:rFonts w:ascii="仿宋" w:eastAsia="仿宋" w:hAnsi="仿宋" w:cs="仿宋" w:hint="eastAsia"/>
          <w:sz w:val="28"/>
          <w:lang w:eastAsia="zh-CN"/>
        </w:rPr>
      </w:pPr>
      <w:bookmarkStart w:id="28" w:name="_Toc30813"/>
      <w:r>
        <w:rPr>
          <w:rFonts w:ascii="仿宋" w:eastAsia="仿宋" w:hAnsi="仿宋" w:cs="仿宋" w:hint="eastAsia"/>
          <w:sz w:val="28"/>
          <w:lang w:eastAsia="zh-CN"/>
        </w:rPr>
        <w:t>六、危机管理与应急预案</w:t>
      </w:r>
      <w:bookmarkEnd w:id="28"/>
    </w:p>
    <w:p>
      <w:pPr>
        <w:pStyle w:val="Heading2"/>
        <w:rPr>
          <w:rFonts w:ascii="仿宋" w:eastAsia="仿宋" w:hAnsi="仿宋" w:cs="仿宋" w:hint="eastAsia"/>
          <w:lang w:eastAsia="zh-CN"/>
        </w:rPr>
      </w:pPr>
      <w:bookmarkStart w:id="29" w:name="_Toc29113"/>
      <w:r>
        <w:rPr>
          <w:rFonts w:ascii="仿宋" w:eastAsia="仿宋" w:hAnsi="仿宋" w:cs="仿宋" w:hint="eastAsia"/>
          <w:lang w:eastAsia="zh-CN"/>
        </w:rPr>
        <w:t>(一)、危机预警与监测</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0" w:name="_Toc31675"/>
      <w:r>
        <w:rPr>
          <w:rFonts w:ascii="仿宋" w:eastAsia="仿宋" w:hAnsi="仿宋" w:cs="仿宋" w:hint="eastAsia"/>
          <w:sz w:val="28"/>
          <w:lang w:eastAsia="zh-CN"/>
        </w:rPr>
        <w:t>(二)、应急预案与危机响应</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评估演练结果：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1" w:name="_Toc7274"/>
      <w:r>
        <w:rPr>
          <w:rFonts w:ascii="仿宋" w:eastAsia="仿宋" w:hAnsi="仿宋" w:cs="仿宋" w:hint="eastAsia"/>
          <w:sz w:val="28"/>
          <w:lang w:eastAsia="zh-CN"/>
        </w:rPr>
        <w:t>(三)、危机沟通与舆情控制</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建立沟通团队：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设立监测机制：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2" w:name="_Toc23404"/>
      <w:r>
        <w:rPr>
          <w:rFonts w:ascii="仿宋" w:eastAsia="仿宋" w:hAnsi="仿宋" w:cs="仿宋" w:hint="eastAsia"/>
          <w:sz w:val="28"/>
          <w:lang w:eastAsia="zh-CN"/>
        </w:rPr>
        <w:t>(四)、危机后教训与改进</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3" w:name="_Toc25510"/>
      <w:r>
        <w:rPr>
          <w:rFonts w:ascii="仿宋" w:eastAsia="仿宋" w:hAnsi="仿宋" w:cs="仿宋" w:hint="eastAsia"/>
          <w:sz w:val="28"/>
          <w:lang w:eastAsia="zh-CN"/>
        </w:rPr>
        <w:t>七、军工电子项目实施进度计划</w:t>
      </w:r>
      <w:bookmarkEnd w:id="33"/>
    </w:p>
    <w:p>
      <w:pPr>
        <w:pStyle w:val="Heading2"/>
        <w:rPr>
          <w:rFonts w:ascii="仿宋" w:eastAsia="仿宋" w:hAnsi="仿宋" w:cs="仿宋" w:hint="eastAsia"/>
          <w:lang w:eastAsia="zh-CN"/>
        </w:rPr>
      </w:pPr>
      <w:bookmarkStart w:id="34" w:name="_Toc16867"/>
      <w:r>
        <w:rPr>
          <w:rFonts w:ascii="仿宋" w:eastAsia="仿宋" w:hAnsi="仿宋" w:cs="仿宋" w:hint="eastAsia"/>
          <w:lang w:eastAsia="zh-CN"/>
        </w:rPr>
        <w:t>(一)、建设周期</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建设周期是军工电子项目从规划到实际运作的全过程，分为多个关键阶段，每个阶段都有其独特的任务和挑战：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军工电子项目前期准备阶段：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在这个阶段，军工电子项目团队进行军工电子项目的可行性研究，明确军工电子项目目标和规模，进行市场分析和资金计划。完成军工电子项目的立项申请，确保军工电子项目有足够的资源和支持。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进行军工电子项目所在地的勘察工作，包括土地调查、地质勘探等，以获取对施工环境的全面了解。设计阶段涉及建筑设计、工艺设计、设备配置等，确保军工电子项目的设计方案科学可行。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实施土建工程，包括地基处理、建筑施工、主体结构建设等。这是军工电子项目实体建设的阶段，需要高效协调各项工程，确保施工质量和进度。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进行军工电子项目所需设备的采购，包括设备的选择、供应商洽谈和合同签订。确保军工电子项目所使用的设备符合质量标准，满足军工电子项目的生产需求。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进行设备的安装和调试工作，确保设备能够正常运行。这个阶段是军工电子项目顺利投产的关键，需要仔细调整设备，保证其稳定性和可靠性。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军工电子项目正式投入运营，进行实际生产和服务。在此阶段，军工电子项目团队需要密切关注运营情况，及时处理可能出现的问题，确保军工电子项目平稳运行。</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通过科学合理的规划和有效的军工电子项目管理，确保每个建设阶段都按时、按质完成，最终实现军工电子项目的成功建设和投产使用。军工电子项目建设周期的顺利进行对于军工电子项目的整体成功至关重要。</w:t>
      </w:r>
    </w:p>
    <w:p>
      <w:pPr>
        <w:pStyle w:val="Heading2"/>
        <w:ind w:firstLine="560" w:firstLineChars="200"/>
        <w:rPr>
          <w:rFonts w:ascii="仿宋" w:eastAsia="仿宋" w:hAnsi="仿宋" w:cs="仿宋" w:hint="eastAsia"/>
          <w:sz w:val="28"/>
          <w:lang w:eastAsia="zh-CN"/>
        </w:rPr>
      </w:pPr>
      <w:bookmarkStart w:id="35" w:name="_Toc11870"/>
      <w:r>
        <w:rPr>
          <w:rFonts w:ascii="仿宋" w:eastAsia="仿宋" w:hAnsi="仿宋" w:cs="仿宋" w:hint="eastAsia"/>
          <w:sz w:val="28"/>
          <w:lang w:eastAsia="zh-CN"/>
        </w:rPr>
        <w:t>(二)、建设进度</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军工电子项目中的重要组成部分，包括土建工程、设备采购等。已经完成的XXXX万元投资表明在这方面军工电子项目取得了良好的进展。这部分资金的使用应当符合军工电子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军工电子项目运营过程中的各项费用，如人员工资、原材料采购等。已经完成XXXX万元的流动资金投资表明军工电子项目在运营准备方面也取得了一定的进展。这部分资金的使用需要合理规划，确保军工电子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实际完成投资占计划投资的XX%，这反映了军工电子项目在资金使用方面的较好掌控。投资完成比例的合理性直接关系到军工电子项目后续的资金需求和进度计划。通过对比已完成和计划的投资比例，可以更准确地评估军工电子项目的财务状况和资金运作情况。</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随着军工电子项目不断推进，风险的变化也需要得到及时的识别和应对。定期对已完成投资的使用情况进行审查，及时发现潜在的财务风险，并制定相应的应对策略。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6" w:name="_Toc20360"/>
      <w:r>
        <w:rPr>
          <w:rFonts w:ascii="仿宋" w:eastAsia="仿宋" w:hAnsi="仿宋" w:cs="仿宋" w:hint="eastAsia"/>
          <w:sz w:val="28"/>
          <w:lang w:eastAsia="zh-CN"/>
        </w:rPr>
        <w:t>(三)、进度安排注意事项</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根据军工电子项目的性质和规模，制定详细的军工电子项目计划，包括各个阶段的任务和时间表。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确定军工电子项目的主要目标和优先级，以便更好地分配资源和关注关键任务。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明确哪些任务对军工电子项目成功至关重要，优先安排这些任务。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实时监控军工电子项目进度，及时发现和解决可能的延误或问题。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定期更新军工电子项目计划，确保计划与实际进展一致。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确保军工电子项目所需的各种资源，包括人力、物力、财力等，得到合理分配和利用。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定期进行军工电子项目进度的评估和审查，确保军工电子项目仍然符合预期目标。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7" w:name="_Toc934"/>
      <w:r>
        <w:rPr>
          <w:rFonts w:ascii="仿宋" w:eastAsia="仿宋" w:hAnsi="仿宋" w:cs="仿宋" w:hint="eastAsia"/>
          <w:sz w:val="28"/>
          <w:lang w:eastAsia="zh-CN"/>
        </w:rPr>
        <w:t>(四)、人力资源配置</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军工电子项目的性质、规模和需求，以确保合理、高效地配置人力资源。军工电子项目的成功与否很大程度上取决于人力的贡献和团队的协作。因此，科学合理的人力资源配置是军工电子项目管理中至关重要的一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https://d.book118.com/365124102130011043</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B2614"/>
    <w:rsid w:val="332B26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6512410213001104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2024-01-15T02:17:00Z</dcterms:created>
  <dcterms:modified xsi:type="dcterms:W3CDTF">2024-01-15T02:17:50Z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2BD04B009D0B4B90A762E82098BF2222_11</vt:lpwstr>
  </property>
  <property fmtid="{D5CDD505-2E9C-101B-9397-08002B2CF9AE}" pid="3" name="KSOProductBuildVer">
    <vt:lpwstr>2052-12.1.0.16120</vt:lpwstr>
  </property>
</Properties>
</file>