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镁合金铸件项目计划设计方案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53" w:history="1">
        <w:r>
          <w:rPr>
            <w:rFonts w:ascii="仿宋" w:eastAsia="仿宋" w:hAnsi="仿宋" w:cs="仿宋" w:hint="eastAsia"/>
            <w:lang w:eastAsia="zh-CN"/>
          </w:rPr>
          <w:t>前言</w:t>
        </w:r>
        <w:r>
          <w:tab/>
        </w:r>
        <w:r>
          <w:fldChar w:fldCharType="begin"/>
        </w:r>
        <w:r>
          <w:instrText xml:space="preserve"> PAGEREF _Toc19353 \h </w:instrText>
        </w:r>
        <w:r>
          <w:fldChar w:fldCharType="separate"/>
        </w:r>
        <w:r>
          <w:t>3</w:t>
        </w:r>
        <w:r>
          <w:fldChar w:fldCharType="end"/>
        </w:r>
      </w:hyperlink>
    </w:p>
    <w:p>
      <w:pPr>
        <w:pStyle w:val="TOC1"/>
        <w:tabs>
          <w:tab w:val="right" w:leader="dot" w:pos="8306"/>
        </w:tabs>
      </w:pPr>
      <w:hyperlink w:anchor="_Toc12284" w:history="1">
        <w:r>
          <w:rPr>
            <w:rFonts w:ascii="仿宋" w:eastAsia="仿宋" w:hAnsi="仿宋" w:cs="仿宋" w:hint="eastAsia"/>
            <w:lang w:eastAsia="zh-CN"/>
          </w:rPr>
          <w:t>一、市场分析、调研</w:t>
        </w:r>
        <w:r>
          <w:tab/>
        </w:r>
        <w:r>
          <w:fldChar w:fldCharType="begin"/>
        </w:r>
        <w:r>
          <w:instrText xml:space="preserve"> PAGEREF _Toc12284 \h </w:instrText>
        </w:r>
        <w:r>
          <w:fldChar w:fldCharType="separate"/>
        </w:r>
        <w:r>
          <w:t>3</w:t>
        </w:r>
        <w:r>
          <w:fldChar w:fldCharType="end"/>
        </w:r>
      </w:hyperlink>
    </w:p>
    <w:p>
      <w:pPr>
        <w:pStyle w:val="TOC2"/>
        <w:tabs>
          <w:tab w:val="right" w:leader="dot" w:pos="8306"/>
        </w:tabs>
      </w:pPr>
      <w:hyperlink w:anchor="_Toc1518" w:history="1">
        <w:r>
          <w:rPr>
            <w:rFonts w:ascii="仿宋" w:eastAsia="仿宋" w:hAnsi="仿宋" w:cs="仿宋" w:hint="eastAsia"/>
            <w:lang w:eastAsia="zh-CN"/>
          </w:rPr>
          <w:t>(一)、镁合金铸件行业分析</w:t>
        </w:r>
        <w:r>
          <w:tab/>
        </w:r>
        <w:r>
          <w:fldChar w:fldCharType="begin"/>
        </w:r>
        <w:r>
          <w:instrText xml:space="preserve"> PAGEREF _Toc1518 \h </w:instrText>
        </w:r>
        <w:r>
          <w:fldChar w:fldCharType="separate"/>
        </w:r>
        <w:r>
          <w:t>3</w:t>
        </w:r>
        <w:r>
          <w:fldChar w:fldCharType="end"/>
        </w:r>
      </w:hyperlink>
    </w:p>
    <w:p>
      <w:pPr>
        <w:pStyle w:val="TOC2"/>
        <w:tabs>
          <w:tab w:val="right" w:leader="dot" w:pos="8306"/>
        </w:tabs>
      </w:pPr>
      <w:hyperlink w:anchor="_Toc26674" w:history="1">
        <w:r>
          <w:rPr>
            <w:rFonts w:ascii="仿宋" w:eastAsia="仿宋" w:hAnsi="仿宋" w:cs="仿宋" w:hint="eastAsia"/>
            <w:lang w:eastAsia="zh-CN"/>
          </w:rPr>
          <w:t>(二)、镁合金铸件市场分析预测</w:t>
        </w:r>
        <w:r>
          <w:tab/>
        </w:r>
        <w:r>
          <w:fldChar w:fldCharType="begin"/>
        </w:r>
        <w:r>
          <w:instrText xml:space="preserve"> PAGEREF _Toc26674 \h </w:instrText>
        </w:r>
        <w:r>
          <w:fldChar w:fldCharType="separate"/>
        </w:r>
        <w:r>
          <w:t>4</w:t>
        </w:r>
        <w:r>
          <w:fldChar w:fldCharType="end"/>
        </w:r>
      </w:hyperlink>
    </w:p>
    <w:p>
      <w:pPr>
        <w:pStyle w:val="TOC1"/>
        <w:tabs>
          <w:tab w:val="right" w:leader="dot" w:pos="8306"/>
        </w:tabs>
      </w:pPr>
      <w:hyperlink w:anchor="_Toc3272" w:history="1">
        <w:r>
          <w:rPr>
            <w:rFonts w:ascii="仿宋" w:eastAsia="仿宋" w:hAnsi="仿宋" w:cs="仿宋" w:hint="eastAsia"/>
            <w:lang w:eastAsia="zh-CN"/>
          </w:rPr>
          <w:t>二、镁合金铸件项目危机管理</w:t>
        </w:r>
        <w:r>
          <w:tab/>
        </w:r>
        <w:r>
          <w:fldChar w:fldCharType="begin"/>
        </w:r>
        <w:r>
          <w:instrText xml:space="preserve"> PAGEREF _Toc3272 \h </w:instrText>
        </w:r>
        <w:r>
          <w:fldChar w:fldCharType="separate"/>
        </w:r>
        <w:r>
          <w:t>5</w:t>
        </w:r>
        <w:r>
          <w:fldChar w:fldCharType="end"/>
        </w:r>
      </w:hyperlink>
    </w:p>
    <w:p>
      <w:pPr>
        <w:pStyle w:val="TOC2"/>
        <w:tabs>
          <w:tab w:val="right" w:leader="dot" w:pos="8306"/>
        </w:tabs>
      </w:pPr>
      <w:hyperlink w:anchor="_Toc5587" w:history="1">
        <w:r>
          <w:rPr>
            <w:rFonts w:ascii="仿宋" w:eastAsia="仿宋" w:hAnsi="仿宋" w:cs="仿宋" w:hint="eastAsia"/>
            <w:lang w:eastAsia="zh-CN"/>
          </w:rPr>
          <w:t>(一)、危机预警与识别</w:t>
        </w:r>
        <w:r>
          <w:tab/>
        </w:r>
        <w:r>
          <w:fldChar w:fldCharType="begin"/>
        </w:r>
        <w:r>
          <w:instrText xml:space="preserve"> PAGEREF _Toc5587 \h </w:instrText>
        </w:r>
        <w:r>
          <w:fldChar w:fldCharType="separate"/>
        </w:r>
        <w:r>
          <w:t>5</w:t>
        </w:r>
        <w:r>
          <w:fldChar w:fldCharType="end"/>
        </w:r>
      </w:hyperlink>
    </w:p>
    <w:p>
      <w:pPr>
        <w:pStyle w:val="TOC2"/>
        <w:tabs>
          <w:tab w:val="right" w:leader="dot" w:pos="8306"/>
        </w:tabs>
      </w:pPr>
      <w:hyperlink w:anchor="_Toc19326" w:history="1">
        <w:r>
          <w:rPr>
            <w:rFonts w:ascii="仿宋" w:eastAsia="仿宋" w:hAnsi="仿宋" w:cs="仿宋" w:hint="eastAsia"/>
            <w:lang w:eastAsia="zh-CN"/>
          </w:rPr>
          <w:t>(二)、危机应对与恢复</w:t>
        </w:r>
        <w:r>
          <w:tab/>
        </w:r>
        <w:r>
          <w:fldChar w:fldCharType="begin"/>
        </w:r>
        <w:r>
          <w:instrText xml:space="preserve"> PAGEREF _Toc19326 \h </w:instrText>
        </w:r>
        <w:r>
          <w:fldChar w:fldCharType="separate"/>
        </w:r>
        <w:r>
          <w:t>6</w:t>
        </w:r>
        <w:r>
          <w:fldChar w:fldCharType="end"/>
        </w:r>
      </w:hyperlink>
    </w:p>
    <w:p>
      <w:pPr>
        <w:pStyle w:val="TOC1"/>
        <w:tabs>
          <w:tab w:val="right" w:leader="dot" w:pos="8306"/>
        </w:tabs>
      </w:pPr>
      <w:hyperlink w:anchor="_Toc22663" w:history="1">
        <w:r>
          <w:rPr>
            <w:rFonts w:ascii="仿宋" w:eastAsia="仿宋" w:hAnsi="仿宋" w:cs="仿宋" w:hint="eastAsia"/>
            <w:lang w:eastAsia="zh-CN"/>
          </w:rPr>
          <w:t>三、镁合金铸件项目文档管理</w:t>
        </w:r>
        <w:r>
          <w:tab/>
        </w:r>
        <w:r>
          <w:fldChar w:fldCharType="begin"/>
        </w:r>
        <w:r>
          <w:instrText xml:space="preserve"> PAGEREF _Toc22663 \h </w:instrText>
        </w:r>
        <w:r>
          <w:fldChar w:fldCharType="separate"/>
        </w:r>
        <w:r>
          <w:t>7</w:t>
        </w:r>
        <w:r>
          <w:fldChar w:fldCharType="end"/>
        </w:r>
      </w:hyperlink>
    </w:p>
    <w:p>
      <w:pPr>
        <w:pStyle w:val="TOC2"/>
        <w:tabs>
          <w:tab w:val="right" w:leader="dot" w:pos="8306"/>
        </w:tabs>
      </w:pPr>
      <w:hyperlink w:anchor="_Toc1539" w:history="1">
        <w:r>
          <w:rPr>
            <w:rFonts w:ascii="仿宋" w:eastAsia="仿宋" w:hAnsi="仿宋" w:cs="仿宋" w:hint="eastAsia"/>
            <w:lang w:eastAsia="zh-CN"/>
          </w:rPr>
          <w:t>(一)、文档编制与审查</w:t>
        </w:r>
        <w:r>
          <w:tab/>
        </w:r>
        <w:r>
          <w:fldChar w:fldCharType="begin"/>
        </w:r>
        <w:r>
          <w:instrText xml:space="preserve"> PAGEREF _Toc1539 \h </w:instrText>
        </w:r>
        <w:r>
          <w:fldChar w:fldCharType="separate"/>
        </w:r>
        <w:r>
          <w:t>7</w:t>
        </w:r>
        <w:r>
          <w:fldChar w:fldCharType="end"/>
        </w:r>
      </w:hyperlink>
    </w:p>
    <w:p>
      <w:pPr>
        <w:pStyle w:val="TOC2"/>
        <w:tabs>
          <w:tab w:val="right" w:leader="dot" w:pos="8306"/>
        </w:tabs>
      </w:pPr>
      <w:hyperlink w:anchor="_Toc9142" w:history="1">
        <w:r>
          <w:rPr>
            <w:rFonts w:ascii="仿宋" w:eastAsia="仿宋" w:hAnsi="仿宋" w:cs="仿宋" w:hint="eastAsia"/>
            <w:lang w:eastAsia="zh-CN"/>
          </w:rPr>
          <w:t>(二)、文档发布与分发</w:t>
        </w:r>
        <w:r>
          <w:tab/>
        </w:r>
        <w:r>
          <w:fldChar w:fldCharType="begin"/>
        </w:r>
        <w:r>
          <w:instrText xml:space="preserve"> PAGEREF _Toc9142 \h </w:instrText>
        </w:r>
        <w:r>
          <w:fldChar w:fldCharType="separate"/>
        </w:r>
        <w:r>
          <w:t>8</w:t>
        </w:r>
        <w:r>
          <w:fldChar w:fldCharType="end"/>
        </w:r>
      </w:hyperlink>
    </w:p>
    <w:p>
      <w:pPr>
        <w:pStyle w:val="TOC2"/>
        <w:tabs>
          <w:tab w:val="right" w:leader="dot" w:pos="8306"/>
        </w:tabs>
      </w:pPr>
      <w:hyperlink w:anchor="_Toc11350" w:history="1">
        <w:r>
          <w:rPr>
            <w:rFonts w:ascii="仿宋" w:eastAsia="仿宋" w:hAnsi="仿宋" w:cs="仿宋" w:hint="eastAsia"/>
            <w:lang w:eastAsia="zh-CN"/>
          </w:rPr>
          <w:t>(三)、文档存档与归档</w:t>
        </w:r>
        <w:r>
          <w:tab/>
        </w:r>
        <w:r>
          <w:fldChar w:fldCharType="begin"/>
        </w:r>
        <w:r>
          <w:instrText xml:space="preserve"> PAGEREF _Toc11350 \h </w:instrText>
        </w:r>
        <w:r>
          <w:fldChar w:fldCharType="separate"/>
        </w:r>
        <w:r>
          <w:t>9</w:t>
        </w:r>
        <w:r>
          <w:fldChar w:fldCharType="end"/>
        </w:r>
      </w:hyperlink>
    </w:p>
    <w:p>
      <w:pPr>
        <w:pStyle w:val="TOC1"/>
        <w:tabs>
          <w:tab w:val="right" w:leader="dot" w:pos="8306"/>
        </w:tabs>
      </w:pPr>
      <w:hyperlink w:anchor="_Toc12473" w:history="1">
        <w:r>
          <w:rPr>
            <w:rFonts w:ascii="仿宋" w:eastAsia="仿宋" w:hAnsi="仿宋" w:cs="仿宋" w:hint="eastAsia"/>
            <w:lang w:eastAsia="zh-CN"/>
          </w:rPr>
          <w:t>四、产品规划分析</w:t>
        </w:r>
        <w:r>
          <w:tab/>
        </w:r>
        <w:r>
          <w:fldChar w:fldCharType="begin"/>
        </w:r>
        <w:r>
          <w:instrText xml:space="preserve"> PAGEREF _Toc12473 \h </w:instrText>
        </w:r>
        <w:r>
          <w:fldChar w:fldCharType="separate"/>
        </w:r>
        <w:r>
          <w:t>10</w:t>
        </w:r>
        <w:r>
          <w:fldChar w:fldCharType="end"/>
        </w:r>
      </w:hyperlink>
    </w:p>
    <w:p>
      <w:pPr>
        <w:pStyle w:val="TOC2"/>
        <w:tabs>
          <w:tab w:val="right" w:leader="dot" w:pos="8306"/>
        </w:tabs>
      </w:pPr>
      <w:hyperlink w:anchor="_Toc15994" w:history="1">
        <w:r>
          <w:rPr>
            <w:rFonts w:ascii="仿宋" w:eastAsia="仿宋" w:hAnsi="仿宋" w:cs="仿宋" w:hint="eastAsia"/>
            <w:lang w:eastAsia="zh-CN"/>
          </w:rPr>
          <w:t>(一)、产品规划</w:t>
        </w:r>
        <w:r>
          <w:tab/>
        </w:r>
        <w:r>
          <w:fldChar w:fldCharType="begin"/>
        </w:r>
        <w:r>
          <w:instrText xml:space="preserve"> PAGEREF _Toc15994 \h </w:instrText>
        </w:r>
        <w:r>
          <w:fldChar w:fldCharType="separate"/>
        </w:r>
        <w:r>
          <w:t>10</w:t>
        </w:r>
        <w:r>
          <w:fldChar w:fldCharType="end"/>
        </w:r>
      </w:hyperlink>
    </w:p>
    <w:p>
      <w:pPr>
        <w:pStyle w:val="TOC2"/>
        <w:tabs>
          <w:tab w:val="right" w:leader="dot" w:pos="8306"/>
        </w:tabs>
      </w:pPr>
      <w:hyperlink w:anchor="_Toc9063" w:history="1">
        <w:r>
          <w:rPr>
            <w:rFonts w:ascii="仿宋" w:eastAsia="仿宋" w:hAnsi="仿宋" w:cs="仿宋" w:hint="eastAsia"/>
            <w:lang w:eastAsia="zh-CN"/>
          </w:rPr>
          <w:t>(二)、建设规模</w:t>
        </w:r>
        <w:r>
          <w:tab/>
        </w:r>
        <w:r>
          <w:fldChar w:fldCharType="begin"/>
        </w:r>
        <w:r>
          <w:instrText xml:space="preserve"> PAGEREF _Toc9063 \h </w:instrText>
        </w:r>
        <w:r>
          <w:fldChar w:fldCharType="separate"/>
        </w:r>
        <w:r>
          <w:t>11</w:t>
        </w:r>
        <w:r>
          <w:fldChar w:fldCharType="end"/>
        </w:r>
      </w:hyperlink>
    </w:p>
    <w:p>
      <w:pPr>
        <w:pStyle w:val="TOC1"/>
        <w:tabs>
          <w:tab w:val="right" w:leader="dot" w:pos="8306"/>
        </w:tabs>
      </w:pPr>
      <w:hyperlink w:anchor="_Toc27972" w:history="1">
        <w:r>
          <w:rPr>
            <w:rFonts w:ascii="仿宋" w:eastAsia="仿宋" w:hAnsi="仿宋" w:cs="仿宋" w:hint="eastAsia"/>
            <w:lang w:eastAsia="zh-CN"/>
          </w:rPr>
          <w:t>五、镁合金铸件项目建设单位说明</w:t>
        </w:r>
        <w:r>
          <w:tab/>
        </w:r>
        <w:r>
          <w:fldChar w:fldCharType="begin"/>
        </w:r>
        <w:r>
          <w:instrText xml:space="preserve"> PAGEREF _Toc27972 \h </w:instrText>
        </w:r>
        <w:r>
          <w:fldChar w:fldCharType="separate"/>
        </w:r>
        <w:r>
          <w:t>12</w:t>
        </w:r>
        <w:r>
          <w:fldChar w:fldCharType="end"/>
        </w:r>
      </w:hyperlink>
    </w:p>
    <w:p>
      <w:pPr>
        <w:pStyle w:val="TOC2"/>
        <w:tabs>
          <w:tab w:val="right" w:leader="dot" w:pos="8306"/>
        </w:tabs>
      </w:pPr>
      <w:hyperlink w:anchor="_Toc31797" w:history="1">
        <w:r>
          <w:rPr>
            <w:rFonts w:ascii="仿宋" w:eastAsia="仿宋" w:hAnsi="仿宋" w:cs="仿宋" w:hint="eastAsia"/>
            <w:lang w:eastAsia="zh-CN"/>
          </w:rPr>
          <w:t>(一)、镁合金铸件项目承办单位基本情况</w:t>
        </w:r>
        <w:r>
          <w:tab/>
        </w:r>
        <w:r>
          <w:fldChar w:fldCharType="begin"/>
        </w:r>
        <w:r>
          <w:instrText xml:space="preserve"> PAGEREF _Toc31797 \h </w:instrText>
        </w:r>
        <w:r>
          <w:fldChar w:fldCharType="separate"/>
        </w:r>
        <w:r>
          <w:t>12</w:t>
        </w:r>
        <w:r>
          <w:fldChar w:fldCharType="end"/>
        </w:r>
      </w:hyperlink>
    </w:p>
    <w:p>
      <w:pPr>
        <w:pStyle w:val="TOC2"/>
        <w:tabs>
          <w:tab w:val="right" w:leader="dot" w:pos="8306"/>
        </w:tabs>
      </w:pPr>
      <w:hyperlink w:anchor="_Toc18043" w:history="1">
        <w:r>
          <w:rPr>
            <w:rFonts w:ascii="仿宋" w:eastAsia="仿宋" w:hAnsi="仿宋" w:cs="仿宋" w:hint="eastAsia"/>
            <w:lang w:eastAsia="zh-CN"/>
          </w:rPr>
          <w:t>(二)、公司经济效益分析</w:t>
        </w:r>
        <w:r>
          <w:tab/>
        </w:r>
        <w:r>
          <w:fldChar w:fldCharType="begin"/>
        </w:r>
        <w:r>
          <w:instrText xml:space="preserve"> PAGEREF _Toc18043 \h </w:instrText>
        </w:r>
        <w:r>
          <w:fldChar w:fldCharType="separate"/>
        </w:r>
        <w:r>
          <w:t>13</w:t>
        </w:r>
        <w:r>
          <w:fldChar w:fldCharType="end"/>
        </w:r>
      </w:hyperlink>
    </w:p>
    <w:p>
      <w:pPr>
        <w:pStyle w:val="TOC1"/>
        <w:tabs>
          <w:tab w:val="right" w:leader="dot" w:pos="8306"/>
        </w:tabs>
      </w:pPr>
      <w:hyperlink w:anchor="_Toc3147" w:history="1">
        <w:r>
          <w:rPr>
            <w:rFonts w:ascii="仿宋" w:eastAsia="仿宋" w:hAnsi="仿宋" w:cs="仿宋" w:hint="eastAsia"/>
            <w:lang w:eastAsia="zh-CN"/>
          </w:rPr>
          <w:t>六、镁合金铸件项目土建工程</w:t>
        </w:r>
        <w:r>
          <w:tab/>
        </w:r>
        <w:r>
          <w:fldChar w:fldCharType="begin"/>
        </w:r>
        <w:r>
          <w:instrText xml:space="preserve"> PAGEREF _Toc3147 \h </w:instrText>
        </w:r>
        <w:r>
          <w:fldChar w:fldCharType="separate"/>
        </w:r>
        <w:r>
          <w:t>14</w:t>
        </w:r>
        <w:r>
          <w:fldChar w:fldCharType="end"/>
        </w:r>
      </w:hyperlink>
    </w:p>
    <w:p>
      <w:pPr>
        <w:pStyle w:val="TOC2"/>
        <w:tabs>
          <w:tab w:val="right" w:leader="dot" w:pos="8306"/>
        </w:tabs>
      </w:pPr>
      <w:hyperlink w:anchor="_Toc28451" w:history="1">
        <w:r>
          <w:rPr>
            <w:rFonts w:ascii="仿宋" w:eastAsia="仿宋" w:hAnsi="仿宋" w:cs="仿宋" w:hint="eastAsia"/>
            <w:lang w:eastAsia="zh-CN"/>
          </w:rPr>
          <w:t>(一)、建筑工程设计原则</w:t>
        </w:r>
        <w:r>
          <w:tab/>
        </w:r>
        <w:r>
          <w:fldChar w:fldCharType="begin"/>
        </w:r>
        <w:r>
          <w:instrText xml:space="preserve"> PAGEREF _Toc28451 \h </w:instrText>
        </w:r>
        <w:r>
          <w:fldChar w:fldCharType="separate"/>
        </w:r>
        <w:r>
          <w:t>14</w:t>
        </w:r>
        <w:r>
          <w:fldChar w:fldCharType="end"/>
        </w:r>
      </w:hyperlink>
    </w:p>
    <w:p>
      <w:pPr>
        <w:pStyle w:val="TOC2"/>
        <w:tabs>
          <w:tab w:val="right" w:leader="dot" w:pos="8306"/>
        </w:tabs>
      </w:pPr>
      <w:hyperlink w:anchor="_Toc820" w:history="1">
        <w:r>
          <w:rPr>
            <w:rFonts w:ascii="仿宋" w:eastAsia="仿宋" w:hAnsi="仿宋" w:cs="仿宋" w:hint="eastAsia"/>
            <w:lang w:eastAsia="zh-CN"/>
          </w:rPr>
          <w:t>(二)、土建工程设计年限及安全等级</w:t>
        </w:r>
        <w:r>
          <w:tab/>
        </w:r>
        <w:r>
          <w:fldChar w:fldCharType="begin"/>
        </w:r>
        <w:r>
          <w:instrText xml:space="preserve"> PAGEREF _Toc820 \h </w:instrText>
        </w:r>
        <w:r>
          <w:fldChar w:fldCharType="separate"/>
        </w:r>
        <w:r>
          <w:t>15</w:t>
        </w:r>
        <w:r>
          <w:fldChar w:fldCharType="end"/>
        </w:r>
      </w:hyperlink>
    </w:p>
    <w:p>
      <w:pPr>
        <w:pStyle w:val="TOC2"/>
        <w:tabs>
          <w:tab w:val="right" w:leader="dot" w:pos="8306"/>
        </w:tabs>
      </w:pPr>
      <w:hyperlink w:anchor="_Toc17638" w:history="1">
        <w:r>
          <w:rPr>
            <w:rFonts w:ascii="仿宋" w:eastAsia="仿宋" w:hAnsi="仿宋" w:cs="仿宋" w:hint="eastAsia"/>
            <w:lang w:eastAsia="zh-CN"/>
          </w:rPr>
          <w:t>(三)、建筑工程设计总体要求</w:t>
        </w:r>
        <w:r>
          <w:tab/>
        </w:r>
        <w:r>
          <w:fldChar w:fldCharType="begin"/>
        </w:r>
        <w:r>
          <w:instrText xml:space="preserve"> PAGEREF _Toc17638 \h </w:instrText>
        </w:r>
        <w:r>
          <w:fldChar w:fldCharType="separate"/>
        </w:r>
        <w:r>
          <w:t>16</w:t>
        </w:r>
        <w:r>
          <w:fldChar w:fldCharType="end"/>
        </w:r>
      </w:hyperlink>
    </w:p>
    <w:p>
      <w:pPr>
        <w:pStyle w:val="TOC2"/>
        <w:tabs>
          <w:tab w:val="right" w:leader="dot" w:pos="8306"/>
        </w:tabs>
      </w:pPr>
      <w:hyperlink w:anchor="_Toc11026" w:history="1">
        <w:r>
          <w:rPr>
            <w:rFonts w:ascii="仿宋" w:eastAsia="仿宋" w:hAnsi="仿宋" w:cs="仿宋" w:hint="eastAsia"/>
            <w:lang w:eastAsia="zh-CN"/>
          </w:rPr>
          <w:t>(四)、土建工程建设指标</w:t>
        </w:r>
        <w:r>
          <w:tab/>
        </w:r>
        <w:r>
          <w:fldChar w:fldCharType="begin"/>
        </w:r>
        <w:r>
          <w:instrText xml:space="preserve"> PAGEREF _Toc11026 \h </w:instrText>
        </w:r>
        <w:r>
          <w:fldChar w:fldCharType="separate"/>
        </w:r>
        <w:r>
          <w:t>17</w:t>
        </w:r>
        <w:r>
          <w:fldChar w:fldCharType="end"/>
        </w:r>
      </w:hyperlink>
    </w:p>
    <w:p>
      <w:pPr>
        <w:pStyle w:val="TOC1"/>
        <w:tabs>
          <w:tab w:val="right" w:leader="dot" w:pos="8306"/>
        </w:tabs>
      </w:pPr>
      <w:hyperlink w:anchor="_Toc18421" w:history="1">
        <w:r>
          <w:rPr>
            <w:rFonts w:ascii="仿宋" w:eastAsia="仿宋" w:hAnsi="仿宋" w:cs="仿宋" w:hint="eastAsia"/>
            <w:lang w:eastAsia="zh-CN"/>
          </w:rPr>
          <w:t>七、镁合金铸件项目技术管理</w:t>
        </w:r>
        <w:r>
          <w:tab/>
        </w:r>
        <w:r>
          <w:fldChar w:fldCharType="begin"/>
        </w:r>
        <w:r>
          <w:instrText xml:space="preserve"> PAGEREF _Toc18421 \h </w:instrText>
        </w:r>
        <w:r>
          <w:fldChar w:fldCharType="separate"/>
        </w:r>
        <w:r>
          <w:t>17</w:t>
        </w:r>
        <w:r>
          <w:fldChar w:fldCharType="end"/>
        </w:r>
      </w:hyperlink>
    </w:p>
    <w:p>
      <w:pPr>
        <w:pStyle w:val="TOC2"/>
        <w:tabs>
          <w:tab w:val="right" w:leader="dot" w:pos="8306"/>
        </w:tabs>
      </w:pPr>
      <w:hyperlink w:anchor="_Toc20357" w:history="1">
        <w:r>
          <w:rPr>
            <w:rFonts w:ascii="仿宋" w:eastAsia="仿宋" w:hAnsi="仿宋" w:cs="仿宋" w:hint="eastAsia"/>
            <w:lang w:eastAsia="zh-CN"/>
          </w:rPr>
          <w:t>(一)、技术方案选用方向</w:t>
        </w:r>
        <w:r>
          <w:tab/>
        </w:r>
        <w:r>
          <w:fldChar w:fldCharType="begin"/>
        </w:r>
        <w:r>
          <w:instrText xml:space="preserve"> PAGEREF _Toc20357 \h </w:instrText>
        </w:r>
        <w:r>
          <w:fldChar w:fldCharType="separate"/>
        </w:r>
        <w:r>
          <w:t>17</w:t>
        </w:r>
        <w:r>
          <w:fldChar w:fldCharType="end"/>
        </w:r>
      </w:hyperlink>
    </w:p>
    <w:p>
      <w:pPr>
        <w:pStyle w:val="TOC2"/>
        <w:tabs>
          <w:tab w:val="right" w:leader="dot" w:pos="8306"/>
        </w:tabs>
      </w:pPr>
      <w:hyperlink w:anchor="_Toc30945" w:history="1">
        <w:r>
          <w:rPr>
            <w:rFonts w:ascii="仿宋" w:eastAsia="仿宋" w:hAnsi="仿宋" w:cs="仿宋" w:hint="eastAsia"/>
            <w:lang w:eastAsia="zh-CN"/>
          </w:rPr>
          <w:t>(二)、工艺技术方案选用原则</w:t>
        </w:r>
        <w:r>
          <w:tab/>
        </w:r>
        <w:r>
          <w:fldChar w:fldCharType="begin"/>
        </w:r>
        <w:r>
          <w:instrText xml:space="preserve"> PAGEREF _Toc30945 \h </w:instrText>
        </w:r>
        <w:r>
          <w:fldChar w:fldCharType="separate"/>
        </w:r>
        <w:r>
          <w:t>19</w:t>
        </w:r>
        <w:r>
          <w:fldChar w:fldCharType="end"/>
        </w:r>
      </w:hyperlink>
    </w:p>
    <w:p>
      <w:pPr>
        <w:pStyle w:val="TOC2"/>
        <w:tabs>
          <w:tab w:val="right" w:leader="dot" w:pos="8306"/>
        </w:tabs>
      </w:pPr>
      <w:hyperlink w:anchor="_Toc27803" w:history="1">
        <w:r>
          <w:rPr>
            <w:rFonts w:ascii="仿宋" w:eastAsia="仿宋" w:hAnsi="仿宋" w:cs="仿宋" w:hint="eastAsia"/>
            <w:lang w:eastAsia="zh-CN"/>
          </w:rPr>
          <w:t>(三)、工艺技术方案要求</w:t>
        </w:r>
        <w:r>
          <w:tab/>
        </w:r>
        <w:r>
          <w:fldChar w:fldCharType="begin"/>
        </w:r>
        <w:r>
          <w:instrText xml:space="preserve"> PAGEREF _Toc27803 \h </w:instrText>
        </w:r>
        <w:r>
          <w:fldChar w:fldCharType="separate"/>
        </w:r>
        <w:r>
          <w:t>21</w:t>
        </w:r>
        <w:r>
          <w:fldChar w:fldCharType="end"/>
        </w:r>
      </w:hyperlink>
    </w:p>
    <w:p>
      <w:pPr>
        <w:pStyle w:val="TOC1"/>
        <w:tabs>
          <w:tab w:val="right" w:leader="dot" w:pos="8306"/>
        </w:tabs>
      </w:pPr>
      <w:hyperlink w:anchor="_Toc29234" w:history="1">
        <w:r>
          <w:rPr>
            <w:rFonts w:ascii="仿宋" w:eastAsia="仿宋" w:hAnsi="仿宋" w:cs="仿宋" w:hint="eastAsia"/>
            <w:lang w:eastAsia="zh-CN"/>
          </w:rPr>
          <w:t>八、镁合金铸件项目创新与研发</w:t>
        </w:r>
        <w:r>
          <w:tab/>
        </w:r>
        <w:r>
          <w:fldChar w:fldCharType="begin"/>
        </w:r>
        <w:r>
          <w:instrText xml:space="preserve"> PAGEREF _Toc29234 \h </w:instrText>
        </w:r>
        <w:r>
          <w:fldChar w:fldCharType="separate"/>
        </w:r>
        <w:r>
          <w:t>23</w:t>
        </w:r>
        <w:r>
          <w:fldChar w:fldCharType="end"/>
        </w:r>
      </w:hyperlink>
    </w:p>
    <w:p>
      <w:pPr>
        <w:pStyle w:val="TOC2"/>
        <w:tabs>
          <w:tab w:val="right" w:leader="dot" w:pos="8306"/>
        </w:tabs>
      </w:pPr>
      <w:hyperlink w:anchor="_Toc28300" w:history="1">
        <w:r>
          <w:rPr>
            <w:rFonts w:ascii="仿宋" w:eastAsia="仿宋" w:hAnsi="仿宋" w:cs="仿宋" w:hint="eastAsia"/>
            <w:lang w:eastAsia="zh-CN"/>
          </w:rPr>
          <w:t>(一)、创新策略与方向</w:t>
        </w:r>
        <w:r>
          <w:tab/>
        </w:r>
        <w:r>
          <w:fldChar w:fldCharType="begin"/>
        </w:r>
        <w:r>
          <w:instrText xml:space="preserve"> PAGEREF _Toc28300 \h </w:instrText>
        </w:r>
        <w:r>
          <w:fldChar w:fldCharType="separate"/>
        </w:r>
        <w:r>
          <w:t>23</w:t>
        </w:r>
        <w:r>
          <w:fldChar w:fldCharType="end"/>
        </w:r>
      </w:hyperlink>
    </w:p>
    <w:p>
      <w:pPr>
        <w:pStyle w:val="TOC2"/>
        <w:tabs>
          <w:tab w:val="right" w:leader="dot" w:pos="8306"/>
        </w:tabs>
      </w:pPr>
      <w:hyperlink w:anchor="_Toc972" w:history="1">
        <w:r>
          <w:rPr>
            <w:rFonts w:ascii="仿宋" w:eastAsia="仿宋" w:hAnsi="仿宋" w:cs="仿宋" w:hint="eastAsia"/>
            <w:lang w:eastAsia="zh-CN"/>
          </w:rPr>
          <w:t>(二)、研发规划与投入</w:t>
        </w:r>
        <w:r>
          <w:tab/>
        </w:r>
        <w:r>
          <w:fldChar w:fldCharType="begin"/>
        </w:r>
        <w:r>
          <w:instrText xml:space="preserve"> PAGEREF _Toc972 \h </w:instrText>
        </w:r>
        <w:r>
          <w:fldChar w:fldCharType="separate"/>
        </w:r>
        <w:r>
          <w:t>25</w:t>
        </w:r>
        <w:r>
          <w:fldChar w:fldCharType="end"/>
        </w:r>
      </w:hyperlink>
    </w:p>
    <w:p>
      <w:pPr>
        <w:pStyle w:val="TOC1"/>
        <w:tabs>
          <w:tab w:val="right" w:leader="dot" w:pos="8306"/>
        </w:tabs>
      </w:pPr>
      <w:hyperlink w:anchor="_Toc20497" w:history="1">
        <w:r>
          <w:rPr>
            <w:rFonts w:ascii="仿宋" w:eastAsia="仿宋" w:hAnsi="仿宋" w:cs="仿宋" w:hint="eastAsia"/>
            <w:lang w:eastAsia="zh-CN"/>
          </w:rPr>
          <w:t>九、镁合金铸件项目投资规划</w:t>
        </w:r>
        <w:r>
          <w:tab/>
        </w:r>
        <w:r>
          <w:fldChar w:fldCharType="begin"/>
        </w:r>
        <w:r>
          <w:instrText xml:space="preserve"> PAGEREF _Toc20497 \h </w:instrText>
        </w:r>
        <w:r>
          <w:fldChar w:fldCharType="separate"/>
        </w:r>
        <w:r>
          <w:t>26</w:t>
        </w:r>
        <w:r>
          <w:fldChar w:fldCharType="end"/>
        </w:r>
      </w:hyperlink>
    </w:p>
    <w:p>
      <w:pPr>
        <w:pStyle w:val="TOC2"/>
        <w:tabs>
          <w:tab w:val="right" w:leader="dot" w:pos="8306"/>
        </w:tabs>
      </w:pPr>
      <w:hyperlink w:anchor="_Toc1632" w:history="1">
        <w:r>
          <w:rPr>
            <w:rFonts w:ascii="仿宋" w:eastAsia="仿宋" w:hAnsi="仿宋" w:cs="仿宋" w:hint="eastAsia"/>
            <w:lang w:eastAsia="zh-CN"/>
          </w:rPr>
          <w:t>(一)、镁合金铸件项目总投资估算</w:t>
        </w:r>
        <w:r>
          <w:tab/>
        </w:r>
        <w:r>
          <w:fldChar w:fldCharType="begin"/>
        </w:r>
        <w:r>
          <w:instrText xml:space="preserve"> PAGEREF _Toc1632 \h </w:instrText>
        </w:r>
        <w:r>
          <w:fldChar w:fldCharType="separate"/>
        </w:r>
        <w:r>
          <w:t>26</w:t>
        </w:r>
        <w:r>
          <w:fldChar w:fldCharType="end"/>
        </w:r>
      </w:hyperlink>
    </w:p>
    <w:p>
      <w:pPr>
        <w:pStyle w:val="TOC2"/>
        <w:tabs>
          <w:tab w:val="right" w:leader="dot" w:pos="8306"/>
        </w:tabs>
      </w:pPr>
      <w:hyperlink w:anchor="_Toc5259" w:history="1">
        <w:r>
          <w:rPr>
            <w:rFonts w:ascii="仿宋" w:eastAsia="仿宋" w:hAnsi="仿宋" w:cs="仿宋" w:hint="eastAsia"/>
            <w:lang w:eastAsia="zh-CN"/>
          </w:rPr>
          <w:t>(二)、资金筹措</w:t>
        </w:r>
        <w:r>
          <w:tab/>
        </w:r>
        <w:r>
          <w:fldChar w:fldCharType="begin"/>
        </w:r>
        <w:r>
          <w:instrText xml:space="preserve"> PAGEREF _Toc5259 \h </w:instrText>
        </w:r>
        <w:r>
          <w:fldChar w:fldCharType="separate"/>
        </w:r>
        <w:r>
          <w:t>28</w:t>
        </w:r>
        <w:r>
          <w:fldChar w:fldCharType="end"/>
        </w:r>
      </w:hyperlink>
    </w:p>
    <w:p>
      <w:pPr>
        <w:pStyle w:val="TOC1"/>
        <w:tabs>
          <w:tab w:val="right" w:leader="dot" w:pos="8306"/>
        </w:tabs>
      </w:pPr>
      <w:hyperlink w:anchor="_Toc3960" w:history="1">
        <w:r>
          <w:rPr>
            <w:rFonts w:ascii="仿宋" w:eastAsia="仿宋" w:hAnsi="仿宋" w:cs="仿宋" w:hint="eastAsia"/>
            <w:lang w:eastAsia="zh-CN"/>
          </w:rPr>
          <w:t>十、镁合金铸件项目环境影响分析</w:t>
        </w:r>
        <w:r>
          <w:tab/>
        </w:r>
        <w:r>
          <w:fldChar w:fldCharType="begin"/>
        </w:r>
        <w:r>
          <w:instrText xml:space="preserve"> PAGEREF _Toc3960 \h </w:instrText>
        </w:r>
        <w:r>
          <w:fldChar w:fldCharType="separate"/>
        </w:r>
        <w:r>
          <w:t>28</w:t>
        </w:r>
        <w:r>
          <w:fldChar w:fldCharType="end"/>
        </w:r>
      </w:hyperlink>
    </w:p>
    <w:p>
      <w:pPr>
        <w:pStyle w:val="TOC2"/>
        <w:tabs>
          <w:tab w:val="right" w:leader="dot" w:pos="8306"/>
        </w:tabs>
      </w:pPr>
      <w:hyperlink w:anchor="_Toc17499" w:history="1">
        <w:r>
          <w:rPr>
            <w:rFonts w:ascii="仿宋" w:eastAsia="仿宋" w:hAnsi="仿宋" w:cs="仿宋" w:hint="eastAsia"/>
            <w:lang w:eastAsia="zh-CN"/>
          </w:rPr>
          <w:t>(一)、建设区域环境质量现状</w:t>
        </w:r>
        <w:r>
          <w:tab/>
        </w:r>
        <w:r>
          <w:fldChar w:fldCharType="begin"/>
        </w:r>
        <w:r>
          <w:instrText xml:space="preserve"> PAGEREF _Toc17499 \h </w:instrText>
        </w:r>
        <w:r>
          <w:fldChar w:fldCharType="separate"/>
        </w:r>
        <w:r>
          <w:t>28</w:t>
        </w:r>
        <w:r>
          <w:fldChar w:fldCharType="end"/>
        </w:r>
      </w:hyperlink>
    </w:p>
    <w:p>
      <w:pPr>
        <w:pStyle w:val="TOC2"/>
        <w:tabs>
          <w:tab w:val="right" w:leader="dot" w:pos="8306"/>
        </w:tabs>
      </w:pPr>
      <w:hyperlink w:anchor="_Toc13028" w:history="1">
        <w:r>
          <w:rPr>
            <w:rFonts w:ascii="仿宋" w:eastAsia="仿宋" w:hAnsi="仿宋" w:cs="仿宋" w:hint="eastAsia"/>
            <w:lang w:eastAsia="zh-CN"/>
          </w:rPr>
          <w:t>(二)、建设期环境保护</w:t>
        </w:r>
        <w:r>
          <w:tab/>
        </w:r>
        <w:r>
          <w:fldChar w:fldCharType="begin"/>
        </w:r>
        <w:r>
          <w:instrText xml:space="preserve"> PAGEREF _Toc13028 \h </w:instrText>
        </w:r>
        <w:r>
          <w:fldChar w:fldCharType="separate"/>
        </w:r>
        <w:r>
          <w:t>30</w:t>
        </w:r>
        <w:r>
          <w:fldChar w:fldCharType="end"/>
        </w:r>
      </w:hyperlink>
    </w:p>
    <w:p>
      <w:pPr>
        <w:pStyle w:val="TOC2"/>
        <w:tabs>
          <w:tab w:val="right" w:leader="dot" w:pos="8306"/>
        </w:tabs>
      </w:pPr>
      <w:hyperlink w:anchor="_Toc1312" w:history="1">
        <w:r>
          <w:rPr>
            <w:rFonts w:ascii="仿宋" w:eastAsia="仿宋" w:hAnsi="仿宋" w:cs="仿宋" w:hint="eastAsia"/>
            <w:lang w:eastAsia="zh-CN"/>
          </w:rPr>
          <w:t>(三)、运营期环境保护</w:t>
        </w:r>
        <w:r>
          <w:tab/>
        </w:r>
        <w:r>
          <w:fldChar w:fldCharType="begin"/>
        </w:r>
        <w:r>
          <w:instrText xml:space="preserve"> PAGEREF _Toc1312 \h </w:instrText>
        </w:r>
        <w:r>
          <w:fldChar w:fldCharType="separate"/>
        </w:r>
        <w:r>
          <w:t>31</w:t>
        </w:r>
        <w:r>
          <w:fldChar w:fldCharType="end"/>
        </w:r>
      </w:hyperlink>
    </w:p>
    <w:p>
      <w:pPr>
        <w:pStyle w:val="TOC2"/>
        <w:tabs>
          <w:tab w:val="right" w:leader="dot" w:pos="8306"/>
        </w:tabs>
      </w:pPr>
      <w:hyperlink w:anchor="_Toc9363" w:history="1">
        <w:r>
          <w:rPr>
            <w:rFonts w:ascii="仿宋" w:eastAsia="仿宋" w:hAnsi="仿宋" w:cs="仿宋" w:hint="eastAsia"/>
            <w:lang w:eastAsia="zh-CN"/>
          </w:rPr>
          <w:t>(四)、镁合金铸件项目建设对区域经济的影响</w:t>
        </w:r>
        <w:r>
          <w:tab/>
        </w:r>
        <w:r>
          <w:fldChar w:fldCharType="begin"/>
        </w:r>
        <w:r>
          <w:instrText xml:space="preserve"> PAGEREF _Toc9363 \h </w:instrText>
        </w:r>
        <w:r>
          <w:fldChar w:fldCharType="separate"/>
        </w:r>
        <w:r>
          <w:t>33</w:t>
        </w:r>
        <w:r>
          <w:fldChar w:fldCharType="end"/>
        </w:r>
      </w:hyperlink>
    </w:p>
    <w:p>
      <w:pPr>
        <w:pStyle w:val="TOC2"/>
        <w:tabs>
          <w:tab w:val="right" w:leader="dot" w:pos="8306"/>
        </w:tabs>
      </w:pPr>
      <w:hyperlink w:anchor="_Toc29875" w:history="1">
        <w:r>
          <w:rPr>
            <w:rFonts w:ascii="仿宋" w:eastAsia="仿宋" w:hAnsi="仿宋" w:cs="仿宋" w:hint="eastAsia"/>
            <w:lang w:eastAsia="zh-CN"/>
          </w:rPr>
          <w:t>(五)、废弃物处理</w:t>
        </w:r>
        <w:r>
          <w:tab/>
        </w:r>
        <w:r>
          <w:fldChar w:fldCharType="begin"/>
        </w:r>
        <w:r>
          <w:instrText xml:space="preserve"> PAGEREF _Toc29875 \h </w:instrText>
        </w:r>
        <w:r>
          <w:fldChar w:fldCharType="separate"/>
        </w:r>
        <w:r>
          <w:t>34</w:t>
        </w:r>
        <w:r>
          <w:fldChar w:fldCharType="end"/>
        </w:r>
      </w:hyperlink>
    </w:p>
    <w:p>
      <w:pPr>
        <w:pStyle w:val="TOC2"/>
        <w:tabs>
          <w:tab w:val="right" w:leader="dot" w:pos="8306"/>
        </w:tabs>
      </w:pPr>
      <w:hyperlink w:anchor="_Toc26136" w:history="1">
        <w:r>
          <w:rPr>
            <w:rFonts w:ascii="仿宋" w:eastAsia="仿宋" w:hAnsi="仿宋" w:cs="仿宋" w:hint="eastAsia"/>
            <w:lang w:eastAsia="zh-CN"/>
          </w:rPr>
          <w:t>(六)、特殊环境影响分析</w:t>
        </w:r>
        <w:r>
          <w:tab/>
        </w:r>
        <w:r>
          <w:fldChar w:fldCharType="begin"/>
        </w:r>
        <w:r>
          <w:instrText xml:space="preserve"> PAGEREF _Toc26136 \h </w:instrText>
        </w:r>
        <w:r>
          <w:fldChar w:fldCharType="separate"/>
        </w:r>
        <w:r>
          <w:t>36</w:t>
        </w:r>
        <w:r>
          <w:fldChar w:fldCharType="end"/>
        </w:r>
      </w:hyperlink>
    </w:p>
    <w:p>
      <w:pPr>
        <w:pStyle w:val="TOC2"/>
        <w:tabs>
          <w:tab w:val="right" w:leader="dot" w:pos="8306"/>
        </w:tabs>
      </w:pPr>
      <w:hyperlink w:anchor="_Toc25871" w:history="1">
        <w:r>
          <w:rPr>
            <w:rFonts w:ascii="仿宋" w:eastAsia="仿宋" w:hAnsi="仿宋" w:cs="仿宋" w:hint="eastAsia"/>
            <w:lang w:eastAsia="zh-CN"/>
          </w:rPr>
          <w:t>(七)、清洁生产</w:t>
        </w:r>
        <w:r>
          <w:tab/>
        </w:r>
        <w:r>
          <w:fldChar w:fldCharType="begin"/>
        </w:r>
        <w:r>
          <w:instrText xml:space="preserve"> PAGEREF _Toc25871 \h </w:instrText>
        </w:r>
        <w:r>
          <w:fldChar w:fldCharType="separate"/>
        </w:r>
        <w:r>
          <w:t>37</w:t>
        </w:r>
        <w:r>
          <w:fldChar w:fldCharType="end"/>
        </w:r>
      </w:hyperlink>
    </w:p>
    <w:p>
      <w:pPr>
        <w:pStyle w:val="TOC2"/>
        <w:tabs>
          <w:tab w:val="right" w:leader="dot" w:pos="8306"/>
        </w:tabs>
      </w:pPr>
      <w:hyperlink w:anchor="_Toc17767" w:history="1">
        <w:r>
          <w:rPr>
            <w:rFonts w:ascii="仿宋" w:eastAsia="仿宋" w:hAnsi="仿宋" w:cs="仿宋" w:hint="eastAsia"/>
            <w:lang w:eastAsia="zh-CN"/>
          </w:rPr>
          <w:t>(八)、环境保护综合评价</w:t>
        </w:r>
        <w:r>
          <w:tab/>
        </w:r>
        <w:r>
          <w:fldChar w:fldCharType="begin"/>
        </w:r>
        <w:r>
          <w:instrText xml:space="preserve"> PAGEREF _Toc17767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80" w:history="1">
        <w:r>
          <w:rPr>
            <w:rFonts w:ascii="仿宋" w:eastAsia="仿宋" w:hAnsi="仿宋" w:cs="仿宋" w:hint="eastAsia"/>
            <w:lang w:eastAsia="zh-CN"/>
          </w:rPr>
          <w:t>十一、镁合金铸件项目风险管理</w:t>
        </w:r>
        <w:r>
          <w:tab/>
        </w:r>
        <w:r>
          <w:fldChar w:fldCharType="begin"/>
        </w:r>
        <w:r>
          <w:instrText xml:space="preserve"> PAGEREF _Toc18580 \h </w:instrText>
        </w:r>
        <w:r>
          <w:fldChar w:fldCharType="separate"/>
        </w:r>
        <w:r>
          <w:t>39</w:t>
        </w:r>
        <w:r>
          <w:fldChar w:fldCharType="end"/>
        </w:r>
      </w:hyperlink>
    </w:p>
    <w:p>
      <w:pPr>
        <w:pStyle w:val="TOC2"/>
        <w:tabs>
          <w:tab w:val="right" w:leader="dot" w:pos="8306"/>
        </w:tabs>
      </w:pPr>
      <w:hyperlink w:anchor="_Toc24221" w:history="1">
        <w:r>
          <w:rPr>
            <w:rFonts w:ascii="仿宋" w:eastAsia="仿宋" w:hAnsi="仿宋" w:cs="仿宋" w:hint="eastAsia"/>
            <w:lang w:eastAsia="zh-CN"/>
          </w:rPr>
          <w:t>(一)、风险识别与评估</w:t>
        </w:r>
        <w:r>
          <w:tab/>
        </w:r>
        <w:r>
          <w:fldChar w:fldCharType="begin"/>
        </w:r>
        <w:r>
          <w:instrText xml:space="preserve"> PAGEREF _Toc24221 \h </w:instrText>
        </w:r>
        <w:r>
          <w:fldChar w:fldCharType="separate"/>
        </w:r>
        <w:r>
          <w:t>39</w:t>
        </w:r>
        <w:r>
          <w:fldChar w:fldCharType="end"/>
        </w:r>
      </w:hyperlink>
    </w:p>
    <w:p>
      <w:pPr>
        <w:pStyle w:val="TOC2"/>
        <w:tabs>
          <w:tab w:val="right" w:leader="dot" w:pos="8306"/>
        </w:tabs>
      </w:pPr>
      <w:hyperlink w:anchor="_Toc22850" w:history="1">
        <w:r>
          <w:rPr>
            <w:rFonts w:ascii="仿宋" w:eastAsia="仿宋" w:hAnsi="仿宋" w:cs="仿宋" w:hint="eastAsia"/>
            <w:lang w:eastAsia="zh-CN"/>
          </w:rPr>
          <w:t>(二)、风险应对策略</w:t>
        </w:r>
        <w:r>
          <w:tab/>
        </w:r>
        <w:r>
          <w:fldChar w:fldCharType="begin"/>
        </w:r>
        <w:r>
          <w:instrText xml:space="preserve"> PAGEREF _Toc22850 \h </w:instrText>
        </w:r>
        <w:r>
          <w:fldChar w:fldCharType="separate"/>
        </w:r>
        <w:r>
          <w:t>40</w:t>
        </w:r>
        <w:r>
          <w:fldChar w:fldCharType="end"/>
        </w:r>
      </w:hyperlink>
    </w:p>
    <w:p>
      <w:pPr>
        <w:pStyle w:val="TOC2"/>
        <w:tabs>
          <w:tab w:val="right" w:leader="dot" w:pos="8306"/>
        </w:tabs>
      </w:pPr>
      <w:hyperlink w:anchor="_Toc8389" w:history="1">
        <w:r>
          <w:rPr>
            <w:rFonts w:ascii="仿宋" w:eastAsia="仿宋" w:hAnsi="仿宋" w:cs="仿宋" w:hint="eastAsia"/>
            <w:lang w:eastAsia="zh-CN"/>
          </w:rPr>
          <w:t>(三)、风险监控与控制</w:t>
        </w:r>
        <w:r>
          <w:tab/>
        </w:r>
        <w:r>
          <w:fldChar w:fldCharType="begin"/>
        </w:r>
        <w:r>
          <w:instrText xml:space="preserve"> PAGEREF _Toc8389 \h </w:instrText>
        </w:r>
        <w:r>
          <w:fldChar w:fldCharType="separate"/>
        </w:r>
        <w:r>
          <w:t>42</w:t>
        </w:r>
        <w:r>
          <w:fldChar w:fldCharType="end"/>
        </w:r>
      </w:hyperlink>
    </w:p>
    <w:p>
      <w:pPr>
        <w:pStyle w:val="TOC1"/>
        <w:tabs>
          <w:tab w:val="right" w:leader="dot" w:pos="8306"/>
        </w:tabs>
      </w:pPr>
      <w:hyperlink w:anchor="_Toc6874" w:history="1">
        <w:r>
          <w:rPr>
            <w:rFonts w:ascii="仿宋" w:eastAsia="仿宋" w:hAnsi="仿宋" w:cs="仿宋" w:hint="eastAsia"/>
            <w:lang w:eastAsia="zh-CN"/>
          </w:rPr>
          <w:t>十二、镁合金铸件项目社会影响</w:t>
        </w:r>
        <w:r>
          <w:tab/>
        </w:r>
        <w:r>
          <w:fldChar w:fldCharType="begin"/>
        </w:r>
        <w:r>
          <w:instrText xml:space="preserve"> PAGEREF _Toc6874 \h </w:instrText>
        </w:r>
        <w:r>
          <w:fldChar w:fldCharType="separate"/>
        </w:r>
        <w:r>
          <w:t>43</w:t>
        </w:r>
        <w:r>
          <w:fldChar w:fldCharType="end"/>
        </w:r>
      </w:hyperlink>
    </w:p>
    <w:p>
      <w:pPr>
        <w:pStyle w:val="TOC2"/>
        <w:tabs>
          <w:tab w:val="right" w:leader="dot" w:pos="8306"/>
        </w:tabs>
      </w:pPr>
      <w:hyperlink w:anchor="_Toc5619" w:history="1">
        <w:r>
          <w:rPr>
            <w:rFonts w:ascii="仿宋" w:eastAsia="仿宋" w:hAnsi="仿宋" w:cs="仿宋" w:hint="eastAsia"/>
            <w:lang w:eastAsia="zh-CN"/>
          </w:rPr>
          <w:t>(一)、社会责任与义务</w:t>
        </w:r>
        <w:r>
          <w:tab/>
        </w:r>
        <w:r>
          <w:fldChar w:fldCharType="begin"/>
        </w:r>
        <w:r>
          <w:instrText xml:space="preserve"> PAGEREF _Toc5619 \h </w:instrText>
        </w:r>
        <w:r>
          <w:fldChar w:fldCharType="separate"/>
        </w:r>
        <w:r>
          <w:t>43</w:t>
        </w:r>
        <w:r>
          <w:fldChar w:fldCharType="end"/>
        </w:r>
      </w:hyperlink>
    </w:p>
    <w:p>
      <w:pPr>
        <w:pStyle w:val="TOC2"/>
        <w:tabs>
          <w:tab w:val="right" w:leader="dot" w:pos="8306"/>
        </w:tabs>
      </w:pPr>
      <w:hyperlink w:anchor="_Toc5902" w:history="1">
        <w:r>
          <w:rPr>
            <w:rFonts w:ascii="仿宋" w:eastAsia="仿宋" w:hAnsi="仿宋" w:cs="仿宋" w:hint="eastAsia"/>
            <w:lang w:eastAsia="zh-CN"/>
          </w:rPr>
          <w:t>(二)、社会参与与沟通</w:t>
        </w:r>
        <w:r>
          <w:tab/>
        </w:r>
        <w:r>
          <w:fldChar w:fldCharType="begin"/>
        </w:r>
        <w:r>
          <w:instrText xml:space="preserve"> PAGEREF _Toc5902 \h </w:instrText>
        </w:r>
        <w:r>
          <w:fldChar w:fldCharType="separate"/>
        </w:r>
        <w:r>
          <w:t>44</w:t>
        </w:r>
        <w:r>
          <w:fldChar w:fldCharType="end"/>
        </w:r>
      </w:hyperlink>
    </w:p>
    <w:p>
      <w:pPr>
        <w:pStyle w:val="TOC1"/>
        <w:tabs>
          <w:tab w:val="right" w:leader="dot" w:pos="8306"/>
        </w:tabs>
      </w:pPr>
      <w:hyperlink w:anchor="_Toc28987" w:history="1">
        <w:r>
          <w:rPr>
            <w:rFonts w:ascii="仿宋" w:eastAsia="仿宋" w:hAnsi="仿宋" w:cs="仿宋" w:hint="eastAsia"/>
            <w:lang w:eastAsia="zh-CN"/>
          </w:rPr>
          <w:t>十三、镁合金铸件项目治理与监督</w:t>
        </w:r>
        <w:r>
          <w:tab/>
        </w:r>
        <w:r>
          <w:fldChar w:fldCharType="begin"/>
        </w:r>
        <w:r>
          <w:instrText xml:space="preserve"> PAGEREF _Toc28987 \h </w:instrText>
        </w:r>
        <w:r>
          <w:fldChar w:fldCharType="separate"/>
        </w:r>
        <w:r>
          <w:t>45</w:t>
        </w:r>
        <w:r>
          <w:fldChar w:fldCharType="end"/>
        </w:r>
      </w:hyperlink>
    </w:p>
    <w:p>
      <w:pPr>
        <w:pStyle w:val="TOC2"/>
        <w:tabs>
          <w:tab w:val="right" w:leader="dot" w:pos="8306"/>
        </w:tabs>
      </w:pPr>
      <w:hyperlink w:anchor="_Toc27685" w:history="1">
        <w:r>
          <w:rPr>
            <w:rFonts w:ascii="仿宋" w:eastAsia="仿宋" w:hAnsi="仿宋" w:cs="仿宋" w:hint="eastAsia"/>
            <w:lang w:eastAsia="zh-CN"/>
          </w:rPr>
          <w:t>(一)、镁合金铸件项目治理结构</w:t>
        </w:r>
        <w:r>
          <w:tab/>
        </w:r>
        <w:r>
          <w:fldChar w:fldCharType="begin"/>
        </w:r>
        <w:r>
          <w:instrText xml:space="preserve"> PAGEREF _Toc27685 \h </w:instrText>
        </w:r>
        <w:r>
          <w:fldChar w:fldCharType="separate"/>
        </w:r>
        <w:r>
          <w:t>45</w:t>
        </w:r>
        <w:r>
          <w:fldChar w:fldCharType="end"/>
        </w:r>
      </w:hyperlink>
    </w:p>
    <w:p>
      <w:pPr>
        <w:pStyle w:val="TOC2"/>
        <w:tabs>
          <w:tab w:val="right" w:leader="dot" w:pos="8306"/>
        </w:tabs>
      </w:pPr>
      <w:hyperlink w:anchor="_Toc14662" w:history="1">
        <w:r>
          <w:rPr>
            <w:rFonts w:ascii="仿宋" w:eastAsia="仿宋" w:hAnsi="仿宋" w:cs="仿宋" w:hint="eastAsia"/>
            <w:lang w:eastAsia="zh-CN"/>
          </w:rPr>
          <w:t>(二)、监督与审计</w:t>
        </w:r>
        <w:r>
          <w:tab/>
        </w:r>
        <w:r>
          <w:fldChar w:fldCharType="begin"/>
        </w:r>
        <w:r>
          <w:instrText xml:space="preserve"> PAGEREF _Toc14662 \h </w:instrText>
        </w:r>
        <w:r>
          <w:fldChar w:fldCharType="separate"/>
        </w:r>
        <w:r>
          <w:t>46</w:t>
        </w:r>
        <w:r>
          <w:fldChar w:fldCharType="end"/>
        </w:r>
      </w:hyperlink>
    </w:p>
    <w:p>
      <w:pPr>
        <w:pStyle w:val="TOC1"/>
        <w:tabs>
          <w:tab w:val="right" w:leader="dot" w:pos="8306"/>
        </w:tabs>
      </w:pPr>
      <w:hyperlink w:anchor="_Toc18872" w:history="1">
        <w:r>
          <w:rPr>
            <w:rFonts w:ascii="仿宋" w:eastAsia="仿宋" w:hAnsi="仿宋" w:cs="仿宋" w:hint="eastAsia"/>
            <w:lang w:eastAsia="zh-CN"/>
          </w:rPr>
          <w:t>十四、镁合金铸件项目变更管理</w:t>
        </w:r>
        <w:r>
          <w:tab/>
        </w:r>
        <w:r>
          <w:fldChar w:fldCharType="begin"/>
        </w:r>
        <w:r>
          <w:instrText xml:space="preserve"> PAGEREF _Toc18872 \h </w:instrText>
        </w:r>
        <w:r>
          <w:fldChar w:fldCharType="separate"/>
        </w:r>
        <w:r>
          <w:t>48</w:t>
        </w:r>
        <w:r>
          <w:fldChar w:fldCharType="end"/>
        </w:r>
      </w:hyperlink>
    </w:p>
    <w:p>
      <w:pPr>
        <w:pStyle w:val="TOC2"/>
        <w:tabs>
          <w:tab w:val="right" w:leader="dot" w:pos="8306"/>
        </w:tabs>
      </w:pPr>
      <w:hyperlink w:anchor="_Toc23693" w:history="1">
        <w:r>
          <w:rPr>
            <w:rFonts w:ascii="仿宋" w:eastAsia="仿宋" w:hAnsi="仿宋" w:cs="仿宋" w:hint="eastAsia"/>
            <w:lang w:eastAsia="zh-CN"/>
          </w:rPr>
          <w:t>(一)、变更申请与评估</w:t>
        </w:r>
        <w:r>
          <w:tab/>
        </w:r>
        <w:r>
          <w:fldChar w:fldCharType="begin"/>
        </w:r>
        <w:r>
          <w:instrText xml:space="preserve"> PAGEREF _Toc23693 \h </w:instrText>
        </w:r>
        <w:r>
          <w:fldChar w:fldCharType="separate"/>
        </w:r>
        <w:r>
          <w:t>48</w:t>
        </w:r>
        <w:r>
          <w:fldChar w:fldCharType="end"/>
        </w:r>
      </w:hyperlink>
    </w:p>
    <w:p>
      <w:pPr>
        <w:pStyle w:val="TOC2"/>
        <w:tabs>
          <w:tab w:val="right" w:leader="dot" w:pos="8306"/>
        </w:tabs>
      </w:pPr>
      <w:hyperlink w:anchor="_Toc5246" w:history="1">
        <w:r>
          <w:rPr>
            <w:rFonts w:ascii="仿宋" w:eastAsia="仿宋" w:hAnsi="仿宋" w:cs="仿宋" w:hint="eastAsia"/>
            <w:lang w:eastAsia="zh-CN"/>
          </w:rPr>
          <w:t>(二)、变更实施与控制</w:t>
        </w:r>
        <w:r>
          <w:tab/>
        </w:r>
        <w:r>
          <w:fldChar w:fldCharType="begin"/>
        </w:r>
        <w:r>
          <w:instrText xml:space="preserve"> PAGEREF _Toc5246 \h </w:instrText>
        </w:r>
        <w:r>
          <w:fldChar w:fldCharType="separate"/>
        </w:r>
        <w:r>
          <w:t>48</w:t>
        </w:r>
        <w:r>
          <w:fldChar w:fldCharType="end"/>
        </w:r>
      </w:hyperlink>
    </w:p>
    <w:p>
      <w:pPr>
        <w:pStyle w:val="TOC1"/>
        <w:tabs>
          <w:tab w:val="right" w:leader="dot" w:pos="8306"/>
        </w:tabs>
      </w:pPr>
      <w:hyperlink w:anchor="_Toc9355" w:history="1">
        <w:r>
          <w:rPr>
            <w:rFonts w:ascii="仿宋" w:eastAsia="仿宋" w:hAnsi="仿宋" w:cs="仿宋" w:hint="eastAsia"/>
            <w:lang w:eastAsia="zh-CN"/>
          </w:rPr>
          <w:t>十五、镁合金铸件项目工程方案分析</w:t>
        </w:r>
        <w:r>
          <w:tab/>
        </w:r>
        <w:r>
          <w:fldChar w:fldCharType="begin"/>
        </w:r>
        <w:r>
          <w:instrText xml:space="preserve"> PAGEREF _Toc9355 \h </w:instrText>
        </w:r>
        <w:r>
          <w:fldChar w:fldCharType="separate"/>
        </w:r>
        <w:r>
          <w:t>49</w:t>
        </w:r>
        <w:r>
          <w:fldChar w:fldCharType="end"/>
        </w:r>
      </w:hyperlink>
    </w:p>
    <w:p>
      <w:pPr>
        <w:pStyle w:val="TOC2"/>
        <w:tabs>
          <w:tab w:val="right" w:leader="dot" w:pos="8306"/>
        </w:tabs>
      </w:pPr>
      <w:hyperlink w:anchor="_Toc28984" w:history="1">
        <w:r>
          <w:rPr>
            <w:rFonts w:ascii="仿宋" w:eastAsia="仿宋" w:hAnsi="仿宋" w:cs="仿宋" w:hint="eastAsia"/>
            <w:lang w:eastAsia="zh-CN"/>
          </w:rPr>
          <w:t>(一)、建筑工程设计原则</w:t>
        </w:r>
        <w:r>
          <w:tab/>
        </w:r>
        <w:r>
          <w:fldChar w:fldCharType="begin"/>
        </w:r>
        <w:r>
          <w:instrText xml:space="preserve"> PAGEREF _Toc28984 \h </w:instrText>
        </w:r>
        <w:r>
          <w:fldChar w:fldCharType="separate"/>
        </w:r>
        <w:r>
          <w:t>49</w:t>
        </w:r>
        <w:r>
          <w:fldChar w:fldCharType="end"/>
        </w:r>
      </w:hyperlink>
    </w:p>
    <w:p>
      <w:pPr>
        <w:pStyle w:val="TOC2"/>
        <w:tabs>
          <w:tab w:val="right" w:leader="dot" w:pos="8306"/>
        </w:tabs>
      </w:pPr>
      <w:hyperlink w:anchor="_Toc26467" w:history="1">
        <w:r>
          <w:rPr>
            <w:rFonts w:ascii="仿宋" w:eastAsia="仿宋" w:hAnsi="仿宋" w:cs="仿宋" w:hint="eastAsia"/>
            <w:lang w:eastAsia="zh-CN"/>
          </w:rPr>
          <w:t>(二)、土建工程建设指标</w:t>
        </w:r>
        <w:r>
          <w:tab/>
        </w:r>
        <w:r>
          <w:fldChar w:fldCharType="begin"/>
        </w:r>
        <w:r>
          <w:instrText xml:space="preserve"> PAGEREF _Toc26467 \h </w:instrText>
        </w:r>
        <w:r>
          <w:fldChar w:fldCharType="separate"/>
        </w:r>
        <w:r>
          <w:t>52</w:t>
        </w:r>
        <w:r>
          <w:fldChar w:fldCharType="end"/>
        </w:r>
      </w:hyperlink>
    </w:p>
    <w:p>
      <w:pPr>
        <w:pStyle w:val="TOC1"/>
        <w:tabs>
          <w:tab w:val="right" w:leader="dot" w:pos="8306"/>
        </w:tabs>
      </w:pPr>
      <w:hyperlink w:anchor="_Toc14397" w:history="1">
        <w:r>
          <w:rPr>
            <w:rFonts w:ascii="仿宋" w:eastAsia="仿宋" w:hAnsi="仿宋" w:cs="仿宋" w:hint="eastAsia"/>
            <w:lang w:eastAsia="zh-CN"/>
          </w:rPr>
          <w:t>十六、镁合金铸件项目实施保障措施</w:t>
        </w:r>
        <w:r>
          <w:tab/>
        </w:r>
        <w:r>
          <w:fldChar w:fldCharType="begin"/>
        </w:r>
        <w:r>
          <w:instrText xml:space="preserve"> PAGEREF _Toc14397 \h </w:instrText>
        </w:r>
        <w:r>
          <w:fldChar w:fldCharType="separate"/>
        </w:r>
        <w:r>
          <w:t>54</w:t>
        </w:r>
        <w:r>
          <w:fldChar w:fldCharType="end"/>
        </w:r>
      </w:hyperlink>
    </w:p>
    <w:p>
      <w:pPr>
        <w:pStyle w:val="TOC2"/>
        <w:tabs>
          <w:tab w:val="right" w:leader="dot" w:pos="8306"/>
        </w:tabs>
      </w:pPr>
      <w:hyperlink w:anchor="_Toc5068" w:history="1">
        <w:r>
          <w:rPr>
            <w:rFonts w:ascii="仿宋" w:eastAsia="仿宋" w:hAnsi="仿宋" w:cs="仿宋" w:hint="eastAsia"/>
            <w:lang w:eastAsia="zh-CN"/>
          </w:rPr>
          <w:t>(一)、镁合金铸件项目实施保障机制</w:t>
        </w:r>
        <w:r>
          <w:tab/>
        </w:r>
        <w:r>
          <w:fldChar w:fldCharType="begin"/>
        </w:r>
        <w:r>
          <w:instrText xml:space="preserve"> PAGEREF _Toc5068 \h </w:instrText>
        </w:r>
        <w:r>
          <w:fldChar w:fldCharType="separate"/>
        </w:r>
        <w:r>
          <w:t>54</w:t>
        </w:r>
        <w:r>
          <w:fldChar w:fldCharType="end"/>
        </w:r>
      </w:hyperlink>
    </w:p>
    <w:p>
      <w:pPr>
        <w:pStyle w:val="TOC2"/>
        <w:tabs>
          <w:tab w:val="right" w:leader="dot" w:pos="8306"/>
        </w:tabs>
      </w:pPr>
      <w:hyperlink w:anchor="_Toc7740" w:history="1">
        <w:r>
          <w:rPr>
            <w:rFonts w:ascii="仿宋" w:eastAsia="仿宋" w:hAnsi="仿宋" w:cs="仿宋" w:hint="eastAsia"/>
            <w:lang w:eastAsia="zh-CN"/>
          </w:rPr>
          <w:t>(二)、镁合金铸件项目法律合规要求</w:t>
        </w:r>
        <w:r>
          <w:tab/>
        </w:r>
        <w:r>
          <w:fldChar w:fldCharType="begin"/>
        </w:r>
        <w:r>
          <w:instrText xml:space="preserve"> PAGEREF _Toc7740 \h </w:instrText>
        </w:r>
        <w:r>
          <w:fldChar w:fldCharType="separate"/>
        </w:r>
        <w:r>
          <w:t>57</w:t>
        </w:r>
        <w:r>
          <w:fldChar w:fldCharType="end"/>
        </w:r>
      </w:hyperlink>
    </w:p>
    <w:p>
      <w:pPr>
        <w:pStyle w:val="TOC2"/>
        <w:tabs>
          <w:tab w:val="right" w:leader="dot" w:pos="8306"/>
        </w:tabs>
      </w:pPr>
      <w:hyperlink w:anchor="_Toc20800" w:history="1">
        <w:r>
          <w:rPr>
            <w:rFonts w:ascii="仿宋" w:eastAsia="仿宋" w:hAnsi="仿宋" w:cs="仿宋" w:hint="eastAsia"/>
            <w:lang w:eastAsia="zh-CN"/>
          </w:rPr>
          <w:t>(三)、镁合金铸件项目合同管理与法律事务</w:t>
        </w:r>
        <w:r>
          <w:tab/>
        </w:r>
        <w:r>
          <w:fldChar w:fldCharType="begin"/>
        </w:r>
        <w:r>
          <w:instrText xml:space="preserve"> PAGEREF _Toc20800 \h </w:instrText>
        </w:r>
        <w:r>
          <w:fldChar w:fldCharType="separate"/>
        </w:r>
        <w:r>
          <w:t>62</w:t>
        </w:r>
        <w:r>
          <w:fldChar w:fldCharType="end"/>
        </w:r>
      </w:hyperlink>
    </w:p>
    <w:p>
      <w:pPr>
        <w:pStyle w:val="TOC2"/>
        <w:tabs>
          <w:tab w:val="right" w:leader="dot" w:pos="8306"/>
        </w:tabs>
      </w:pPr>
      <w:hyperlink w:anchor="_Toc1065" w:history="1">
        <w:r>
          <w:rPr>
            <w:rFonts w:ascii="仿宋" w:eastAsia="仿宋" w:hAnsi="仿宋" w:cs="仿宋" w:hint="eastAsia"/>
            <w:lang w:eastAsia="zh-CN"/>
          </w:rPr>
          <w:t>(四)、镁合金铸件项目知识产权保护策略</w:t>
        </w:r>
        <w:r>
          <w:tab/>
        </w:r>
        <w:r>
          <w:fldChar w:fldCharType="begin"/>
        </w:r>
        <w:r>
          <w:instrText xml:space="preserve"> PAGEREF _Toc1065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18"/>
      <w:r>
        <w:rPr>
          <w:rFonts w:ascii="仿宋" w:eastAsia="仿宋" w:hAnsi="仿宋" w:cs="仿宋" w:hint="eastAsia"/>
          <w:lang w:eastAsia="zh-CN"/>
        </w:rPr>
        <w:t>(一)、镁合金铸件行业分析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行业一直以来都是市场的关注焦点。行业内的发展趋势、竞争态势以及潜在机会都对镁合金铸件项目的推进产生深远的影响。通过深入研究行业的整体概貌，我们将更好地理解行业的核心特征，为镁合金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铸件行业，技术一直是推动创新和发展的关键因素。我们将对当前技术趋势进行详尽分析，包括但不限于人工智能、大数据应用、先进制造技术等。这有助于镁合金铸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镁合金铸件项目成功的基础。我们将对主要竞争对手进行深入研究，包括其市场份额、产品特点、市场定位等。通过全面了解竞争对手的优势和劣势，镁合金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674"/>
      <w:r>
        <w:rPr>
          <w:rFonts w:ascii="仿宋" w:eastAsia="仿宋" w:hAnsi="仿宋" w:cs="仿宋" w:hint="eastAsia"/>
          <w:sz w:val="28"/>
          <w:lang w:eastAsia="zh-CN"/>
        </w:rPr>
        <w:t>(二)、镁合金铸件市场分析预测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镁合金铸件市场未来的增长趋势。这包括市场的整体规模、各细分领域的发展趋势等。镁合金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镁合金铸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镁合金铸件项目实施过程中需要充分考虑的因素。我们将对市场风险进行全面评估，包括但不限于政策法规风险、市场竞争风险、技术变革风险等。通过对潜在风险的深入分析，镁合金铸件项目可以制定相应的风险缓解策略，降低不确定性对镁合金铸件项目的影响。</w:t>
      </w:r>
    </w:p>
    <w:p>
      <w:pPr>
        <w:pStyle w:val="Heading1"/>
        <w:ind w:firstLine="560" w:firstLineChars="200"/>
        <w:rPr>
          <w:rFonts w:ascii="仿宋" w:eastAsia="仿宋" w:hAnsi="仿宋" w:cs="仿宋" w:hint="eastAsia"/>
          <w:sz w:val="28"/>
          <w:lang w:eastAsia="zh-CN"/>
        </w:rPr>
      </w:pPr>
      <w:bookmarkStart w:id="5" w:name="_Toc3272"/>
      <w:r>
        <w:rPr>
          <w:rFonts w:ascii="仿宋" w:eastAsia="仿宋" w:hAnsi="仿宋" w:cs="仿宋" w:hint="eastAsia"/>
          <w:sz w:val="28"/>
          <w:lang w:eastAsia="zh-CN"/>
        </w:rPr>
        <w:t>二、镁合金铸件项目危机管理</w:t>
      </w:r>
      <w:bookmarkEnd w:id="5"/>
    </w:p>
    <w:p>
      <w:pPr>
        <w:pStyle w:val="Heading2"/>
        <w:rPr>
          <w:rFonts w:ascii="仿宋" w:eastAsia="仿宋" w:hAnsi="仿宋" w:cs="仿宋" w:hint="eastAsia"/>
          <w:lang w:eastAsia="zh-CN"/>
        </w:rPr>
      </w:pPr>
      <w:bookmarkStart w:id="6" w:name="_Toc55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铸件项目危机管理中，危机预警与识别是确保镁合金铸件项目稳健运行的核心步骤。通过建立全面的监测机制，镁合金铸件项目团队旨在及时发现和理解潜在的风险和危机因素，以便采取及时的预防和应对措施，确保镁合金铸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首先，通过深入的风险评估，镁合金铸件项目团队全面分析了整个镁合金铸件项目和各个阶段可能存在的威胁。这包括准确评估每个潜在风险的发生概率和可能影响的程度，为后续危机预警提供了有力支持。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镁合金铸件项目团队着重于明确定义镁合金铸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镁合金铸件项目进展的持续监控，团队能够及时发现潜在问题并作出迅速反应。镁合金铸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在这一阶段，团队的专业素养和反应速度将发挥至关重要的作用，以确保潜在危机能够在初期得到有效的处理，最大程度地减轻负面影响。通过危机预警与识别，镁合金铸件项目得以更有序、可控地推进。</w:t>
      </w:r>
    </w:p>
    <w:p>
      <w:pPr>
        <w:pStyle w:val="Heading2"/>
        <w:ind w:firstLine="560" w:firstLineChars="200"/>
        <w:rPr>
          <w:rFonts w:ascii="仿宋" w:eastAsia="仿宋" w:hAnsi="仿宋" w:cs="仿宋" w:hint="eastAsia"/>
          <w:sz w:val="28"/>
          <w:lang w:eastAsia="zh-CN"/>
        </w:rPr>
      </w:pPr>
      <w:bookmarkStart w:id="7" w:name="_Toc193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在危机发生时，镁合金铸件项目团队立即行动，成立了应急小组。该小组的任务是迅速制定并实施紧急应对措施，以最小化潜在损失。以下是采取的主要措施：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暂停镁合金铸件项目进度：为遏制危机蔓延，镁合金铸件项目暂时停止进行，以便全面评估当前状况。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资源重新分配：重新评估镁合金铸件项目资源的分配，确保最大限度地减小损失。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实时沟通：与关键利益相关者建立实时沟通机制，向他们传递镁合金铸件项目危机的实际状况，保障镁合金铸件项目核心利益。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在紧急应对的同时，镁合金铸件项目团队强调了团队协作和有效沟通的重要性。以下是团队协作的关键举措：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信息共享机制：建立了信息共享平台，确保团队成员能够及时获取镁合金铸件项目危机的实时信息。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领导者沟通：镁合金铸件项目领导者通过定期会议和即时沟通工具，指导团队应对危机，保持团队稳定运行。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随着危机得到初步控制，镁合金铸件项目团队转向制定恢复计划，以确保镁合金铸件项目能够从中迅速恢复。主要恢复计划包括：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修复受损的进度计划：重新评估镁合金铸件项目进度，制定修复计划，确保镁合金铸件项目尽快回归正常进程。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重新调整资源分配：优化资源分配，确保镁合金铸件项目在有限资源下高效运转。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风险管理机制加强：对镁合金铸件项目风险进行全面评估，制定更强化的风险管理策略，以预防未来可能的危机。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663"/>
      <w:r>
        <w:rPr>
          <w:rFonts w:ascii="仿宋" w:eastAsia="仿宋" w:hAnsi="仿宋" w:cs="仿宋" w:hint="eastAsia"/>
          <w:sz w:val="28"/>
          <w:lang w:eastAsia="zh-CN"/>
        </w:rPr>
        <w:t>三、镁合金铸件项目文档管理</w:t>
      </w:r>
      <w:bookmarkEnd w:id="8"/>
    </w:p>
    <w:p>
      <w:pPr>
        <w:pStyle w:val="Heading2"/>
        <w:rPr>
          <w:rFonts w:ascii="仿宋" w:eastAsia="仿宋" w:hAnsi="仿宋" w:cs="仿宋" w:hint="eastAsia"/>
          <w:lang w:eastAsia="zh-CN"/>
        </w:rPr>
      </w:pPr>
      <w:bookmarkStart w:id="9" w:name="_Toc153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镁合金铸件项目高度重视文档的质量和准确性，以支持镁合金铸件项目的各项活动和决策。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文档的编制始于镁合金铸件项目计划的初期，我们制定了详细的文档编制计划，明确了每个文档的内容、格式和编写责任人。在镁合金铸件项目启动阶段，我们首先编制了镁合金铸件项目章程，明确定义了镁合金铸件项目的目标、范围、风险等关键要素。随后，镁合金铸件项目团队根据计划陆续编制了需求文档、设计文档、测试文档等各类文档，确保镁合金铸件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镁合金铸件项目管理中的重要环节，旨在确保镁合金铸件项目文档符合质量标准和镁合金铸件项目需求。在镁合金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镁合金铸件项目相关利益方和专业领域的专家对文档进行独立审查。这有助于获取更全面、客观的反馈，确保镁合金铸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镁合金铸件项目在文档编制与审查方面建立了严格的管理机制，通过规范的流程和多维度的审查，确保镁合金铸件项目文档的质量、准确性和可靠性，为镁合金铸件项目的顺利推进提供了有力支持。</w:t>
      </w:r>
    </w:p>
    <w:p>
      <w:pPr>
        <w:pStyle w:val="Heading2"/>
        <w:ind w:firstLine="560" w:firstLineChars="200"/>
        <w:rPr>
          <w:rFonts w:ascii="仿宋" w:eastAsia="仿宋" w:hAnsi="仿宋" w:cs="仿宋" w:hint="eastAsia"/>
          <w:sz w:val="28"/>
          <w:lang w:eastAsia="zh-CN"/>
        </w:rPr>
      </w:pPr>
      <w:bookmarkStart w:id="10" w:name="_Toc914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我们通过多渠道发布文档，包括电子邮件、镁合金铸件项目管理平台、内部网站等，以满足不同团队成员的偏好和需求。多渠道发布确保了信息的全面覆盖。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我们采用了精细的权限控制，确保只有授权人员可以访问敏感信息。这种安全措施保护了镁合金铸件项目文档的机密性，防止了未经授权的信息泄露。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35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文档存档与归档是镁合金铸件项目生命周期中一个至关重要的环节，直接关系到镁合金铸件项目信息的长期保存和历史记录的完整性。在镁合金铸件项目中，我们实施了一系列有效的文档存档与归档管理策略：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47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99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镁合金铸件项目的主要产品是XXXX，预计年产值为XXX万元。这一产品在市场中占据着重要的地位，其广泛的应用范围使得该镁合金铸件项目的市场前景非常广阔。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镁合金铸件项目的xxx产品作为重要的原材料之一，将在多个领域发挥关键作用。其在建筑、交通、能源等方面的广泛应用将为整个产业链提供强大的支持，形成产业协同效应。镁合金铸件项目的年产值XXX万XXX万XXX万万元不仅反映了其在市场上的巨大潜力，更预示着它对国民经济的积极贡献。这种关联度高、涉及面广的产业关系，使得该镁合金铸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06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总征地面积为XXXX平方米，相当于约XX.XX亩，其中净用地面积为XXXX平方米，红线范围内相当于约XX.XX亩。这一用地规模充分考虑了镁合金铸件项目的建设需求，保障了镁合金铸件项目在合适的空间内得以充分发展。镁合金铸件项目规划的总建筑面积为XXXX平方米，其中主体工程建设占XXXX平方米，计容建筑面积达XXXX平方米。预计建筑工程的投资将达到XXXX万元，为镁合金铸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计划购置的设备共计XXXX台（套），设备购置费用为XXXX万元。这一设备购置计划充分考虑到镁合金铸件项目的生产需求和技术要求，确保了镁合金铸件项目在生产运营中具备先进的技术装备和高效的生产能力。设备的合理配置将为镁合金铸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计划总投资为XXXX万元，预计年实现营业收入为XXXX万元。这一产能规模的设定旨在确保镁合金铸件项目能够在投资与回报之间取得平衡，实现长期可持续的发展。镁合金铸件项目的总投资充分考虑到各个方面的需求，包括用地建设、设备购置等多个环节，以确保镁合金铸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972"/>
      <w:r>
        <w:rPr>
          <w:rFonts w:ascii="仿宋" w:eastAsia="仿宋" w:hAnsi="仿宋" w:cs="仿宋" w:hint="eastAsia"/>
          <w:sz w:val="28"/>
          <w:lang w:eastAsia="zh-CN"/>
        </w:rPr>
        <w:t>五、镁合金铸件项目建设单位说明</w:t>
      </w:r>
      <w:bookmarkEnd w:id="15"/>
    </w:p>
    <w:p>
      <w:pPr>
        <w:pStyle w:val="Heading2"/>
        <w:rPr>
          <w:rFonts w:ascii="仿宋" w:eastAsia="仿宋" w:hAnsi="仿宋" w:cs="仿宋" w:hint="eastAsia"/>
          <w:lang w:eastAsia="zh-CN"/>
        </w:rPr>
      </w:pPr>
      <w:bookmarkStart w:id="16" w:name="_Toc31797"/>
      <w:r>
        <w:rPr>
          <w:rFonts w:ascii="仿宋" w:eastAsia="仿宋" w:hAnsi="仿宋" w:cs="仿宋" w:hint="eastAsia"/>
          <w:lang w:eastAsia="zh-CN"/>
        </w:rPr>
        <w:t>(一)、镁合金铸件项目承办单位基本情况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04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合金铸件项目承办单位的XXXX，我们着眼于实现可持续的经济效益。通过技术创新和解决方案的提供，公司预计在镁合金铸件项目执行期间将获得可观的收入增长。这一收入来源主要包括镁合金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同时，我们注重成本控制和效率提升，以确保镁合金铸件项目的可持续盈利。透过精细的管理和资源优化，公司期望实现镁合金铸件项目利润最大化。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镁合金铸件项目实施进行全面的投资评估，包括镁合金铸件项目启动阶段的资金投入和后续运营成本。通过对镁合金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镁合金铸件项目实施过程中具备足够的资金流动性，公司将进行详尽的现金流分析。这包括资金需求的合理预测、镁合金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47"/>
      <w:r>
        <w:rPr>
          <w:rFonts w:ascii="仿宋" w:eastAsia="仿宋" w:hAnsi="仿宋" w:cs="仿宋" w:hint="eastAsia"/>
          <w:sz w:val="28"/>
          <w:lang w:eastAsia="zh-CN"/>
        </w:rPr>
        <w:t>六、镁合金铸件项目土建工程</w:t>
      </w:r>
      <w:bookmarkEnd w:id="18"/>
    </w:p>
    <w:p>
      <w:pPr>
        <w:pStyle w:val="Heading2"/>
        <w:rPr>
          <w:rFonts w:ascii="仿宋" w:eastAsia="仿宋" w:hAnsi="仿宋" w:cs="仿宋" w:hint="eastAsia"/>
          <w:lang w:eastAsia="zh-CN"/>
        </w:rPr>
      </w:pPr>
      <w:bookmarkStart w:id="19" w:name="_Toc2845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在镁合金铸件项目的建筑工程设计中，我们将秉承一系列重要的设计原则，以确保镁合金铸件项目建筑在功能、美观、可持续性等方面达到最佳效果。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首要原则是确保建筑的功能性得到最大化的发挥。我们将充分理解镁合金铸件项目的实际需求，合理布局各个功能区域，保证建筑在满足业务需求的同时，提供高效的工作环境。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在建筑设计中，我们将综合考虑建设和运营成本。通过精细的经济效益分析，确保设计方案在高效利用资源的同时，对镁合金铸件项目的长期盈利能力有积极的贡献。</w:t>
      </w:r>
    </w:p>
    <w:p>
      <w:pPr>
        <w:pStyle w:val="Heading2"/>
        <w:ind w:firstLine="560" w:firstLineChars="200"/>
        <w:rPr>
          <w:rFonts w:ascii="仿宋" w:eastAsia="仿宋" w:hAnsi="仿宋" w:cs="仿宋" w:hint="eastAsia"/>
          <w:sz w:val="28"/>
          <w:lang w:eastAsia="zh-CN"/>
        </w:rPr>
      </w:pPr>
      <w:bookmarkStart w:id="20" w:name="_Toc82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铸件项目的土建工程设计中，我们将精准设定设计年限，结合镁合金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镁合金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17638"/>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https://d.book118.com/365133133312011040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90575A"/>
    <w:rsid w:val="249057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13313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2024-01-08T11:29:00Z</dcterms:created>
  <dcterms:modified xsi:type="dcterms:W3CDTF">2024-01-08T11:29:38Z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CDF5167B95184459B1C5E384A0199EC4_11</vt:lpwstr>
  </property>
  <property fmtid="{D5CDD505-2E9C-101B-9397-08002B2CF9AE}" pid="3" name="KSOProductBuildVer">
    <vt:lpwstr>2052-12.1.0.16120</vt:lpwstr>
  </property>
</Properties>
</file>