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艺术表演相关行业公司成立报告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05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_Toc18054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46" w:history="1">
        <w:r>
          <w:rPr>
            <w:rFonts w:ascii="仿宋" w:eastAsia="仿宋" w:hAnsi="仿宋" w:cs="仿宋" w:hint="eastAsia"/>
            <w:lang w:eastAsia="zh-CN"/>
          </w:rPr>
          <w:t>一、艺术表演筹建公司基本信息</w:t>
        </w:r>
        <w:r>
          <w:tab/>
        </w:r>
        <w:r>
          <w:fldChar w:fldCharType="begin"/>
        </w:r>
        <w:r>
          <w:instrText xml:space="preserve"> PAGEREF _Toc29546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_Toc27767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_Toc31186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_Toc16685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_Toc21002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_Toc2842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_Toc31649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46" w:history="1">
        <w:r>
          <w:rPr>
            <w:rFonts w:ascii="仿宋" w:eastAsia="仿宋" w:hAnsi="仿宋" w:cs="仿宋" w:hint="eastAsia"/>
            <w:lang w:eastAsia="zh-CN"/>
          </w:rPr>
          <w:t>二、艺术表演项目概况</w:t>
        </w:r>
        <w:r>
          <w:tab/>
        </w:r>
        <w:r>
          <w:fldChar w:fldCharType="begin"/>
        </w:r>
        <w:r>
          <w:instrText xml:space="preserve"> PAGEREF _Toc31446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_Toc24336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6" w:history="1">
        <w:r>
          <w:rPr>
            <w:rFonts w:ascii="仿宋" w:eastAsia="仿宋" w:hAnsi="仿宋" w:cs="仿宋" w:hint="eastAsia"/>
            <w:lang w:eastAsia="zh-CN"/>
          </w:rPr>
          <w:t>(二)、艺术表演项目提出的理由</w:t>
        </w:r>
        <w:r>
          <w:tab/>
        </w:r>
        <w:r>
          <w:fldChar w:fldCharType="begin"/>
        </w:r>
        <w:r>
          <w:instrText xml:space="preserve"> PAGEREF _Toc20546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9" w:history="1">
        <w:r>
          <w:rPr>
            <w:rFonts w:ascii="仿宋" w:eastAsia="仿宋" w:hAnsi="仿宋" w:cs="仿宋" w:hint="eastAsia"/>
            <w:lang w:eastAsia="zh-CN"/>
          </w:rPr>
          <w:t>(三)、艺术表演项目选址</w:t>
        </w:r>
        <w:r>
          <w:tab/>
        </w:r>
        <w:r>
          <w:fldChar w:fldCharType="begin"/>
        </w:r>
        <w:r>
          <w:instrText xml:space="preserve"> PAGEREF _Toc6329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_Toc18978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_Toc14506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0" w:history="1">
        <w:r>
          <w:rPr>
            <w:rFonts w:ascii="仿宋" w:eastAsia="仿宋" w:hAnsi="仿宋" w:cs="仿宋" w:hint="eastAsia"/>
            <w:lang w:eastAsia="zh-CN"/>
          </w:rPr>
          <w:t>(六)、艺术表演项目投资</w:t>
        </w:r>
        <w:r>
          <w:tab/>
        </w:r>
        <w:r>
          <w:fldChar w:fldCharType="begin"/>
        </w:r>
        <w:r>
          <w:instrText xml:space="preserve"> PAGEREF _Toc15160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" w:history="1">
        <w:r>
          <w:rPr>
            <w:rFonts w:ascii="仿宋" w:eastAsia="仿宋" w:hAnsi="仿宋" w:cs="仿宋" w:hint="eastAsia"/>
            <w:lang w:eastAsia="zh-CN"/>
          </w:rPr>
          <w:t>(七)、艺术表演项目进度规划</w:t>
        </w:r>
        <w:r>
          <w:tab/>
        </w:r>
        <w:r>
          <w:fldChar w:fldCharType="begin"/>
        </w:r>
        <w:r>
          <w:instrText xml:space="preserve"> PAGEREF _Toc1481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_Toc14680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" w:history="1">
        <w:r>
          <w:rPr>
            <w:rFonts w:ascii="仿宋" w:eastAsia="仿宋" w:hAnsi="仿宋" w:cs="仿宋" w:hint="eastAsia"/>
            <w:lang w:eastAsia="zh-CN"/>
          </w:rPr>
          <w:t>(九)、艺术表演项目综合评价</w:t>
        </w:r>
        <w:r>
          <w:tab/>
        </w:r>
        <w:r>
          <w:fldChar w:fldCharType="begin"/>
        </w:r>
        <w:r>
          <w:instrText xml:space="preserve"> PAGEREF _Toc1812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96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_Toc15896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6" w:history="1">
        <w:r>
          <w:rPr>
            <w:rFonts w:ascii="仿宋" w:eastAsia="仿宋" w:hAnsi="仿宋" w:cs="仿宋" w:hint="eastAsia"/>
            <w:lang w:eastAsia="zh-CN"/>
          </w:rPr>
          <w:t>(一)、艺术表演项目选址原则</w:t>
        </w:r>
        <w:r>
          <w:tab/>
        </w:r>
        <w:r>
          <w:fldChar w:fldCharType="begin"/>
        </w:r>
        <w:r>
          <w:instrText xml:space="preserve"> PAGEREF _Toc27666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_Toc3591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_Toc30127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_Toc8847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4" w:history="1">
        <w:r>
          <w:rPr>
            <w:rFonts w:ascii="仿宋" w:eastAsia="仿宋" w:hAnsi="仿宋" w:cs="仿宋" w:hint="eastAsia"/>
            <w:lang w:eastAsia="zh-CN"/>
          </w:rPr>
          <w:t>(五)、艺术表演项目选址综合评价</w:t>
        </w:r>
        <w:r>
          <w:tab/>
        </w:r>
        <w:r>
          <w:fldChar w:fldCharType="begin"/>
        </w:r>
        <w:r>
          <w:instrText xml:space="preserve"> PAGEREF _Toc19224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77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_Toc29677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_Toc16978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_Toc11236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_Toc8861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_Toc20248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44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_Toc22244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_Toc6709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_Toc30927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_Toc31051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_Toc8491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_Toc29444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_Toc4289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_Toc28323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91" w:history="1">
        <w:r>
          <w:rPr>
            <w:rFonts w:ascii="仿宋" w:eastAsia="仿宋" w:hAnsi="仿宋" w:cs="仿宋" w:hint="eastAsia"/>
            <w:lang w:eastAsia="zh-CN"/>
          </w:rPr>
          <w:t>六、艺术表演项目风险分析</w:t>
        </w:r>
        <w:r>
          <w:tab/>
        </w:r>
        <w:r>
          <w:fldChar w:fldCharType="begin"/>
        </w:r>
        <w:r>
          <w:instrText xml:space="preserve"> PAGEREF _Toc7391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2" w:history="1">
        <w:r>
          <w:rPr>
            <w:rFonts w:ascii="仿宋" w:eastAsia="仿宋" w:hAnsi="仿宋" w:cs="仿宋" w:hint="eastAsia"/>
            <w:lang w:eastAsia="zh-CN"/>
          </w:rPr>
          <w:t>(一)、艺术表演项目风险分析</w:t>
        </w:r>
        <w:r>
          <w:tab/>
        </w:r>
        <w:r>
          <w:fldChar w:fldCharType="begin"/>
        </w:r>
        <w:r>
          <w:instrText xml:space="preserve"> PAGEREF _Toc13042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0" w:history="1">
        <w:r>
          <w:rPr>
            <w:rFonts w:ascii="仿宋" w:eastAsia="仿宋" w:hAnsi="仿宋" w:cs="仿宋" w:hint="eastAsia"/>
            <w:lang w:eastAsia="zh-CN"/>
          </w:rPr>
          <w:t>(二)、艺术表演项目风险对策</w:t>
        </w:r>
        <w:r>
          <w:tab/>
        </w:r>
        <w:r>
          <w:fldChar w:fldCharType="begin"/>
        </w:r>
        <w:r>
          <w:instrText xml:space="preserve"> PAGEREF _Toc25880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42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_Toc11642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411" w:history="1">
        <w:r>
          <w:rPr>
            <w:rFonts w:ascii="仿宋" w:eastAsia="仿宋" w:hAnsi="仿宋" w:cs="仿宋" w:hint="eastAsia"/>
            <w:lang w:eastAsia="zh-CN"/>
          </w:rPr>
          <w:t>(一)、艺术表演项目进度安排</w:t>
        </w:r>
        <w:r>
          <w:tab/>
        </w:r>
        <w:r>
          <w:fldChar w:fldCharType="begin"/>
        </w:r>
        <w:r>
          <w:instrText xml:space="preserve"> PAGEREF _Toc17411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7" w:history="1">
        <w:r>
          <w:rPr>
            <w:rFonts w:ascii="仿宋" w:eastAsia="仿宋" w:hAnsi="仿宋" w:cs="仿宋" w:hint="eastAsia"/>
            <w:lang w:eastAsia="zh-CN"/>
          </w:rPr>
          <w:t>(二)、艺术表演项目实施保障措施</w:t>
        </w:r>
        <w:r>
          <w:tab/>
        </w:r>
        <w:r>
          <w:fldChar w:fldCharType="begin"/>
        </w:r>
        <w:r>
          <w:instrText xml:space="preserve"> PAGEREF _Toc19657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11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_Toc15111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2" w:history="1">
        <w:r>
          <w:rPr>
            <w:rFonts w:ascii="仿宋" w:eastAsia="仿宋" w:hAnsi="仿宋" w:cs="仿宋" w:hint="eastAsia"/>
            <w:lang w:eastAsia="zh-CN"/>
          </w:rPr>
          <w:t>(一)、艺术表演项目背景分析</w:t>
        </w:r>
        <w:r>
          <w:tab/>
        </w:r>
        <w:r>
          <w:fldChar w:fldCharType="begin"/>
        </w:r>
        <w:r>
          <w:instrText xml:space="preserve"> PAGEREF _Toc19852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1" w:history="1">
        <w:r>
          <w:rPr>
            <w:rFonts w:ascii="仿宋" w:eastAsia="仿宋" w:hAnsi="仿宋" w:cs="仿宋" w:hint="eastAsia"/>
            <w:lang w:eastAsia="zh-CN"/>
          </w:rPr>
          <w:t>(二)、艺术表演项目建设必要性分析</w:t>
        </w:r>
        <w:r>
          <w:tab/>
        </w:r>
        <w:r>
          <w:fldChar w:fldCharType="begin"/>
        </w:r>
        <w:r>
          <w:instrText xml:space="preserve"> PAGEREF _Toc22901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_Toc6592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_Toc24957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96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_Toc4696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_Toc16835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_Toc7931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_Toc28828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_Toc31946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28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_Toc24128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3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_Toc19538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_Toc7534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_Toc8214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_Toc7767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27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_Toc6227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_Toc30163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7" w:history="1">
        <w:r>
          <w:rPr>
            <w:rFonts w:ascii="仿宋" w:eastAsia="仿宋" w:hAnsi="仿宋" w:cs="仿宋" w:hint="eastAsia"/>
            <w:lang w:eastAsia="zh-CN"/>
          </w:rPr>
          <w:t>(二)、合作艺术表演项目</w:t>
        </w:r>
        <w:r>
          <w:tab/>
        </w:r>
        <w:r>
          <w:fldChar w:fldCharType="begin"/>
        </w:r>
        <w:r>
          <w:instrText xml:space="preserve"> PAGEREF _Toc15847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_Toc15136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62" w:history="1">
        <w:r>
          <w:rPr>
            <w:rFonts w:ascii="仿宋" w:eastAsia="仿宋" w:hAnsi="仿宋" w:cs="仿宋" w:hint="eastAsia"/>
            <w:lang w:eastAsia="zh-CN"/>
          </w:rPr>
          <w:t>十二、艺术表演项目总结分析</w:t>
        </w:r>
        <w:r>
          <w:tab/>
        </w:r>
        <w:r>
          <w:fldChar w:fldCharType="begin"/>
        </w:r>
        <w:r>
          <w:instrText xml:space="preserve"> PAGEREF _Toc7562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34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_Toc6334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_Toc28089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_Toc20785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_Toc7424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05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546"/>
      <w:r>
        <w:rPr>
          <w:rFonts w:ascii="仿宋" w:eastAsia="仿宋" w:hAnsi="仿宋" w:cs="仿宋" w:hint="eastAsia"/>
          <w:sz w:val="28"/>
          <w:lang w:eastAsia="zh-CN"/>
        </w:rPr>
        <w:t>一、艺术表演筹建公司基本信息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767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186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685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002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842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经营范围：从事XXX相关业务(企业依法自主选择经营艺术表演项目，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开展经营活动；依法须经批准的艺术表演项目，经相关部门批准后依批准的内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容开展经营活动；不得从事本市产业政策禁止和限制类艺术表演项目的经营活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649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https://d.book118.com/365144221323011110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艺术表演相关行业公司成立报告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艺术表演相关行业公司成立报告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艺术表演相关行业公司成立报告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艺术表演相关行业公司成立报告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艺术表演相关行业公司成立报告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65144221323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2024-02-03T11:44:00Z</dcterms:created>
  <dcterms:modified xsi:type="dcterms:W3CDTF">2024-02-03T11:44:29Z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F4526E57DF744BA491815B96707DEE42_11</vt:lpwstr>
  </property>
  <property fmtid="{D5CDD505-2E9C-101B-9397-08002B2CF9AE}" pid="3" name="KSOProductBuildVer">
    <vt:lpwstr>2052-12.1.0.16250</vt:lpwstr>
  </property>
</Properties>
</file>