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滴定仪项目建设方案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15" w:history="1">
        <w:r>
          <w:rPr>
            <w:rFonts w:ascii="仿宋" w:eastAsia="仿宋" w:hAnsi="仿宋" w:cs="仿宋" w:hint="eastAsia"/>
            <w:lang w:eastAsia="zh-CN"/>
          </w:rPr>
          <w:t>概论</w:t>
        </w:r>
        <w:r>
          <w:tab/>
        </w:r>
        <w:r>
          <w:fldChar w:fldCharType="begin"/>
        </w:r>
        <w:r>
          <w:instrText xml:space="preserve"> PAGEREF _Toc17715 \h </w:instrText>
        </w:r>
        <w:r>
          <w:fldChar w:fldCharType="separate"/>
        </w:r>
        <w:r>
          <w:t>3</w:t>
        </w:r>
        <w:r>
          <w:fldChar w:fldCharType="end"/>
        </w:r>
      </w:hyperlink>
    </w:p>
    <w:p>
      <w:pPr>
        <w:pStyle w:val="TOC1"/>
        <w:tabs>
          <w:tab w:val="right" w:leader="dot" w:pos="8306"/>
        </w:tabs>
      </w:pPr>
      <w:hyperlink w:anchor="_Toc19037" w:history="1">
        <w:r>
          <w:rPr>
            <w:rFonts w:ascii="仿宋" w:eastAsia="仿宋" w:hAnsi="仿宋" w:cs="仿宋" w:hint="eastAsia"/>
            <w:lang w:eastAsia="zh-CN"/>
          </w:rPr>
          <w:t>一、背景、必要性分析</w:t>
        </w:r>
        <w:r>
          <w:tab/>
        </w:r>
        <w:r>
          <w:fldChar w:fldCharType="begin"/>
        </w:r>
        <w:r>
          <w:instrText xml:space="preserve"> PAGEREF _Toc19037 \h </w:instrText>
        </w:r>
        <w:r>
          <w:fldChar w:fldCharType="separate"/>
        </w:r>
        <w:r>
          <w:t>3</w:t>
        </w:r>
        <w:r>
          <w:fldChar w:fldCharType="end"/>
        </w:r>
      </w:hyperlink>
    </w:p>
    <w:p>
      <w:pPr>
        <w:pStyle w:val="TOC2"/>
        <w:tabs>
          <w:tab w:val="right" w:leader="dot" w:pos="8306"/>
        </w:tabs>
      </w:pPr>
      <w:hyperlink w:anchor="_Toc812" w:history="1">
        <w:r>
          <w:rPr>
            <w:rFonts w:ascii="仿宋" w:eastAsia="仿宋" w:hAnsi="仿宋" w:cs="仿宋" w:hint="eastAsia"/>
            <w:lang w:eastAsia="zh-CN"/>
          </w:rPr>
          <w:t>(一)、项目建设背景</w:t>
        </w:r>
        <w:r>
          <w:tab/>
        </w:r>
        <w:r>
          <w:fldChar w:fldCharType="begin"/>
        </w:r>
        <w:r>
          <w:instrText xml:space="preserve"> PAGEREF _Toc812 \h </w:instrText>
        </w:r>
        <w:r>
          <w:fldChar w:fldCharType="separate"/>
        </w:r>
        <w:r>
          <w:t>3</w:t>
        </w:r>
        <w:r>
          <w:fldChar w:fldCharType="end"/>
        </w:r>
      </w:hyperlink>
    </w:p>
    <w:p>
      <w:pPr>
        <w:pStyle w:val="TOC2"/>
        <w:tabs>
          <w:tab w:val="right" w:leader="dot" w:pos="8306"/>
        </w:tabs>
      </w:pPr>
      <w:hyperlink w:anchor="_Toc9608" w:history="1">
        <w:r>
          <w:rPr>
            <w:rFonts w:ascii="仿宋" w:eastAsia="仿宋" w:hAnsi="仿宋" w:cs="仿宋" w:hint="eastAsia"/>
            <w:lang w:eastAsia="zh-CN"/>
          </w:rPr>
          <w:t>(二)、必要性分析</w:t>
        </w:r>
        <w:r>
          <w:tab/>
        </w:r>
        <w:r>
          <w:fldChar w:fldCharType="begin"/>
        </w:r>
        <w:r>
          <w:instrText xml:space="preserve"> PAGEREF _Toc9608 \h </w:instrText>
        </w:r>
        <w:r>
          <w:fldChar w:fldCharType="separate"/>
        </w:r>
        <w:r>
          <w:t>4</w:t>
        </w:r>
        <w:r>
          <w:fldChar w:fldCharType="end"/>
        </w:r>
      </w:hyperlink>
    </w:p>
    <w:p>
      <w:pPr>
        <w:pStyle w:val="TOC2"/>
        <w:tabs>
          <w:tab w:val="right" w:leader="dot" w:pos="8306"/>
        </w:tabs>
      </w:pPr>
      <w:hyperlink w:anchor="_Toc9998" w:history="1">
        <w:r>
          <w:rPr>
            <w:rFonts w:ascii="仿宋" w:eastAsia="仿宋" w:hAnsi="仿宋" w:cs="仿宋" w:hint="eastAsia"/>
            <w:lang w:eastAsia="zh-CN"/>
          </w:rPr>
          <w:t>(三)、项目建设有利条件</w:t>
        </w:r>
        <w:r>
          <w:tab/>
        </w:r>
        <w:r>
          <w:fldChar w:fldCharType="begin"/>
        </w:r>
        <w:r>
          <w:instrText xml:space="preserve"> PAGEREF _Toc9998 \h </w:instrText>
        </w:r>
        <w:r>
          <w:fldChar w:fldCharType="separate"/>
        </w:r>
        <w:r>
          <w:t>5</w:t>
        </w:r>
        <w:r>
          <w:fldChar w:fldCharType="end"/>
        </w:r>
      </w:hyperlink>
    </w:p>
    <w:p>
      <w:pPr>
        <w:pStyle w:val="TOC1"/>
        <w:tabs>
          <w:tab w:val="right" w:leader="dot" w:pos="8306"/>
        </w:tabs>
      </w:pPr>
      <w:hyperlink w:anchor="_Toc15324" w:history="1">
        <w:r>
          <w:rPr>
            <w:rFonts w:ascii="仿宋" w:eastAsia="仿宋" w:hAnsi="仿宋" w:cs="仿宋" w:hint="eastAsia"/>
            <w:lang w:eastAsia="zh-CN"/>
          </w:rPr>
          <w:t>二、滴定仪项目概论</w:t>
        </w:r>
        <w:r>
          <w:tab/>
        </w:r>
        <w:r>
          <w:fldChar w:fldCharType="begin"/>
        </w:r>
        <w:r>
          <w:instrText xml:space="preserve"> PAGEREF _Toc15324 \h </w:instrText>
        </w:r>
        <w:r>
          <w:fldChar w:fldCharType="separate"/>
        </w:r>
        <w:r>
          <w:t>7</w:t>
        </w:r>
        <w:r>
          <w:fldChar w:fldCharType="end"/>
        </w:r>
      </w:hyperlink>
    </w:p>
    <w:p>
      <w:pPr>
        <w:pStyle w:val="TOC2"/>
        <w:tabs>
          <w:tab w:val="right" w:leader="dot" w:pos="8306"/>
        </w:tabs>
      </w:pPr>
      <w:hyperlink w:anchor="_Toc30662" w:history="1">
        <w:r>
          <w:rPr>
            <w:rFonts w:ascii="仿宋" w:eastAsia="仿宋" w:hAnsi="仿宋" w:cs="仿宋" w:hint="eastAsia"/>
            <w:lang w:eastAsia="zh-CN"/>
          </w:rPr>
          <w:t>(一)、项目申报单位概况</w:t>
        </w:r>
        <w:r>
          <w:tab/>
        </w:r>
        <w:r>
          <w:fldChar w:fldCharType="begin"/>
        </w:r>
        <w:r>
          <w:instrText xml:space="preserve"> PAGEREF _Toc30662 \h </w:instrText>
        </w:r>
        <w:r>
          <w:fldChar w:fldCharType="separate"/>
        </w:r>
        <w:r>
          <w:t>7</w:t>
        </w:r>
        <w:r>
          <w:fldChar w:fldCharType="end"/>
        </w:r>
      </w:hyperlink>
    </w:p>
    <w:p>
      <w:pPr>
        <w:pStyle w:val="TOC2"/>
        <w:tabs>
          <w:tab w:val="right" w:leader="dot" w:pos="8306"/>
        </w:tabs>
      </w:pPr>
      <w:hyperlink w:anchor="_Toc16829" w:history="1">
        <w:r>
          <w:rPr>
            <w:rFonts w:ascii="仿宋" w:eastAsia="仿宋" w:hAnsi="仿宋" w:cs="仿宋" w:hint="eastAsia"/>
            <w:lang w:eastAsia="zh-CN"/>
          </w:rPr>
          <w:t>(二)、项目概况</w:t>
        </w:r>
        <w:r>
          <w:tab/>
        </w:r>
        <w:r>
          <w:fldChar w:fldCharType="begin"/>
        </w:r>
        <w:r>
          <w:instrText xml:space="preserve"> PAGEREF _Toc16829 \h </w:instrText>
        </w:r>
        <w:r>
          <w:fldChar w:fldCharType="separate"/>
        </w:r>
        <w:r>
          <w:t>8</w:t>
        </w:r>
        <w:r>
          <w:fldChar w:fldCharType="end"/>
        </w:r>
      </w:hyperlink>
    </w:p>
    <w:p>
      <w:pPr>
        <w:pStyle w:val="TOC1"/>
        <w:tabs>
          <w:tab w:val="right" w:leader="dot" w:pos="8306"/>
        </w:tabs>
      </w:pPr>
      <w:hyperlink w:anchor="_Toc25766" w:history="1">
        <w:r>
          <w:rPr>
            <w:rFonts w:ascii="仿宋" w:eastAsia="仿宋" w:hAnsi="仿宋" w:cs="仿宋" w:hint="eastAsia"/>
            <w:lang w:eastAsia="zh-CN"/>
          </w:rPr>
          <w:t>三、环境和生态影响分析</w:t>
        </w:r>
        <w:r>
          <w:tab/>
        </w:r>
        <w:r>
          <w:fldChar w:fldCharType="begin"/>
        </w:r>
        <w:r>
          <w:instrText xml:space="preserve"> PAGEREF _Toc25766 \h </w:instrText>
        </w:r>
        <w:r>
          <w:fldChar w:fldCharType="separate"/>
        </w:r>
        <w:r>
          <w:t>11</w:t>
        </w:r>
        <w:r>
          <w:fldChar w:fldCharType="end"/>
        </w:r>
      </w:hyperlink>
    </w:p>
    <w:p>
      <w:pPr>
        <w:pStyle w:val="TOC2"/>
        <w:tabs>
          <w:tab w:val="right" w:leader="dot" w:pos="8306"/>
        </w:tabs>
      </w:pPr>
      <w:hyperlink w:anchor="_Toc19376" w:history="1">
        <w:r>
          <w:rPr>
            <w:rFonts w:ascii="仿宋" w:eastAsia="仿宋" w:hAnsi="仿宋" w:cs="仿宋" w:hint="eastAsia"/>
            <w:lang w:eastAsia="zh-CN"/>
          </w:rPr>
          <w:t>(一)、环境和生态现状</w:t>
        </w:r>
        <w:r>
          <w:tab/>
        </w:r>
        <w:r>
          <w:fldChar w:fldCharType="begin"/>
        </w:r>
        <w:r>
          <w:instrText xml:space="preserve"> PAGEREF _Toc19376 \h </w:instrText>
        </w:r>
        <w:r>
          <w:fldChar w:fldCharType="separate"/>
        </w:r>
        <w:r>
          <w:t>11</w:t>
        </w:r>
        <w:r>
          <w:fldChar w:fldCharType="end"/>
        </w:r>
      </w:hyperlink>
    </w:p>
    <w:p>
      <w:pPr>
        <w:pStyle w:val="TOC2"/>
        <w:tabs>
          <w:tab w:val="right" w:leader="dot" w:pos="8306"/>
        </w:tabs>
      </w:pPr>
      <w:hyperlink w:anchor="_Toc28855" w:history="1">
        <w:r>
          <w:rPr>
            <w:rFonts w:ascii="仿宋" w:eastAsia="仿宋" w:hAnsi="仿宋" w:cs="仿宋" w:hint="eastAsia"/>
            <w:lang w:eastAsia="zh-CN"/>
          </w:rPr>
          <w:t>(二)、生态环境影响分析</w:t>
        </w:r>
        <w:r>
          <w:tab/>
        </w:r>
        <w:r>
          <w:fldChar w:fldCharType="begin"/>
        </w:r>
        <w:r>
          <w:instrText xml:space="preserve"> PAGEREF _Toc28855 \h </w:instrText>
        </w:r>
        <w:r>
          <w:fldChar w:fldCharType="separate"/>
        </w:r>
        <w:r>
          <w:t>12</w:t>
        </w:r>
        <w:r>
          <w:fldChar w:fldCharType="end"/>
        </w:r>
      </w:hyperlink>
    </w:p>
    <w:p>
      <w:pPr>
        <w:pStyle w:val="TOC2"/>
        <w:tabs>
          <w:tab w:val="right" w:leader="dot" w:pos="8306"/>
        </w:tabs>
      </w:pPr>
      <w:hyperlink w:anchor="_Toc22242" w:history="1">
        <w:r>
          <w:rPr>
            <w:rFonts w:ascii="仿宋" w:eastAsia="仿宋" w:hAnsi="仿宋" w:cs="仿宋" w:hint="eastAsia"/>
            <w:lang w:eastAsia="zh-CN"/>
          </w:rPr>
          <w:t>(三)、生态环境保护措施</w:t>
        </w:r>
        <w:r>
          <w:tab/>
        </w:r>
        <w:r>
          <w:fldChar w:fldCharType="begin"/>
        </w:r>
        <w:r>
          <w:instrText xml:space="preserve"> PAGEREF _Toc22242 \h </w:instrText>
        </w:r>
        <w:r>
          <w:fldChar w:fldCharType="separate"/>
        </w:r>
        <w:r>
          <w:t>14</w:t>
        </w:r>
        <w:r>
          <w:fldChar w:fldCharType="end"/>
        </w:r>
      </w:hyperlink>
    </w:p>
    <w:p>
      <w:pPr>
        <w:pStyle w:val="TOC2"/>
        <w:tabs>
          <w:tab w:val="right" w:leader="dot" w:pos="8306"/>
        </w:tabs>
      </w:pPr>
      <w:hyperlink w:anchor="_Toc14734" w:history="1">
        <w:r>
          <w:rPr>
            <w:rFonts w:ascii="仿宋" w:eastAsia="仿宋" w:hAnsi="仿宋" w:cs="仿宋" w:hint="eastAsia"/>
            <w:lang w:eastAsia="zh-CN"/>
          </w:rPr>
          <w:t>(四)、地质灾害影响分析</w:t>
        </w:r>
        <w:r>
          <w:tab/>
        </w:r>
        <w:r>
          <w:fldChar w:fldCharType="begin"/>
        </w:r>
        <w:r>
          <w:instrText xml:space="preserve"> PAGEREF _Toc14734 \h </w:instrText>
        </w:r>
        <w:r>
          <w:fldChar w:fldCharType="separate"/>
        </w:r>
        <w:r>
          <w:t>15</w:t>
        </w:r>
        <w:r>
          <w:fldChar w:fldCharType="end"/>
        </w:r>
      </w:hyperlink>
    </w:p>
    <w:p>
      <w:pPr>
        <w:pStyle w:val="TOC2"/>
        <w:tabs>
          <w:tab w:val="right" w:leader="dot" w:pos="8306"/>
        </w:tabs>
      </w:pPr>
      <w:hyperlink w:anchor="_Toc21294" w:history="1">
        <w:r>
          <w:rPr>
            <w:rFonts w:ascii="仿宋" w:eastAsia="仿宋" w:hAnsi="仿宋" w:cs="仿宋" w:hint="eastAsia"/>
            <w:lang w:eastAsia="zh-CN"/>
          </w:rPr>
          <w:t>(五)、特殊环境影响</w:t>
        </w:r>
        <w:r>
          <w:tab/>
        </w:r>
        <w:r>
          <w:fldChar w:fldCharType="begin"/>
        </w:r>
        <w:r>
          <w:instrText xml:space="preserve"> PAGEREF _Toc21294 \h </w:instrText>
        </w:r>
        <w:r>
          <w:fldChar w:fldCharType="separate"/>
        </w:r>
        <w:r>
          <w:t>17</w:t>
        </w:r>
        <w:r>
          <w:fldChar w:fldCharType="end"/>
        </w:r>
      </w:hyperlink>
    </w:p>
    <w:p>
      <w:pPr>
        <w:pStyle w:val="TOC1"/>
        <w:tabs>
          <w:tab w:val="right" w:leader="dot" w:pos="8306"/>
        </w:tabs>
      </w:pPr>
      <w:hyperlink w:anchor="_Toc32209" w:history="1">
        <w:r>
          <w:rPr>
            <w:rFonts w:ascii="仿宋" w:eastAsia="仿宋" w:hAnsi="仿宋" w:cs="仿宋" w:hint="eastAsia"/>
            <w:lang w:eastAsia="zh-CN"/>
          </w:rPr>
          <w:t>四、社会影响分析</w:t>
        </w:r>
        <w:r>
          <w:tab/>
        </w:r>
        <w:r>
          <w:fldChar w:fldCharType="begin"/>
        </w:r>
        <w:r>
          <w:instrText xml:space="preserve"> PAGEREF _Toc32209 \h </w:instrText>
        </w:r>
        <w:r>
          <w:fldChar w:fldCharType="separate"/>
        </w:r>
        <w:r>
          <w:t>18</w:t>
        </w:r>
        <w:r>
          <w:fldChar w:fldCharType="end"/>
        </w:r>
      </w:hyperlink>
    </w:p>
    <w:p>
      <w:pPr>
        <w:pStyle w:val="TOC2"/>
        <w:tabs>
          <w:tab w:val="right" w:leader="dot" w:pos="8306"/>
        </w:tabs>
      </w:pPr>
      <w:hyperlink w:anchor="_Toc8722" w:history="1">
        <w:r>
          <w:rPr>
            <w:rFonts w:ascii="仿宋" w:eastAsia="仿宋" w:hAnsi="仿宋" w:cs="仿宋" w:hint="eastAsia"/>
            <w:lang w:eastAsia="zh-CN"/>
          </w:rPr>
          <w:t>(一)、社会影响效果分析</w:t>
        </w:r>
        <w:r>
          <w:tab/>
        </w:r>
        <w:r>
          <w:fldChar w:fldCharType="begin"/>
        </w:r>
        <w:r>
          <w:instrText xml:space="preserve"> PAGEREF _Toc8722 \h </w:instrText>
        </w:r>
        <w:r>
          <w:fldChar w:fldCharType="separate"/>
        </w:r>
        <w:r>
          <w:t>18</w:t>
        </w:r>
        <w:r>
          <w:fldChar w:fldCharType="end"/>
        </w:r>
      </w:hyperlink>
    </w:p>
    <w:p>
      <w:pPr>
        <w:pStyle w:val="TOC2"/>
        <w:tabs>
          <w:tab w:val="right" w:leader="dot" w:pos="8306"/>
        </w:tabs>
      </w:pPr>
      <w:hyperlink w:anchor="_Toc26825" w:history="1">
        <w:r>
          <w:rPr>
            <w:rFonts w:ascii="仿宋" w:eastAsia="仿宋" w:hAnsi="仿宋" w:cs="仿宋" w:hint="eastAsia"/>
            <w:lang w:eastAsia="zh-CN"/>
          </w:rPr>
          <w:t>(二)、社会适应性分析</w:t>
        </w:r>
        <w:r>
          <w:tab/>
        </w:r>
        <w:r>
          <w:fldChar w:fldCharType="begin"/>
        </w:r>
        <w:r>
          <w:instrText xml:space="preserve"> PAGEREF _Toc26825 \h </w:instrText>
        </w:r>
        <w:r>
          <w:fldChar w:fldCharType="separate"/>
        </w:r>
        <w:r>
          <w:t>20</w:t>
        </w:r>
        <w:r>
          <w:fldChar w:fldCharType="end"/>
        </w:r>
      </w:hyperlink>
    </w:p>
    <w:p>
      <w:pPr>
        <w:pStyle w:val="TOC2"/>
        <w:tabs>
          <w:tab w:val="right" w:leader="dot" w:pos="8306"/>
        </w:tabs>
      </w:pPr>
      <w:hyperlink w:anchor="_Toc23141" w:history="1">
        <w:r>
          <w:rPr>
            <w:rFonts w:ascii="仿宋" w:eastAsia="仿宋" w:hAnsi="仿宋" w:cs="仿宋" w:hint="eastAsia"/>
            <w:lang w:eastAsia="zh-CN"/>
          </w:rPr>
          <w:t>(三)、社会风险及对策分析</w:t>
        </w:r>
        <w:r>
          <w:tab/>
        </w:r>
        <w:r>
          <w:fldChar w:fldCharType="begin"/>
        </w:r>
        <w:r>
          <w:instrText xml:space="preserve"> PAGEREF _Toc23141 \h </w:instrText>
        </w:r>
        <w:r>
          <w:fldChar w:fldCharType="separate"/>
        </w:r>
        <w:r>
          <w:t>22</w:t>
        </w:r>
        <w:r>
          <w:fldChar w:fldCharType="end"/>
        </w:r>
      </w:hyperlink>
    </w:p>
    <w:p>
      <w:pPr>
        <w:pStyle w:val="TOC1"/>
        <w:tabs>
          <w:tab w:val="right" w:leader="dot" w:pos="8306"/>
        </w:tabs>
      </w:pPr>
      <w:hyperlink w:anchor="_Toc21436" w:history="1">
        <w:r>
          <w:rPr>
            <w:rFonts w:ascii="仿宋" w:eastAsia="仿宋" w:hAnsi="仿宋" w:cs="仿宋" w:hint="eastAsia"/>
            <w:lang w:eastAsia="zh-CN"/>
          </w:rPr>
          <w:t>五、财务管理与成本控制</w:t>
        </w:r>
        <w:r>
          <w:tab/>
        </w:r>
        <w:r>
          <w:fldChar w:fldCharType="begin"/>
        </w:r>
        <w:r>
          <w:instrText xml:space="preserve"> PAGEREF _Toc21436 \h </w:instrText>
        </w:r>
        <w:r>
          <w:fldChar w:fldCharType="separate"/>
        </w:r>
        <w:r>
          <w:t>25</w:t>
        </w:r>
        <w:r>
          <w:fldChar w:fldCharType="end"/>
        </w:r>
      </w:hyperlink>
    </w:p>
    <w:p>
      <w:pPr>
        <w:pStyle w:val="TOC2"/>
        <w:tabs>
          <w:tab w:val="right" w:leader="dot" w:pos="8306"/>
        </w:tabs>
      </w:pPr>
      <w:hyperlink w:anchor="_Toc24288" w:history="1">
        <w:r>
          <w:rPr>
            <w:rFonts w:ascii="仿宋" w:eastAsia="仿宋" w:hAnsi="仿宋" w:cs="仿宋" w:hint="eastAsia"/>
            <w:lang w:eastAsia="zh-CN"/>
          </w:rPr>
          <w:t>(一)、财务管理体系建设</w:t>
        </w:r>
        <w:r>
          <w:tab/>
        </w:r>
        <w:r>
          <w:fldChar w:fldCharType="begin"/>
        </w:r>
        <w:r>
          <w:instrText xml:space="preserve"> PAGEREF _Toc24288 \h </w:instrText>
        </w:r>
        <w:r>
          <w:fldChar w:fldCharType="separate"/>
        </w:r>
        <w:r>
          <w:t>25</w:t>
        </w:r>
        <w:r>
          <w:fldChar w:fldCharType="end"/>
        </w:r>
      </w:hyperlink>
    </w:p>
    <w:p>
      <w:pPr>
        <w:pStyle w:val="TOC2"/>
        <w:tabs>
          <w:tab w:val="right" w:leader="dot" w:pos="8306"/>
        </w:tabs>
      </w:pPr>
      <w:hyperlink w:anchor="_Toc29415" w:history="1">
        <w:r>
          <w:rPr>
            <w:rFonts w:ascii="仿宋" w:eastAsia="仿宋" w:hAnsi="仿宋" w:cs="仿宋" w:hint="eastAsia"/>
            <w:lang w:eastAsia="zh-CN"/>
          </w:rPr>
          <w:t>(二)、成本控制措施</w:t>
        </w:r>
        <w:r>
          <w:tab/>
        </w:r>
        <w:r>
          <w:fldChar w:fldCharType="begin"/>
        </w:r>
        <w:r>
          <w:instrText xml:space="preserve"> PAGEREF _Toc29415 \h </w:instrText>
        </w:r>
        <w:r>
          <w:fldChar w:fldCharType="separate"/>
        </w:r>
        <w:r>
          <w:t>26</w:t>
        </w:r>
        <w:r>
          <w:fldChar w:fldCharType="end"/>
        </w:r>
      </w:hyperlink>
    </w:p>
    <w:p>
      <w:pPr>
        <w:pStyle w:val="TOC1"/>
        <w:tabs>
          <w:tab w:val="right" w:leader="dot" w:pos="8306"/>
        </w:tabs>
      </w:pPr>
      <w:hyperlink w:anchor="_Toc1452" w:history="1">
        <w:r>
          <w:rPr>
            <w:rFonts w:ascii="仿宋" w:eastAsia="仿宋" w:hAnsi="仿宋" w:cs="仿宋" w:hint="eastAsia"/>
            <w:lang w:eastAsia="zh-CN"/>
          </w:rPr>
          <w:t>六、项目监理与质量保证</w:t>
        </w:r>
        <w:r>
          <w:tab/>
        </w:r>
        <w:r>
          <w:fldChar w:fldCharType="begin"/>
        </w:r>
        <w:r>
          <w:instrText xml:space="preserve"> PAGEREF _Toc1452 \h </w:instrText>
        </w:r>
        <w:r>
          <w:fldChar w:fldCharType="separate"/>
        </w:r>
        <w:r>
          <w:t>28</w:t>
        </w:r>
        <w:r>
          <w:fldChar w:fldCharType="end"/>
        </w:r>
      </w:hyperlink>
    </w:p>
    <w:p>
      <w:pPr>
        <w:pStyle w:val="TOC2"/>
        <w:tabs>
          <w:tab w:val="right" w:leader="dot" w:pos="8306"/>
        </w:tabs>
      </w:pPr>
      <w:hyperlink w:anchor="_Toc21311" w:history="1">
        <w:r>
          <w:rPr>
            <w:rFonts w:ascii="仿宋" w:eastAsia="仿宋" w:hAnsi="仿宋" w:cs="仿宋" w:hint="eastAsia"/>
            <w:lang w:eastAsia="zh-CN"/>
          </w:rPr>
          <w:t>(一)、监理体系构建</w:t>
        </w:r>
        <w:r>
          <w:tab/>
        </w:r>
        <w:r>
          <w:fldChar w:fldCharType="begin"/>
        </w:r>
        <w:r>
          <w:instrText xml:space="preserve"> PAGEREF _Toc21311 \h </w:instrText>
        </w:r>
        <w:r>
          <w:fldChar w:fldCharType="separate"/>
        </w:r>
        <w:r>
          <w:t>28</w:t>
        </w:r>
        <w:r>
          <w:fldChar w:fldCharType="end"/>
        </w:r>
      </w:hyperlink>
    </w:p>
    <w:p>
      <w:pPr>
        <w:pStyle w:val="TOC2"/>
        <w:tabs>
          <w:tab w:val="right" w:leader="dot" w:pos="8306"/>
        </w:tabs>
      </w:pPr>
      <w:hyperlink w:anchor="_Toc16784" w:history="1">
        <w:r>
          <w:rPr>
            <w:rFonts w:ascii="仿宋" w:eastAsia="仿宋" w:hAnsi="仿宋" w:cs="仿宋" w:hint="eastAsia"/>
            <w:lang w:eastAsia="zh-CN"/>
          </w:rPr>
          <w:t>(二)、质量保证体系实施</w:t>
        </w:r>
        <w:r>
          <w:tab/>
        </w:r>
        <w:r>
          <w:fldChar w:fldCharType="begin"/>
        </w:r>
        <w:r>
          <w:instrText xml:space="preserve"> PAGEREF _Toc16784 \h </w:instrText>
        </w:r>
        <w:r>
          <w:fldChar w:fldCharType="separate"/>
        </w:r>
        <w:r>
          <w:t>28</w:t>
        </w:r>
        <w:r>
          <w:fldChar w:fldCharType="end"/>
        </w:r>
      </w:hyperlink>
    </w:p>
    <w:p>
      <w:pPr>
        <w:pStyle w:val="TOC2"/>
        <w:tabs>
          <w:tab w:val="right" w:leader="dot" w:pos="8306"/>
        </w:tabs>
      </w:pPr>
      <w:hyperlink w:anchor="_Toc30577" w:history="1">
        <w:r>
          <w:rPr>
            <w:rFonts w:ascii="仿宋" w:eastAsia="仿宋" w:hAnsi="仿宋" w:cs="仿宋" w:hint="eastAsia"/>
            <w:lang w:eastAsia="zh-CN"/>
          </w:rPr>
          <w:t>(三)、监理与质量控制流程</w:t>
        </w:r>
        <w:r>
          <w:tab/>
        </w:r>
        <w:r>
          <w:fldChar w:fldCharType="begin"/>
        </w:r>
        <w:r>
          <w:instrText xml:space="preserve"> PAGEREF _Toc30577 \h </w:instrText>
        </w:r>
        <w:r>
          <w:fldChar w:fldCharType="separate"/>
        </w:r>
        <w:r>
          <w:t>29</w:t>
        </w:r>
        <w:r>
          <w:fldChar w:fldCharType="end"/>
        </w:r>
      </w:hyperlink>
    </w:p>
    <w:p>
      <w:pPr>
        <w:pStyle w:val="TOC1"/>
        <w:tabs>
          <w:tab w:val="right" w:leader="dot" w:pos="8306"/>
        </w:tabs>
      </w:pPr>
      <w:hyperlink w:anchor="_Toc382" w:history="1">
        <w:r>
          <w:rPr>
            <w:rFonts w:ascii="仿宋" w:eastAsia="仿宋" w:hAnsi="仿宋" w:cs="仿宋" w:hint="eastAsia"/>
            <w:lang w:eastAsia="zh-CN"/>
          </w:rPr>
          <w:t>七、土地利用与规划方案</w:t>
        </w:r>
        <w:r>
          <w:tab/>
        </w:r>
        <w:r>
          <w:fldChar w:fldCharType="begin"/>
        </w:r>
        <w:r>
          <w:instrText xml:space="preserve"> PAGEREF _Toc382 \h </w:instrText>
        </w:r>
        <w:r>
          <w:fldChar w:fldCharType="separate"/>
        </w:r>
        <w:r>
          <w:t>30</w:t>
        </w:r>
        <w:r>
          <w:fldChar w:fldCharType="end"/>
        </w:r>
      </w:hyperlink>
    </w:p>
    <w:p>
      <w:pPr>
        <w:pStyle w:val="TOC2"/>
        <w:tabs>
          <w:tab w:val="right" w:leader="dot" w:pos="8306"/>
        </w:tabs>
      </w:pPr>
      <w:hyperlink w:anchor="_Toc5563" w:history="1">
        <w:r>
          <w:rPr>
            <w:rFonts w:ascii="仿宋" w:eastAsia="仿宋" w:hAnsi="仿宋" w:cs="仿宋" w:hint="eastAsia"/>
            <w:lang w:eastAsia="zh-CN"/>
          </w:rPr>
          <w:t>(一)、项目用地情况分析</w:t>
        </w:r>
        <w:r>
          <w:tab/>
        </w:r>
        <w:r>
          <w:fldChar w:fldCharType="begin"/>
        </w:r>
        <w:r>
          <w:instrText xml:space="preserve"> PAGEREF _Toc5563 \h </w:instrText>
        </w:r>
        <w:r>
          <w:fldChar w:fldCharType="separate"/>
        </w:r>
        <w:r>
          <w:t>30</w:t>
        </w:r>
        <w:r>
          <w:fldChar w:fldCharType="end"/>
        </w:r>
      </w:hyperlink>
    </w:p>
    <w:p>
      <w:pPr>
        <w:pStyle w:val="TOC2"/>
        <w:tabs>
          <w:tab w:val="right" w:leader="dot" w:pos="8306"/>
        </w:tabs>
      </w:pPr>
      <w:hyperlink w:anchor="_Toc24968" w:history="1">
        <w:r>
          <w:rPr>
            <w:rFonts w:ascii="仿宋" w:eastAsia="仿宋" w:hAnsi="仿宋" w:cs="仿宋" w:hint="eastAsia"/>
            <w:lang w:eastAsia="zh-CN"/>
          </w:rPr>
          <w:t>(二)、土地利用规划方案</w:t>
        </w:r>
        <w:r>
          <w:tab/>
        </w:r>
        <w:r>
          <w:fldChar w:fldCharType="begin"/>
        </w:r>
        <w:r>
          <w:instrText xml:space="preserve"> PAGEREF _Toc24968 \h </w:instrText>
        </w:r>
        <w:r>
          <w:fldChar w:fldCharType="separate"/>
        </w:r>
        <w:r>
          <w:t>31</w:t>
        </w:r>
        <w:r>
          <w:fldChar w:fldCharType="end"/>
        </w:r>
      </w:hyperlink>
    </w:p>
    <w:p>
      <w:pPr>
        <w:pStyle w:val="TOC1"/>
        <w:tabs>
          <w:tab w:val="right" w:leader="dot" w:pos="8306"/>
        </w:tabs>
      </w:pPr>
      <w:hyperlink w:anchor="_Toc17799" w:history="1">
        <w:r>
          <w:rPr>
            <w:rFonts w:ascii="仿宋" w:eastAsia="仿宋" w:hAnsi="仿宋" w:cs="仿宋" w:hint="eastAsia"/>
            <w:lang w:eastAsia="zh-CN"/>
          </w:rPr>
          <w:t>八、客户关系管理与市场拓展</w:t>
        </w:r>
        <w:r>
          <w:tab/>
        </w:r>
        <w:r>
          <w:fldChar w:fldCharType="begin"/>
        </w:r>
        <w:r>
          <w:instrText xml:space="preserve"> PAGEREF _Toc17799 \h </w:instrText>
        </w:r>
        <w:r>
          <w:fldChar w:fldCharType="separate"/>
        </w:r>
        <w:r>
          <w:t>32</w:t>
        </w:r>
        <w:r>
          <w:fldChar w:fldCharType="end"/>
        </w:r>
      </w:hyperlink>
    </w:p>
    <w:p>
      <w:pPr>
        <w:pStyle w:val="TOC2"/>
        <w:tabs>
          <w:tab w:val="right" w:leader="dot" w:pos="8306"/>
        </w:tabs>
      </w:pPr>
      <w:hyperlink w:anchor="_Toc24712" w:history="1">
        <w:r>
          <w:rPr>
            <w:rFonts w:ascii="仿宋" w:eastAsia="仿宋" w:hAnsi="仿宋" w:cs="仿宋" w:hint="eastAsia"/>
            <w:lang w:eastAsia="zh-CN"/>
          </w:rPr>
          <w:t>(一)、客户关系管理策略</w:t>
        </w:r>
        <w:r>
          <w:tab/>
        </w:r>
        <w:r>
          <w:fldChar w:fldCharType="begin"/>
        </w:r>
        <w:r>
          <w:instrText xml:space="preserve"> PAGEREF _Toc24712 \h </w:instrText>
        </w:r>
        <w:r>
          <w:fldChar w:fldCharType="separate"/>
        </w:r>
        <w:r>
          <w:t>32</w:t>
        </w:r>
        <w:r>
          <w:fldChar w:fldCharType="end"/>
        </w:r>
      </w:hyperlink>
    </w:p>
    <w:p>
      <w:pPr>
        <w:pStyle w:val="TOC2"/>
        <w:tabs>
          <w:tab w:val="right" w:leader="dot" w:pos="8306"/>
        </w:tabs>
      </w:pPr>
      <w:hyperlink w:anchor="_Toc8952" w:history="1">
        <w:r>
          <w:rPr>
            <w:rFonts w:ascii="仿宋" w:eastAsia="仿宋" w:hAnsi="仿宋" w:cs="仿宋" w:hint="eastAsia"/>
            <w:lang w:eastAsia="zh-CN"/>
          </w:rPr>
          <w:t>(二)、市场拓展方案</w:t>
        </w:r>
        <w:r>
          <w:tab/>
        </w:r>
        <w:r>
          <w:fldChar w:fldCharType="begin"/>
        </w:r>
        <w:r>
          <w:instrText xml:space="preserve"> PAGEREF _Toc8952 \h </w:instrText>
        </w:r>
        <w:r>
          <w:fldChar w:fldCharType="separate"/>
        </w:r>
        <w:r>
          <w:t>33</w:t>
        </w:r>
        <w:r>
          <w:fldChar w:fldCharType="end"/>
        </w:r>
      </w:hyperlink>
    </w:p>
    <w:p>
      <w:pPr>
        <w:pStyle w:val="TOC1"/>
        <w:tabs>
          <w:tab w:val="right" w:leader="dot" w:pos="8306"/>
        </w:tabs>
      </w:pPr>
      <w:hyperlink w:anchor="_Toc10241" w:history="1">
        <w:r>
          <w:rPr>
            <w:rFonts w:ascii="仿宋" w:eastAsia="仿宋" w:hAnsi="仿宋" w:cs="仿宋" w:hint="eastAsia"/>
            <w:lang w:eastAsia="zh-CN"/>
          </w:rPr>
          <w:t>九、安全与应急管理</w:t>
        </w:r>
        <w:r>
          <w:tab/>
        </w:r>
        <w:r>
          <w:fldChar w:fldCharType="begin"/>
        </w:r>
        <w:r>
          <w:instrText xml:space="preserve"> PAGEREF _Toc10241 \h </w:instrText>
        </w:r>
        <w:r>
          <w:fldChar w:fldCharType="separate"/>
        </w:r>
        <w:r>
          <w:t>34</w:t>
        </w:r>
        <w:r>
          <w:fldChar w:fldCharType="end"/>
        </w:r>
      </w:hyperlink>
    </w:p>
    <w:p>
      <w:pPr>
        <w:pStyle w:val="TOC2"/>
        <w:tabs>
          <w:tab w:val="right" w:leader="dot" w:pos="8306"/>
        </w:tabs>
      </w:pPr>
      <w:hyperlink w:anchor="_Toc24520" w:history="1">
        <w:r>
          <w:rPr>
            <w:rFonts w:ascii="仿宋" w:eastAsia="仿宋" w:hAnsi="仿宋" w:cs="仿宋" w:hint="eastAsia"/>
            <w:lang w:eastAsia="zh-CN"/>
          </w:rPr>
          <w:t>(一)、安全生产管理</w:t>
        </w:r>
        <w:r>
          <w:tab/>
        </w:r>
        <w:r>
          <w:fldChar w:fldCharType="begin"/>
        </w:r>
        <w:r>
          <w:instrText xml:space="preserve"> PAGEREF _Toc24520 \h </w:instrText>
        </w:r>
        <w:r>
          <w:fldChar w:fldCharType="separate"/>
        </w:r>
        <w:r>
          <w:t>34</w:t>
        </w:r>
        <w:r>
          <w:fldChar w:fldCharType="end"/>
        </w:r>
      </w:hyperlink>
    </w:p>
    <w:p>
      <w:pPr>
        <w:pStyle w:val="TOC2"/>
        <w:tabs>
          <w:tab w:val="right" w:leader="dot" w:pos="8306"/>
        </w:tabs>
      </w:pPr>
      <w:hyperlink w:anchor="_Toc8191" w:history="1">
        <w:r>
          <w:rPr>
            <w:rFonts w:ascii="仿宋" w:eastAsia="仿宋" w:hAnsi="仿宋" w:cs="仿宋" w:hint="eastAsia"/>
            <w:lang w:eastAsia="zh-CN"/>
          </w:rPr>
          <w:t>(二)、应急预案与响应</w:t>
        </w:r>
        <w:r>
          <w:tab/>
        </w:r>
        <w:r>
          <w:fldChar w:fldCharType="begin"/>
        </w:r>
        <w:r>
          <w:instrText xml:space="preserve"> PAGEREF _Toc8191 \h </w:instrText>
        </w:r>
        <w:r>
          <w:fldChar w:fldCharType="separate"/>
        </w:r>
        <w:r>
          <w:t>36</w:t>
        </w:r>
        <w:r>
          <w:fldChar w:fldCharType="end"/>
        </w:r>
      </w:hyperlink>
    </w:p>
    <w:p>
      <w:pPr>
        <w:pStyle w:val="TOC1"/>
        <w:tabs>
          <w:tab w:val="right" w:leader="dot" w:pos="8306"/>
        </w:tabs>
      </w:pPr>
      <w:hyperlink w:anchor="_Toc13348" w:history="1">
        <w:r>
          <w:rPr>
            <w:rFonts w:ascii="仿宋" w:eastAsia="仿宋" w:hAnsi="仿宋" w:cs="仿宋" w:hint="eastAsia"/>
            <w:lang w:eastAsia="zh-CN"/>
          </w:rPr>
          <w:t>十、资金管理与财务规划</w:t>
        </w:r>
        <w:r>
          <w:tab/>
        </w:r>
        <w:r>
          <w:fldChar w:fldCharType="begin"/>
        </w:r>
        <w:r>
          <w:instrText xml:space="preserve"> PAGEREF _Toc13348 \h </w:instrText>
        </w:r>
        <w:r>
          <w:fldChar w:fldCharType="separate"/>
        </w:r>
        <w:r>
          <w:t>37</w:t>
        </w:r>
        <w:r>
          <w:fldChar w:fldCharType="end"/>
        </w:r>
      </w:hyperlink>
    </w:p>
    <w:p>
      <w:pPr>
        <w:pStyle w:val="TOC2"/>
        <w:tabs>
          <w:tab w:val="right" w:leader="dot" w:pos="8306"/>
        </w:tabs>
      </w:pPr>
      <w:hyperlink w:anchor="_Toc5890" w:history="1">
        <w:r>
          <w:rPr>
            <w:rFonts w:ascii="仿宋" w:eastAsia="仿宋" w:hAnsi="仿宋" w:cs="仿宋" w:hint="eastAsia"/>
            <w:lang w:eastAsia="zh-CN"/>
          </w:rPr>
          <w:t>(一)、项目资金来源与筹措</w:t>
        </w:r>
        <w:r>
          <w:tab/>
        </w:r>
        <w:r>
          <w:fldChar w:fldCharType="begin"/>
        </w:r>
        <w:r>
          <w:instrText xml:space="preserve"> PAGEREF _Toc5890 \h </w:instrText>
        </w:r>
        <w:r>
          <w:fldChar w:fldCharType="separate"/>
        </w:r>
        <w:r>
          <w:t>37</w:t>
        </w:r>
        <w:r>
          <w:fldChar w:fldCharType="end"/>
        </w:r>
      </w:hyperlink>
    </w:p>
    <w:p>
      <w:pPr>
        <w:pStyle w:val="TOC2"/>
        <w:tabs>
          <w:tab w:val="right" w:leader="dot" w:pos="8306"/>
        </w:tabs>
      </w:pPr>
      <w:hyperlink w:anchor="_Toc30578" w:history="1">
        <w:r>
          <w:rPr>
            <w:rFonts w:ascii="仿宋" w:eastAsia="仿宋" w:hAnsi="仿宋" w:cs="仿宋" w:hint="eastAsia"/>
            <w:lang w:eastAsia="zh-CN"/>
          </w:rPr>
          <w:t>(二)、资金使用与监管</w:t>
        </w:r>
        <w:r>
          <w:tab/>
        </w:r>
        <w:r>
          <w:fldChar w:fldCharType="begin"/>
        </w:r>
        <w:r>
          <w:instrText xml:space="preserve"> PAGEREF _Toc30578 \h </w:instrText>
        </w:r>
        <w:r>
          <w:fldChar w:fldCharType="separate"/>
        </w:r>
        <w:r>
          <w:t>39</w:t>
        </w:r>
        <w:r>
          <w:fldChar w:fldCharType="end"/>
        </w:r>
      </w:hyperlink>
    </w:p>
    <w:p>
      <w:pPr>
        <w:pStyle w:val="TOC2"/>
        <w:tabs>
          <w:tab w:val="right" w:leader="dot" w:pos="8306"/>
        </w:tabs>
      </w:pPr>
      <w:hyperlink w:anchor="_Toc17975" w:history="1">
        <w:r>
          <w:rPr>
            <w:rFonts w:ascii="仿宋" w:eastAsia="仿宋" w:hAnsi="仿宋" w:cs="仿宋" w:hint="eastAsia"/>
            <w:lang w:eastAsia="zh-CN"/>
          </w:rPr>
          <w:t>(三)、财务规划与预测</w:t>
        </w:r>
        <w:r>
          <w:tab/>
        </w:r>
        <w:r>
          <w:fldChar w:fldCharType="begin"/>
        </w:r>
        <w:r>
          <w:instrText xml:space="preserve"> PAGEREF _Toc17975 \h </w:instrText>
        </w:r>
        <w:r>
          <w:fldChar w:fldCharType="separate"/>
        </w:r>
        <w:r>
          <w:t>40</w:t>
        </w:r>
        <w:r>
          <w:fldChar w:fldCharType="end"/>
        </w:r>
      </w:hyperlink>
    </w:p>
    <w:p>
      <w:pPr>
        <w:pStyle w:val="TOC1"/>
        <w:tabs>
          <w:tab w:val="right" w:leader="dot" w:pos="8306"/>
        </w:tabs>
      </w:pPr>
      <w:hyperlink w:anchor="_Toc10265" w:history="1">
        <w:r>
          <w:rPr>
            <w:rFonts w:ascii="仿宋" w:eastAsia="仿宋" w:hAnsi="仿宋" w:cs="仿宋" w:hint="eastAsia"/>
            <w:lang w:eastAsia="zh-CN"/>
          </w:rPr>
          <w:t>十一、项目质量与标准</w:t>
        </w:r>
        <w:r>
          <w:tab/>
        </w:r>
        <w:r>
          <w:fldChar w:fldCharType="begin"/>
        </w:r>
        <w:r>
          <w:instrText xml:space="preserve"> PAGEREF _Toc10265 \h </w:instrText>
        </w:r>
        <w:r>
          <w:fldChar w:fldCharType="separate"/>
        </w:r>
        <w:r>
          <w:t>41</w:t>
        </w:r>
        <w:r>
          <w:fldChar w:fldCharType="end"/>
        </w:r>
      </w:hyperlink>
    </w:p>
    <w:p>
      <w:pPr>
        <w:pStyle w:val="TOC2"/>
        <w:tabs>
          <w:tab w:val="right" w:leader="dot" w:pos="8306"/>
        </w:tabs>
      </w:pPr>
      <w:hyperlink w:anchor="_Toc31887" w:history="1">
        <w:r>
          <w:rPr>
            <w:rFonts w:ascii="仿宋" w:eastAsia="仿宋" w:hAnsi="仿宋" w:cs="仿宋" w:hint="eastAsia"/>
            <w:lang w:eastAsia="zh-CN"/>
          </w:rPr>
          <w:t>(一)、质量保障体系</w:t>
        </w:r>
        <w:r>
          <w:tab/>
        </w:r>
        <w:r>
          <w:fldChar w:fldCharType="begin"/>
        </w:r>
        <w:r>
          <w:instrText xml:space="preserve"> PAGEREF _Toc31887 \h </w:instrText>
        </w:r>
        <w:r>
          <w:fldChar w:fldCharType="separate"/>
        </w:r>
        <w:r>
          <w:t>41</w:t>
        </w:r>
        <w:r>
          <w:fldChar w:fldCharType="end"/>
        </w:r>
      </w:hyperlink>
    </w:p>
    <w:p>
      <w:pPr>
        <w:pStyle w:val="TOC2"/>
        <w:tabs>
          <w:tab w:val="right" w:leader="dot" w:pos="8306"/>
        </w:tabs>
      </w:pPr>
      <w:hyperlink w:anchor="_Toc8906" w:history="1">
        <w:r>
          <w:rPr>
            <w:rFonts w:ascii="仿宋" w:eastAsia="仿宋" w:hAnsi="仿宋" w:cs="仿宋" w:hint="eastAsia"/>
            <w:lang w:eastAsia="zh-CN"/>
          </w:rPr>
          <w:t>(二)、标准化作业流程</w:t>
        </w:r>
        <w:r>
          <w:tab/>
        </w:r>
        <w:r>
          <w:fldChar w:fldCharType="begin"/>
        </w:r>
        <w:r>
          <w:instrText xml:space="preserve"> PAGEREF _Toc8906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38" w:history="1">
        <w:r>
          <w:rPr>
            <w:rFonts w:ascii="仿宋" w:eastAsia="仿宋" w:hAnsi="仿宋" w:cs="仿宋" w:hint="eastAsia"/>
            <w:lang w:eastAsia="zh-CN"/>
          </w:rPr>
          <w:t>(三)、质量监控与评估</w:t>
        </w:r>
        <w:r>
          <w:tab/>
        </w:r>
        <w:r>
          <w:fldChar w:fldCharType="begin"/>
        </w:r>
        <w:r>
          <w:instrText xml:space="preserve"> PAGEREF _Toc20338 \h </w:instrText>
        </w:r>
        <w:r>
          <w:fldChar w:fldCharType="separate"/>
        </w:r>
        <w:r>
          <w:t>44</w:t>
        </w:r>
        <w:r>
          <w:fldChar w:fldCharType="end"/>
        </w:r>
      </w:hyperlink>
    </w:p>
    <w:p>
      <w:pPr>
        <w:pStyle w:val="TOC2"/>
        <w:tabs>
          <w:tab w:val="right" w:leader="dot" w:pos="8306"/>
        </w:tabs>
      </w:pPr>
      <w:hyperlink w:anchor="_Toc3295" w:history="1">
        <w:r>
          <w:rPr>
            <w:rFonts w:ascii="仿宋" w:eastAsia="仿宋" w:hAnsi="仿宋" w:cs="仿宋" w:hint="eastAsia"/>
            <w:lang w:eastAsia="zh-CN"/>
          </w:rPr>
          <w:t>(四)、质量改进计划</w:t>
        </w:r>
        <w:r>
          <w:tab/>
        </w:r>
        <w:r>
          <w:fldChar w:fldCharType="begin"/>
        </w:r>
        <w:r>
          <w:instrText xml:space="preserve"> PAGEREF _Toc3295 \h </w:instrText>
        </w:r>
        <w:r>
          <w:fldChar w:fldCharType="separate"/>
        </w:r>
        <w:r>
          <w:t>45</w:t>
        </w:r>
        <w:r>
          <w:fldChar w:fldCharType="end"/>
        </w:r>
      </w:hyperlink>
    </w:p>
    <w:p>
      <w:pPr>
        <w:pStyle w:val="TOC1"/>
        <w:tabs>
          <w:tab w:val="right" w:leader="dot" w:pos="8306"/>
        </w:tabs>
      </w:pPr>
      <w:hyperlink w:anchor="_Toc26142" w:history="1">
        <w:r>
          <w:rPr>
            <w:rFonts w:ascii="仿宋" w:eastAsia="仿宋" w:hAnsi="仿宋" w:cs="仿宋" w:hint="eastAsia"/>
            <w:lang w:eastAsia="zh-CN"/>
          </w:rPr>
          <w:t>十二、经济效益与社会效益优化</w:t>
        </w:r>
        <w:r>
          <w:tab/>
        </w:r>
        <w:r>
          <w:fldChar w:fldCharType="begin"/>
        </w:r>
        <w:r>
          <w:instrText xml:space="preserve"> PAGEREF _Toc26142 \h </w:instrText>
        </w:r>
        <w:r>
          <w:fldChar w:fldCharType="separate"/>
        </w:r>
        <w:r>
          <w:t>46</w:t>
        </w:r>
        <w:r>
          <w:fldChar w:fldCharType="end"/>
        </w:r>
      </w:hyperlink>
    </w:p>
    <w:p>
      <w:pPr>
        <w:pStyle w:val="TOC2"/>
        <w:tabs>
          <w:tab w:val="right" w:leader="dot" w:pos="8306"/>
        </w:tabs>
      </w:pPr>
      <w:hyperlink w:anchor="_Toc21183" w:history="1">
        <w:r>
          <w:rPr>
            <w:rFonts w:ascii="仿宋" w:eastAsia="仿宋" w:hAnsi="仿宋" w:cs="仿宋" w:hint="eastAsia"/>
            <w:lang w:eastAsia="zh-CN"/>
          </w:rPr>
          <w:t>(一)、经济效益提升策略</w:t>
        </w:r>
        <w:r>
          <w:tab/>
        </w:r>
        <w:r>
          <w:fldChar w:fldCharType="begin"/>
        </w:r>
        <w:r>
          <w:instrText xml:space="preserve"> PAGEREF _Toc21183 \h </w:instrText>
        </w:r>
        <w:r>
          <w:fldChar w:fldCharType="separate"/>
        </w:r>
        <w:r>
          <w:t>46</w:t>
        </w:r>
        <w:r>
          <w:fldChar w:fldCharType="end"/>
        </w:r>
      </w:hyperlink>
    </w:p>
    <w:p>
      <w:pPr>
        <w:pStyle w:val="TOC2"/>
        <w:tabs>
          <w:tab w:val="right" w:leader="dot" w:pos="8306"/>
        </w:tabs>
      </w:pPr>
      <w:hyperlink w:anchor="_Toc23798" w:history="1">
        <w:r>
          <w:rPr>
            <w:rFonts w:ascii="仿宋" w:eastAsia="仿宋" w:hAnsi="仿宋" w:cs="仿宋" w:hint="eastAsia"/>
            <w:lang w:eastAsia="zh-CN"/>
          </w:rPr>
          <w:t>(二)、社会效益增强方案</w:t>
        </w:r>
        <w:r>
          <w:tab/>
        </w:r>
        <w:r>
          <w:fldChar w:fldCharType="begin"/>
        </w:r>
        <w:r>
          <w:instrText xml:space="preserve"> PAGEREF _Toc23798 \h </w:instrText>
        </w:r>
        <w:r>
          <w:fldChar w:fldCharType="separate"/>
        </w:r>
        <w:r>
          <w:t>48</w:t>
        </w:r>
        <w:r>
          <w:fldChar w:fldCharType="end"/>
        </w:r>
      </w:hyperlink>
    </w:p>
    <w:p>
      <w:pPr>
        <w:pStyle w:val="TOC1"/>
        <w:tabs>
          <w:tab w:val="right" w:leader="dot" w:pos="8306"/>
        </w:tabs>
      </w:pPr>
      <w:hyperlink w:anchor="_Toc25202" w:history="1">
        <w:r>
          <w:rPr>
            <w:rFonts w:ascii="仿宋" w:eastAsia="仿宋" w:hAnsi="仿宋" w:cs="仿宋" w:hint="eastAsia"/>
            <w:lang w:eastAsia="zh-CN"/>
          </w:rPr>
          <w:t>十三、知识产权管理与保护</w:t>
        </w:r>
        <w:r>
          <w:tab/>
        </w:r>
        <w:r>
          <w:fldChar w:fldCharType="begin"/>
        </w:r>
        <w:r>
          <w:instrText xml:space="preserve"> PAGEREF _Toc25202 \h </w:instrText>
        </w:r>
        <w:r>
          <w:fldChar w:fldCharType="separate"/>
        </w:r>
        <w:r>
          <w:t>48</w:t>
        </w:r>
        <w:r>
          <w:fldChar w:fldCharType="end"/>
        </w:r>
      </w:hyperlink>
    </w:p>
    <w:p>
      <w:pPr>
        <w:pStyle w:val="TOC2"/>
        <w:tabs>
          <w:tab w:val="right" w:leader="dot" w:pos="8306"/>
        </w:tabs>
      </w:pPr>
      <w:hyperlink w:anchor="_Toc26698" w:history="1">
        <w:r>
          <w:rPr>
            <w:rFonts w:ascii="仿宋" w:eastAsia="仿宋" w:hAnsi="仿宋" w:cs="仿宋" w:hint="eastAsia"/>
            <w:lang w:eastAsia="zh-CN"/>
          </w:rPr>
          <w:t>(一)、知识产权管理体系建设</w:t>
        </w:r>
        <w:r>
          <w:tab/>
        </w:r>
        <w:r>
          <w:fldChar w:fldCharType="begin"/>
        </w:r>
        <w:r>
          <w:instrText xml:space="preserve"> PAGEREF _Toc26698 \h </w:instrText>
        </w:r>
        <w:r>
          <w:fldChar w:fldCharType="separate"/>
        </w:r>
        <w:r>
          <w:t>48</w:t>
        </w:r>
        <w:r>
          <w:fldChar w:fldCharType="end"/>
        </w:r>
      </w:hyperlink>
    </w:p>
    <w:p>
      <w:pPr>
        <w:pStyle w:val="TOC2"/>
        <w:tabs>
          <w:tab w:val="right" w:leader="dot" w:pos="8306"/>
        </w:tabs>
      </w:pPr>
      <w:hyperlink w:anchor="_Toc19402" w:history="1">
        <w:r>
          <w:rPr>
            <w:rFonts w:ascii="仿宋" w:eastAsia="仿宋" w:hAnsi="仿宋" w:cs="仿宋" w:hint="eastAsia"/>
            <w:lang w:eastAsia="zh-CN"/>
          </w:rPr>
          <w:t>(二)、知识产权保护措施</w:t>
        </w:r>
        <w:r>
          <w:tab/>
        </w:r>
        <w:r>
          <w:fldChar w:fldCharType="begin"/>
        </w:r>
        <w:r>
          <w:instrText xml:space="preserve"> PAGEREF _Toc19402 \h </w:instrText>
        </w:r>
        <w:r>
          <w:fldChar w:fldCharType="separate"/>
        </w:r>
        <w:r>
          <w:t>49</w:t>
        </w:r>
        <w:r>
          <w:fldChar w:fldCharType="end"/>
        </w:r>
      </w:hyperlink>
    </w:p>
    <w:p>
      <w:pPr>
        <w:pStyle w:val="TOC1"/>
        <w:tabs>
          <w:tab w:val="right" w:leader="dot" w:pos="8306"/>
        </w:tabs>
      </w:pPr>
      <w:hyperlink w:anchor="_Toc23138" w:history="1">
        <w:r>
          <w:rPr>
            <w:rFonts w:ascii="仿宋" w:eastAsia="仿宋" w:hAnsi="仿宋" w:cs="仿宋" w:hint="eastAsia"/>
            <w:lang w:eastAsia="zh-CN"/>
          </w:rPr>
          <w:t>十四、合作与交流机制建立</w:t>
        </w:r>
        <w:r>
          <w:tab/>
        </w:r>
        <w:r>
          <w:fldChar w:fldCharType="begin"/>
        </w:r>
        <w:r>
          <w:instrText xml:space="preserve"> PAGEREF _Toc23138 \h </w:instrText>
        </w:r>
        <w:r>
          <w:fldChar w:fldCharType="separate"/>
        </w:r>
        <w:r>
          <w:t>51</w:t>
        </w:r>
        <w:r>
          <w:fldChar w:fldCharType="end"/>
        </w:r>
      </w:hyperlink>
    </w:p>
    <w:p>
      <w:pPr>
        <w:pStyle w:val="TOC2"/>
        <w:tabs>
          <w:tab w:val="right" w:leader="dot" w:pos="8306"/>
        </w:tabs>
      </w:pPr>
      <w:hyperlink w:anchor="_Toc31429" w:history="1">
        <w:r>
          <w:rPr>
            <w:rFonts w:ascii="仿宋" w:eastAsia="仿宋" w:hAnsi="仿宋" w:cs="仿宋" w:hint="eastAsia"/>
            <w:lang w:eastAsia="zh-CN"/>
          </w:rPr>
          <w:t>(一)、合作伙伴选择与合作方式</w:t>
        </w:r>
        <w:r>
          <w:tab/>
        </w:r>
        <w:r>
          <w:fldChar w:fldCharType="begin"/>
        </w:r>
        <w:r>
          <w:instrText xml:space="preserve"> PAGEREF _Toc31429 \h </w:instrText>
        </w:r>
        <w:r>
          <w:fldChar w:fldCharType="separate"/>
        </w:r>
        <w:r>
          <w:t>51</w:t>
        </w:r>
        <w:r>
          <w:fldChar w:fldCharType="end"/>
        </w:r>
      </w:hyperlink>
    </w:p>
    <w:p>
      <w:pPr>
        <w:pStyle w:val="TOC2"/>
        <w:tabs>
          <w:tab w:val="right" w:leader="dot" w:pos="8306"/>
        </w:tabs>
      </w:pPr>
      <w:hyperlink w:anchor="_Toc3787" w:history="1">
        <w:r>
          <w:rPr>
            <w:rFonts w:ascii="仿宋" w:eastAsia="仿宋" w:hAnsi="仿宋" w:cs="仿宋" w:hint="eastAsia"/>
            <w:lang w:eastAsia="zh-CN"/>
          </w:rPr>
          <w:t>(二)、交流与合作平台搭建</w:t>
        </w:r>
        <w:r>
          <w:tab/>
        </w:r>
        <w:r>
          <w:fldChar w:fldCharType="begin"/>
        </w:r>
        <w:r>
          <w:instrText xml:space="preserve"> PAGEREF _Toc3787 \h </w:instrText>
        </w:r>
        <w:r>
          <w:fldChar w:fldCharType="separate"/>
        </w:r>
        <w:r>
          <w:t>52</w:t>
        </w:r>
        <w:r>
          <w:fldChar w:fldCharType="end"/>
        </w:r>
      </w:hyperlink>
    </w:p>
    <w:p>
      <w:pPr>
        <w:pStyle w:val="TOC1"/>
        <w:tabs>
          <w:tab w:val="right" w:leader="dot" w:pos="8306"/>
        </w:tabs>
      </w:pPr>
      <w:hyperlink w:anchor="_Toc9752" w:history="1">
        <w:r>
          <w:rPr>
            <w:rFonts w:ascii="仿宋" w:eastAsia="仿宋" w:hAnsi="仿宋" w:cs="仿宋" w:hint="eastAsia"/>
            <w:lang w:eastAsia="zh-CN"/>
          </w:rPr>
          <w:t>十五、企业合规与伦理</w:t>
        </w:r>
        <w:r>
          <w:tab/>
        </w:r>
        <w:r>
          <w:fldChar w:fldCharType="begin"/>
        </w:r>
        <w:r>
          <w:instrText xml:space="preserve"> PAGEREF _Toc9752 \h </w:instrText>
        </w:r>
        <w:r>
          <w:fldChar w:fldCharType="separate"/>
        </w:r>
        <w:r>
          <w:t>54</w:t>
        </w:r>
        <w:r>
          <w:fldChar w:fldCharType="end"/>
        </w:r>
      </w:hyperlink>
    </w:p>
    <w:p>
      <w:pPr>
        <w:pStyle w:val="TOC2"/>
        <w:tabs>
          <w:tab w:val="right" w:leader="dot" w:pos="8306"/>
        </w:tabs>
      </w:pPr>
      <w:hyperlink w:anchor="_Toc3393" w:history="1">
        <w:r>
          <w:rPr>
            <w:rFonts w:ascii="仿宋" w:eastAsia="仿宋" w:hAnsi="仿宋" w:cs="仿宋" w:hint="eastAsia"/>
            <w:lang w:eastAsia="zh-CN"/>
          </w:rPr>
          <w:t>(一)、合规政策与程序</w:t>
        </w:r>
        <w:r>
          <w:tab/>
        </w:r>
        <w:r>
          <w:fldChar w:fldCharType="begin"/>
        </w:r>
        <w:r>
          <w:instrText xml:space="preserve"> PAGEREF _Toc3393 \h </w:instrText>
        </w:r>
        <w:r>
          <w:fldChar w:fldCharType="separate"/>
        </w:r>
        <w:r>
          <w:t>54</w:t>
        </w:r>
        <w:r>
          <w:fldChar w:fldCharType="end"/>
        </w:r>
      </w:hyperlink>
    </w:p>
    <w:p>
      <w:pPr>
        <w:pStyle w:val="TOC2"/>
        <w:tabs>
          <w:tab w:val="right" w:leader="dot" w:pos="8306"/>
        </w:tabs>
      </w:pPr>
      <w:hyperlink w:anchor="_Toc6918" w:history="1">
        <w:r>
          <w:rPr>
            <w:rFonts w:ascii="仿宋" w:eastAsia="仿宋" w:hAnsi="仿宋" w:cs="仿宋" w:hint="eastAsia"/>
            <w:lang w:eastAsia="zh-CN"/>
          </w:rPr>
          <w:t>(二)、伦理规范与培训</w:t>
        </w:r>
        <w:r>
          <w:tab/>
        </w:r>
        <w:r>
          <w:fldChar w:fldCharType="begin"/>
        </w:r>
        <w:r>
          <w:instrText xml:space="preserve"> PAGEREF _Toc6918 \h </w:instrText>
        </w:r>
        <w:r>
          <w:fldChar w:fldCharType="separate"/>
        </w:r>
        <w:r>
          <w:t>55</w:t>
        </w:r>
        <w:r>
          <w:fldChar w:fldCharType="end"/>
        </w:r>
      </w:hyperlink>
    </w:p>
    <w:p>
      <w:pPr>
        <w:pStyle w:val="TOC2"/>
        <w:tabs>
          <w:tab w:val="right" w:leader="dot" w:pos="8306"/>
        </w:tabs>
      </w:pPr>
      <w:hyperlink w:anchor="_Toc2214" w:history="1">
        <w:r>
          <w:rPr>
            <w:rFonts w:ascii="仿宋" w:eastAsia="仿宋" w:hAnsi="仿宋" w:cs="仿宋" w:hint="eastAsia"/>
            <w:lang w:eastAsia="zh-CN"/>
          </w:rPr>
          <w:t>(三)、合规风险评估</w:t>
        </w:r>
        <w:r>
          <w:tab/>
        </w:r>
        <w:r>
          <w:fldChar w:fldCharType="begin"/>
        </w:r>
        <w:r>
          <w:instrText xml:space="preserve"> PAGEREF _Toc2214 \h </w:instrText>
        </w:r>
        <w:r>
          <w:fldChar w:fldCharType="separate"/>
        </w:r>
        <w:r>
          <w:t>56</w:t>
        </w:r>
        <w:r>
          <w:fldChar w:fldCharType="end"/>
        </w:r>
      </w:hyperlink>
    </w:p>
    <w:p>
      <w:pPr>
        <w:pStyle w:val="TOC2"/>
        <w:tabs>
          <w:tab w:val="right" w:leader="dot" w:pos="8306"/>
        </w:tabs>
      </w:pPr>
      <w:hyperlink w:anchor="_Toc6379" w:history="1">
        <w:r>
          <w:rPr>
            <w:rFonts w:ascii="仿宋" w:eastAsia="仿宋" w:hAnsi="仿宋" w:cs="仿宋" w:hint="eastAsia"/>
            <w:lang w:eastAsia="zh-CN"/>
          </w:rPr>
          <w:t>(四)、合规监督与执行</w:t>
        </w:r>
        <w:r>
          <w:tab/>
        </w:r>
        <w:r>
          <w:fldChar w:fldCharType="begin"/>
        </w:r>
        <w:r>
          <w:instrText xml:space="preserve"> PAGEREF _Toc6379 \h </w:instrText>
        </w:r>
        <w:r>
          <w:fldChar w:fldCharType="separate"/>
        </w:r>
        <w:r>
          <w:t>57</w:t>
        </w:r>
        <w:r>
          <w:fldChar w:fldCharType="end"/>
        </w:r>
      </w:hyperlink>
    </w:p>
    <w:p>
      <w:pPr>
        <w:pStyle w:val="TOC1"/>
        <w:tabs>
          <w:tab w:val="right" w:leader="dot" w:pos="8306"/>
        </w:tabs>
      </w:pPr>
      <w:hyperlink w:anchor="_Toc17120" w:history="1">
        <w:r>
          <w:rPr>
            <w:rFonts w:ascii="仿宋" w:eastAsia="仿宋" w:hAnsi="仿宋" w:cs="仿宋" w:hint="eastAsia"/>
            <w:lang w:eastAsia="zh-CN"/>
          </w:rPr>
          <w:t>十六、创新驱动与持续发展</w:t>
        </w:r>
        <w:r>
          <w:tab/>
        </w:r>
        <w:r>
          <w:fldChar w:fldCharType="begin"/>
        </w:r>
        <w:r>
          <w:instrText xml:space="preserve"> PAGEREF _Toc17120 \h </w:instrText>
        </w:r>
        <w:r>
          <w:fldChar w:fldCharType="separate"/>
        </w:r>
        <w:r>
          <w:t>58</w:t>
        </w:r>
        <w:r>
          <w:fldChar w:fldCharType="end"/>
        </w:r>
      </w:hyperlink>
    </w:p>
    <w:p>
      <w:pPr>
        <w:pStyle w:val="TOC2"/>
        <w:tabs>
          <w:tab w:val="right" w:leader="dot" w:pos="8306"/>
        </w:tabs>
      </w:pPr>
      <w:hyperlink w:anchor="_Toc16932" w:history="1">
        <w:r>
          <w:rPr>
            <w:rFonts w:ascii="仿宋" w:eastAsia="仿宋" w:hAnsi="仿宋" w:cs="仿宋" w:hint="eastAsia"/>
            <w:lang w:eastAsia="zh-CN"/>
          </w:rPr>
          <w:t>(一)、创新驱动战略实施</w:t>
        </w:r>
        <w:r>
          <w:tab/>
        </w:r>
        <w:r>
          <w:fldChar w:fldCharType="begin"/>
        </w:r>
        <w:r>
          <w:instrText xml:space="preserve"> PAGEREF _Toc16932 \h </w:instrText>
        </w:r>
        <w:r>
          <w:fldChar w:fldCharType="separate"/>
        </w:r>
        <w:r>
          <w:t>58</w:t>
        </w:r>
        <w:r>
          <w:fldChar w:fldCharType="end"/>
        </w:r>
      </w:hyperlink>
    </w:p>
    <w:p>
      <w:pPr>
        <w:pStyle w:val="TOC2"/>
        <w:tabs>
          <w:tab w:val="right" w:leader="dot" w:pos="8306"/>
        </w:tabs>
      </w:pPr>
      <w:hyperlink w:anchor="_Toc25761" w:history="1">
        <w:r>
          <w:rPr>
            <w:rFonts w:ascii="仿宋" w:eastAsia="仿宋" w:hAnsi="仿宋" w:cs="仿宋" w:hint="eastAsia"/>
            <w:lang w:eastAsia="zh-CN"/>
          </w:rPr>
          <w:t>(二)、持续发展路径探索</w:t>
        </w:r>
        <w:r>
          <w:tab/>
        </w:r>
        <w:r>
          <w:fldChar w:fldCharType="begin"/>
        </w:r>
        <w:r>
          <w:instrText xml:space="preserve"> PAGEREF _Toc25761 \h </w:instrText>
        </w:r>
        <w:r>
          <w:fldChar w:fldCharType="separate"/>
        </w:r>
        <w:r>
          <w:t>60</w:t>
        </w:r>
        <w:r>
          <w:fldChar w:fldCharType="end"/>
        </w:r>
      </w:hyperlink>
    </w:p>
    <w:p>
      <w:pPr>
        <w:pStyle w:val="TOC1"/>
        <w:tabs>
          <w:tab w:val="right" w:leader="dot" w:pos="8306"/>
        </w:tabs>
      </w:pPr>
      <w:hyperlink w:anchor="_Toc5438" w:history="1">
        <w:r>
          <w:rPr>
            <w:rFonts w:ascii="仿宋" w:eastAsia="仿宋" w:hAnsi="仿宋" w:cs="仿宋" w:hint="eastAsia"/>
            <w:lang w:eastAsia="zh-CN"/>
          </w:rPr>
          <w:t>十七、质量管理与控制</w:t>
        </w:r>
        <w:r>
          <w:tab/>
        </w:r>
        <w:r>
          <w:fldChar w:fldCharType="begin"/>
        </w:r>
        <w:r>
          <w:instrText xml:space="preserve"> PAGEREF _Toc5438 \h </w:instrText>
        </w:r>
        <w:r>
          <w:fldChar w:fldCharType="separate"/>
        </w:r>
        <w:r>
          <w:t>64</w:t>
        </w:r>
        <w:r>
          <w:fldChar w:fldCharType="end"/>
        </w:r>
      </w:hyperlink>
    </w:p>
    <w:p>
      <w:pPr>
        <w:pStyle w:val="TOC2"/>
        <w:tabs>
          <w:tab w:val="right" w:leader="dot" w:pos="8306"/>
        </w:tabs>
      </w:pPr>
      <w:hyperlink w:anchor="_Toc4189" w:history="1">
        <w:r>
          <w:rPr>
            <w:rFonts w:ascii="仿宋" w:eastAsia="仿宋" w:hAnsi="仿宋" w:cs="仿宋" w:hint="eastAsia"/>
            <w:lang w:eastAsia="zh-CN"/>
          </w:rPr>
          <w:t>(一)、质量管理体系建设</w:t>
        </w:r>
        <w:r>
          <w:tab/>
        </w:r>
        <w:r>
          <w:fldChar w:fldCharType="begin"/>
        </w:r>
        <w:r>
          <w:instrText xml:space="preserve"> PAGEREF _Toc4189 \h </w:instrText>
        </w:r>
        <w:r>
          <w:fldChar w:fldCharType="separate"/>
        </w:r>
        <w:r>
          <w:t>64</w:t>
        </w:r>
        <w:r>
          <w:fldChar w:fldCharType="end"/>
        </w:r>
      </w:hyperlink>
    </w:p>
    <w:p>
      <w:pPr>
        <w:pStyle w:val="TOC2"/>
        <w:tabs>
          <w:tab w:val="right" w:leader="dot" w:pos="8306"/>
        </w:tabs>
      </w:pPr>
      <w:hyperlink w:anchor="_Toc14479" w:history="1">
        <w:r>
          <w:rPr>
            <w:rFonts w:ascii="仿宋" w:eastAsia="仿宋" w:hAnsi="仿宋" w:cs="仿宋" w:hint="eastAsia"/>
            <w:lang w:eastAsia="zh-CN"/>
          </w:rPr>
          <w:t>(二)、质量控制措施</w:t>
        </w:r>
        <w:r>
          <w:tab/>
        </w:r>
        <w:r>
          <w:fldChar w:fldCharType="begin"/>
        </w:r>
        <w:r>
          <w:instrText xml:space="preserve"> PAGEREF _Toc14479 \h </w:instrText>
        </w:r>
        <w:r>
          <w:fldChar w:fldCharType="separate"/>
        </w:r>
        <w:r>
          <w:t>65</w:t>
        </w:r>
        <w:r>
          <w:fldChar w:fldCharType="end"/>
        </w:r>
      </w:hyperlink>
    </w:p>
    <w:p>
      <w:pPr>
        <w:pStyle w:val="TOC1"/>
        <w:tabs>
          <w:tab w:val="right" w:leader="dot" w:pos="8306"/>
        </w:tabs>
      </w:pPr>
      <w:hyperlink w:anchor="_Toc29178" w:history="1">
        <w:r>
          <w:rPr>
            <w:rFonts w:ascii="仿宋" w:eastAsia="仿宋" w:hAnsi="仿宋" w:cs="仿宋" w:hint="eastAsia"/>
            <w:lang w:eastAsia="zh-CN"/>
          </w:rPr>
          <w:t>十八、设施与设备管理</w:t>
        </w:r>
        <w:r>
          <w:tab/>
        </w:r>
        <w:r>
          <w:fldChar w:fldCharType="begin"/>
        </w:r>
        <w:r>
          <w:instrText xml:space="preserve"> PAGEREF _Toc29178 \h </w:instrText>
        </w:r>
        <w:r>
          <w:fldChar w:fldCharType="separate"/>
        </w:r>
        <w:r>
          <w:t>66</w:t>
        </w:r>
        <w:r>
          <w:fldChar w:fldCharType="end"/>
        </w:r>
      </w:hyperlink>
    </w:p>
    <w:p>
      <w:pPr>
        <w:pStyle w:val="TOC2"/>
        <w:tabs>
          <w:tab w:val="right" w:leader="dot" w:pos="8306"/>
        </w:tabs>
      </w:pPr>
      <w:hyperlink w:anchor="_Toc29608" w:history="1">
        <w:r>
          <w:rPr>
            <w:rFonts w:ascii="仿宋" w:eastAsia="仿宋" w:hAnsi="仿宋" w:cs="仿宋" w:hint="eastAsia"/>
            <w:lang w:eastAsia="zh-CN"/>
          </w:rPr>
          <w:t>(一)、设施规划与配置</w:t>
        </w:r>
        <w:r>
          <w:tab/>
        </w:r>
        <w:r>
          <w:fldChar w:fldCharType="begin"/>
        </w:r>
        <w:r>
          <w:instrText xml:space="preserve"> PAGEREF _Toc29608 \h </w:instrText>
        </w:r>
        <w:r>
          <w:fldChar w:fldCharType="separate"/>
        </w:r>
        <w:r>
          <w:t>66</w:t>
        </w:r>
        <w:r>
          <w:fldChar w:fldCharType="end"/>
        </w:r>
      </w:hyperlink>
    </w:p>
    <w:p>
      <w:pPr>
        <w:pStyle w:val="TOC2"/>
        <w:tabs>
          <w:tab w:val="right" w:leader="dot" w:pos="8306"/>
        </w:tabs>
      </w:pPr>
      <w:hyperlink w:anchor="_Toc22785" w:history="1">
        <w:r>
          <w:rPr>
            <w:rFonts w:ascii="仿宋" w:eastAsia="仿宋" w:hAnsi="仿宋" w:cs="仿宋" w:hint="eastAsia"/>
            <w:lang w:eastAsia="zh-CN"/>
          </w:rPr>
          <w:t>(二)、设备采购与维护管理</w:t>
        </w:r>
        <w:r>
          <w:tab/>
        </w:r>
        <w:r>
          <w:fldChar w:fldCharType="begin"/>
        </w:r>
        <w:r>
          <w:instrText xml:space="preserve"> PAGEREF _Toc22785 \h </w:instrText>
        </w:r>
        <w:r>
          <w:fldChar w:fldCharType="separate"/>
        </w:r>
        <w:r>
          <w:t>67</w:t>
        </w:r>
        <w:r>
          <w:fldChar w:fldCharType="end"/>
        </w:r>
      </w:hyperlink>
    </w:p>
    <w:p>
      <w:pPr>
        <w:pStyle w:val="TOC2"/>
        <w:tabs>
          <w:tab w:val="right" w:leader="dot" w:pos="8306"/>
        </w:tabs>
      </w:pPr>
      <w:hyperlink w:anchor="_Toc19775" w:history="1">
        <w:r>
          <w:rPr>
            <w:rFonts w:ascii="仿宋" w:eastAsia="仿宋" w:hAnsi="仿宋" w:cs="仿宋" w:hint="eastAsia"/>
            <w:lang w:eastAsia="zh-CN"/>
          </w:rPr>
          <w:t>(三)、设施设备升级策略</w:t>
        </w:r>
        <w:r>
          <w:tab/>
        </w:r>
        <w:r>
          <w:fldChar w:fldCharType="begin"/>
        </w:r>
        <w:r>
          <w:instrText xml:space="preserve"> PAGEREF _Toc19775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3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滴定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滴定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6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在全球经济快速发展和科技日新月异的今天，市场对创新技术和环保解决方案的需求日益增长。滴定仪项目恰好聚焦于这一趋势，提供涵盖人工智能、大数据分析和可持续能源等领域的高效、先进产品和服务。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滴定仪项目在其专注的领域内，特别是在人工智能和数据科学方面，有望推动显著的技术革新。项目的研发活动不仅有望孕育出改变行业运作方式的新技术，还可能在长远中影响整个技术生态系统。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滴定仪项目还致力于提升当地居民的技能和就业能力，通过与当地教育机构合作提供培训和教育机会，从而提高社区整体的生活水平和社会福祉。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滴定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9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滴定仪项目的建设和发展得益于一系列有利条件，这些条件涵盖了技术优势、市场潜力、政策支持、人力资源、基础设施以及投资和合作伙伴的支持，共同构成了项目成功的坚实基础。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滴定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滴定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324"/>
      <w:r>
        <w:rPr>
          <w:rFonts w:ascii="仿宋" w:eastAsia="仿宋" w:hAnsi="仿宋" w:cs="仿宋" w:hint="eastAsia"/>
          <w:sz w:val="28"/>
          <w:lang w:eastAsia="zh-CN"/>
        </w:rPr>
        <w:t>二、滴定仪项目概论</w:t>
      </w:r>
      <w:bookmarkEnd w:id="6"/>
    </w:p>
    <w:p>
      <w:pPr>
        <w:pStyle w:val="Heading2"/>
        <w:rPr>
          <w:rFonts w:ascii="仿宋" w:eastAsia="仿宋" w:hAnsi="仿宋" w:cs="仿宋" w:hint="eastAsia"/>
          <w:lang w:eastAsia="zh-CN"/>
        </w:rPr>
      </w:pPr>
      <w:bookmarkStart w:id="7" w:name="_Toc3066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滴定仪项目的申报单位是“XXX实业发展公司”，这是一家在其所处行业内备受尊敬的企业。公司自成立以来，通过其在滴定仪项目中表现出的创新精神和卓越执行力，在市场上赢得了显著的地位。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该公司的法定代表人秦XX，在滴定仪项目及其他多个行业领域中都有着显著的贡献。秦XX以其出色的领导才能和敏锐的商业洞察力，带领公司在滴定仪项目等多个领域实现了持续的成长和成功。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滴定仪项目的重要合作伙伴。公司专注于[行业名称]领域，以创新作为驱动力，不断推动技术进步和市场扩张。在滴定仪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滴定仪项目中展现了强劲的增长和稳定的财务表现。公司通过有效的策略，在滴定仪项目中扩大了其市场份额并增强了盈利能力。同时，公司积极承担社会责任，参与各类社会公益项目，增强了其在滴定仪项目中的品牌形象和社会影响力。</w:t>
      </w:r>
    </w:p>
    <w:p>
      <w:pPr>
        <w:pStyle w:val="Heading2"/>
        <w:ind w:firstLine="560" w:firstLineChars="200"/>
        <w:rPr>
          <w:rFonts w:ascii="仿宋" w:eastAsia="仿宋" w:hAnsi="仿宋" w:cs="仿宋" w:hint="eastAsia"/>
          <w:sz w:val="28"/>
          <w:lang w:eastAsia="zh-CN"/>
        </w:rPr>
      </w:pPr>
      <w:bookmarkStart w:id="8" w:name="_Toc1682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滴定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滴定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76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937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https://d.book118.com/365200120241011102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640709"/>
    <w:rsid w:val="7B640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20012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2024-01-23T10:54:00Z</dcterms:created>
  <dcterms:modified xsi:type="dcterms:W3CDTF">2024-01-23T10:55:15Z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7168D5C9BF644111B57AAE964AFD69CF_11</vt:lpwstr>
  </property>
  <property fmtid="{D5CDD505-2E9C-101B-9397-08002B2CF9AE}" pid="3" name="KSOProductBuildVer">
    <vt:lpwstr>2052-12.1.0.16120</vt:lpwstr>
  </property>
</Properties>
</file>