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驾校学车项目计划设计方案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3" w:history="1">
        <w:r>
          <w:rPr>
            <w:rFonts w:ascii="仿宋" w:eastAsia="仿宋" w:hAnsi="仿宋" w:cs="仿宋" w:hint="eastAsia"/>
            <w:lang w:eastAsia="zh-CN"/>
          </w:rPr>
          <w:t>序言</w:t>
        </w:r>
        <w:r>
          <w:tab/>
        </w:r>
        <w:r>
          <w:fldChar w:fldCharType="begin"/>
        </w:r>
        <w:r>
          <w:instrText xml:space="preserve"> PAGEREF _Toc8293 \h </w:instrText>
        </w:r>
        <w:r>
          <w:fldChar w:fldCharType="separate"/>
        </w:r>
        <w:r>
          <w:t>3</w:t>
        </w:r>
        <w:r>
          <w:fldChar w:fldCharType="end"/>
        </w:r>
      </w:hyperlink>
    </w:p>
    <w:p>
      <w:pPr>
        <w:pStyle w:val="TOC1"/>
        <w:tabs>
          <w:tab w:val="right" w:leader="dot" w:pos="8306"/>
        </w:tabs>
      </w:pPr>
      <w:hyperlink w:anchor="_Toc8141" w:history="1">
        <w:r>
          <w:rPr>
            <w:rFonts w:ascii="仿宋" w:eastAsia="仿宋" w:hAnsi="仿宋" w:cs="仿宋" w:hint="eastAsia"/>
            <w:lang w:eastAsia="zh-CN"/>
          </w:rPr>
          <w:t>一、驾校学车项目危机管理</w:t>
        </w:r>
        <w:r>
          <w:tab/>
        </w:r>
        <w:r>
          <w:fldChar w:fldCharType="begin"/>
        </w:r>
        <w:r>
          <w:instrText xml:space="preserve"> PAGEREF _Toc8141 \h </w:instrText>
        </w:r>
        <w:r>
          <w:fldChar w:fldCharType="separate"/>
        </w:r>
        <w:r>
          <w:t>3</w:t>
        </w:r>
        <w:r>
          <w:fldChar w:fldCharType="end"/>
        </w:r>
      </w:hyperlink>
    </w:p>
    <w:p>
      <w:pPr>
        <w:pStyle w:val="TOC2"/>
        <w:tabs>
          <w:tab w:val="right" w:leader="dot" w:pos="8306"/>
        </w:tabs>
      </w:pPr>
      <w:hyperlink w:anchor="_Toc26058" w:history="1">
        <w:r>
          <w:rPr>
            <w:rFonts w:ascii="仿宋" w:eastAsia="仿宋" w:hAnsi="仿宋" w:cs="仿宋" w:hint="eastAsia"/>
            <w:lang w:eastAsia="zh-CN"/>
          </w:rPr>
          <w:t>(一)、危机预警与识别</w:t>
        </w:r>
        <w:r>
          <w:tab/>
        </w:r>
        <w:r>
          <w:fldChar w:fldCharType="begin"/>
        </w:r>
        <w:r>
          <w:instrText xml:space="preserve"> PAGEREF _Toc26058 \h </w:instrText>
        </w:r>
        <w:r>
          <w:fldChar w:fldCharType="separate"/>
        </w:r>
        <w:r>
          <w:t>3</w:t>
        </w:r>
        <w:r>
          <w:fldChar w:fldCharType="end"/>
        </w:r>
      </w:hyperlink>
    </w:p>
    <w:p>
      <w:pPr>
        <w:pStyle w:val="TOC2"/>
        <w:tabs>
          <w:tab w:val="right" w:leader="dot" w:pos="8306"/>
        </w:tabs>
      </w:pPr>
      <w:hyperlink w:anchor="_Toc3299" w:history="1">
        <w:r>
          <w:rPr>
            <w:rFonts w:ascii="仿宋" w:eastAsia="仿宋" w:hAnsi="仿宋" w:cs="仿宋" w:hint="eastAsia"/>
            <w:lang w:eastAsia="zh-CN"/>
          </w:rPr>
          <w:t>(二)、危机应对与恢复</w:t>
        </w:r>
        <w:r>
          <w:tab/>
        </w:r>
        <w:r>
          <w:fldChar w:fldCharType="begin"/>
        </w:r>
        <w:r>
          <w:instrText xml:space="preserve"> PAGEREF _Toc3299 \h </w:instrText>
        </w:r>
        <w:r>
          <w:fldChar w:fldCharType="separate"/>
        </w:r>
        <w:r>
          <w:t>4</w:t>
        </w:r>
        <w:r>
          <w:fldChar w:fldCharType="end"/>
        </w:r>
      </w:hyperlink>
    </w:p>
    <w:p>
      <w:pPr>
        <w:pStyle w:val="TOC1"/>
        <w:tabs>
          <w:tab w:val="right" w:leader="dot" w:pos="8306"/>
        </w:tabs>
      </w:pPr>
      <w:hyperlink w:anchor="_Toc7003" w:history="1">
        <w:r>
          <w:rPr>
            <w:rFonts w:ascii="仿宋" w:eastAsia="仿宋" w:hAnsi="仿宋" w:cs="仿宋" w:hint="eastAsia"/>
            <w:lang w:eastAsia="zh-CN"/>
          </w:rPr>
          <w:t>二、市场分析、调研</w:t>
        </w:r>
        <w:r>
          <w:tab/>
        </w:r>
        <w:r>
          <w:fldChar w:fldCharType="begin"/>
        </w:r>
        <w:r>
          <w:instrText xml:space="preserve"> PAGEREF _Toc7003 \h </w:instrText>
        </w:r>
        <w:r>
          <w:fldChar w:fldCharType="separate"/>
        </w:r>
        <w:r>
          <w:t>5</w:t>
        </w:r>
        <w:r>
          <w:fldChar w:fldCharType="end"/>
        </w:r>
      </w:hyperlink>
    </w:p>
    <w:p>
      <w:pPr>
        <w:pStyle w:val="TOC2"/>
        <w:tabs>
          <w:tab w:val="right" w:leader="dot" w:pos="8306"/>
        </w:tabs>
      </w:pPr>
      <w:hyperlink w:anchor="_Toc22491" w:history="1">
        <w:r>
          <w:rPr>
            <w:rFonts w:ascii="仿宋" w:eastAsia="仿宋" w:hAnsi="仿宋" w:cs="仿宋" w:hint="eastAsia"/>
            <w:lang w:eastAsia="zh-CN"/>
          </w:rPr>
          <w:t>(一)、驾校学车行业分析</w:t>
        </w:r>
        <w:r>
          <w:tab/>
        </w:r>
        <w:r>
          <w:fldChar w:fldCharType="begin"/>
        </w:r>
        <w:r>
          <w:instrText xml:space="preserve"> PAGEREF _Toc22491 \h </w:instrText>
        </w:r>
        <w:r>
          <w:fldChar w:fldCharType="separate"/>
        </w:r>
        <w:r>
          <w:t>5</w:t>
        </w:r>
        <w:r>
          <w:fldChar w:fldCharType="end"/>
        </w:r>
      </w:hyperlink>
    </w:p>
    <w:p>
      <w:pPr>
        <w:pStyle w:val="TOC2"/>
        <w:tabs>
          <w:tab w:val="right" w:leader="dot" w:pos="8306"/>
        </w:tabs>
      </w:pPr>
      <w:hyperlink w:anchor="_Toc20759" w:history="1">
        <w:r>
          <w:rPr>
            <w:rFonts w:ascii="仿宋" w:eastAsia="仿宋" w:hAnsi="仿宋" w:cs="仿宋" w:hint="eastAsia"/>
            <w:lang w:eastAsia="zh-CN"/>
          </w:rPr>
          <w:t>(二)、驾校学车市场分析预测</w:t>
        </w:r>
        <w:r>
          <w:tab/>
        </w:r>
        <w:r>
          <w:fldChar w:fldCharType="begin"/>
        </w:r>
        <w:r>
          <w:instrText xml:space="preserve"> PAGEREF _Toc20759 \h </w:instrText>
        </w:r>
        <w:r>
          <w:fldChar w:fldCharType="separate"/>
        </w:r>
        <w:r>
          <w:t>6</w:t>
        </w:r>
        <w:r>
          <w:fldChar w:fldCharType="end"/>
        </w:r>
      </w:hyperlink>
    </w:p>
    <w:p>
      <w:pPr>
        <w:pStyle w:val="TOC1"/>
        <w:tabs>
          <w:tab w:val="right" w:leader="dot" w:pos="8306"/>
        </w:tabs>
      </w:pPr>
      <w:hyperlink w:anchor="_Toc26080" w:history="1">
        <w:r>
          <w:rPr>
            <w:rFonts w:ascii="仿宋" w:eastAsia="仿宋" w:hAnsi="仿宋" w:cs="仿宋" w:hint="eastAsia"/>
            <w:lang w:eastAsia="zh-CN"/>
          </w:rPr>
          <w:t>三、驾校学车项目建设单位说明</w:t>
        </w:r>
        <w:r>
          <w:tab/>
        </w:r>
        <w:r>
          <w:fldChar w:fldCharType="begin"/>
        </w:r>
        <w:r>
          <w:instrText xml:space="preserve"> PAGEREF _Toc26080 \h </w:instrText>
        </w:r>
        <w:r>
          <w:fldChar w:fldCharType="separate"/>
        </w:r>
        <w:r>
          <w:t>7</w:t>
        </w:r>
        <w:r>
          <w:fldChar w:fldCharType="end"/>
        </w:r>
      </w:hyperlink>
    </w:p>
    <w:p>
      <w:pPr>
        <w:pStyle w:val="TOC2"/>
        <w:tabs>
          <w:tab w:val="right" w:leader="dot" w:pos="8306"/>
        </w:tabs>
      </w:pPr>
      <w:hyperlink w:anchor="_Toc16379" w:history="1">
        <w:r>
          <w:rPr>
            <w:rFonts w:ascii="仿宋" w:eastAsia="仿宋" w:hAnsi="仿宋" w:cs="仿宋" w:hint="eastAsia"/>
            <w:lang w:eastAsia="zh-CN"/>
          </w:rPr>
          <w:t>(一)、驾校学车项目承办单位基本情况</w:t>
        </w:r>
        <w:r>
          <w:tab/>
        </w:r>
        <w:r>
          <w:fldChar w:fldCharType="begin"/>
        </w:r>
        <w:r>
          <w:instrText xml:space="preserve"> PAGEREF _Toc16379 \h </w:instrText>
        </w:r>
        <w:r>
          <w:fldChar w:fldCharType="separate"/>
        </w:r>
        <w:r>
          <w:t>7</w:t>
        </w:r>
        <w:r>
          <w:fldChar w:fldCharType="end"/>
        </w:r>
      </w:hyperlink>
    </w:p>
    <w:p>
      <w:pPr>
        <w:pStyle w:val="TOC2"/>
        <w:tabs>
          <w:tab w:val="right" w:leader="dot" w:pos="8306"/>
        </w:tabs>
      </w:pPr>
      <w:hyperlink w:anchor="_Toc23157" w:history="1">
        <w:r>
          <w:rPr>
            <w:rFonts w:ascii="仿宋" w:eastAsia="仿宋" w:hAnsi="仿宋" w:cs="仿宋" w:hint="eastAsia"/>
            <w:lang w:eastAsia="zh-CN"/>
          </w:rPr>
          <w:t>(二)、公司经济效益分析</w:t>
        </w:r>
        <w:r>
          <w:tab/>
        </w:r>
        <w:r>
          <w:fldChar w:fldCharType="begin"/>
        </w:r>
        <w:r>
          <w:instrText xml:space="preserve"> PAGEREF _Toc23157 \h </w:instrText>
        </w:r>
        <w:r>
          <w:fldChar w:fldCharType="separate"/>
        </w:r>
        <w:r>
          <w:t>7</w:t>
        </w:r>
        <w:r>
          <w:fldChar w:fldCharType="end"/>
        </w:r>
      </w:hyperlink>
    </w:p>
    <w:p>
      <w:pPr>
        <w:pStyle w:val="TOC1"/>
        <w:tabs>
          <w:tab w:val="right" w:leader="dot" w:pos="8306"/>
        </w:tabs>
      </w:pPr>
      <w:hyperlink w:anchor="_Toc31252" w:history="1">
        <w:r>
          <w:rPr>
            <w:rFonts w:ascii="仿宋" w:eastAsia="仿宋" w:hAnsi="仿宋" w:cs="仿宋" w:hint="eastAsia"/>
            <w:lang w:eastAsia="zh-CN"/>
          </w:rPr>
          <w:t>四、产品规划分析</w:t>
        </w:r>
        <w:r>
          <w:tab/>
        </w:r>
        <w:r>
          <w:fldChar w:fldCharType="begin"/>
        </w:r>
        <w:r>
          <w:instrText xml:space="preserve"> PAGEREF _Toc31252 \h </w:instrText>
        </w:r>
        <w:r>
          <w:fldChar w:fldCharType="separate"/>
        </w:r>
        <w:r>
          <w:t>8</w:t>
        </w:r>
        <w:r>
          <w:fldChar w:fldCharType="end"/>
        </w:r>
      </w:hyperlink>
    </w:p>
    <w:p>
      <w:pPr>
        <w:pStyle w:val="TOC2"/>
        <w:tabs>
          <w:tab w:val="right" w:leader="dot" w:pos="8306"/>
        </w:tabs>
      </w:pPr>
      <w:hyperlink w:anchor="_Toc20928" w:history="1">
        <w:r>
          <w:rPr>
            <w:rFonts w:ascii="仿宋" w:eastAsia="仿宋" w:hAnsi="仿宋" w:cs="仿宋" w:hint="eastAsia"/>
            <w:lang w:eastAsia="zh-CN"/>
          </w:rPr>
          <w:t>(一)、产品规划</w:t>
        </w:r>
        <w:r>
          <w:tab/>
        </w:r>
        <w:r>
          <w:fldChar w:fldCharType="begin"/>
        </w:r>
        <w:r>
          <w:instrText xml:space="preserve"> PAGEREF _Toc20928 \h </w:instrText>
        </w:r>
        <w:r>
          <w:fldChar w:fldCharType="separate"/>
        </w:r>
        <w:r>
          <w:t>8</w:t>
        </w:r>
        <w:r>
          <w:fldChar w:fldCharType="end"/>
        </w:r>
      </w:hyperlink>
    </w:p>
    <w:p>
      <w:pPr>
        <w:pStyle w:val="TOC2"/>
        <w:tabs>
          <w:tab w:val="right" w:leader="dot" w:pos="8306"/>
        </w:tabs>
      </w:pPr>
      <w:hyperlink w:anchor="_Toc23570" w:history="1">
        <w:r>
          <w:rPr>
            <w:rFonts w:ascii="仿宋" w:eastAsia="仿宋" w:hAnsi="仿宋" w:cs="仿宋" w:hint="eastAsia"/>
            <w:lang w:eastAsia="zh-CN"/>
          </w:rPr>
          <w:t>(二)、建设规模</w:t>
        </w:r>
        <w:r>
          <w:tab/>
        </w:r>
        <w:r>
          <w:fldChar w:fldCharType="begin"/>
        </w:r>
        <w:r>
          <w:instrText xml:space="preserve"> PAGEREF _Toc23570 \h </w:instrText>
        </w:r>
        <w:r>
          <w:fldChar w:fldCharType="separate"/>
        </w:r>
        <w:r>
          <w:t>9</w:t>
        </w:r>
        <w:r>
          <w:fldChar w:fldCharType="end"/>
        </w:r>
      </w:hyperlink>
    </w:p>
    <w:p>
      <w:pPr>
        <w:pStyle w:val="TOC1"/>
        <w:tabs>
          <w:tab w:val="right" w:leader="dot" w:pos="8306"/>
        </w:tabs>
      </w:pPr>
      <w:hyperlink w:anchor="_Toc10826" w:history="1">
        <w:r>
          <w:rPr>
            <w:rFonts w:ascii="仿宋" w:eastAsia="仿宋" w:hAnsi="仿宋" w:cs="仿宋" w:hint="eastAsia"/>
            <w:lang w:eastAsia="zh-CN"/>
          </w:rPr>
          <w:t>五、驾校学车项目选址可行性分析</w:t>
        </w:r>
        <w:r>
          <w:tab/>
        </w:r>
        <w:r>
          <w:fldChar w:fldCharType="begin"/>
        </w:r>
        <w:r>
          <w:instrText xml:space="preserve"> PAGEREF _Toc10826 \h </w:instrText>
        </w:r>
        <w:r>
          <w:fldChar w:fldCharType="separate"/>
        </w:r>
        <w:r>
          <w:t>10</w:t>
        </w:r>
        <w:r>
          <w:fldChar w:fldCharType="end"/>
        </w:r>
      </w:hyperlink>
    </w:p>
    <w:p>
      <w:pPr>
        <w:pStyle w:val="TOC2"/>
        <w:tabs>
          <w:tab w:val="right" w:leader="dot" w:pos="8306"/>
        </w:tabs>
      </w:pPr>
      <w:hyperlink w:anchor="_Toc21644" w:history="1">
        <w:r>
          <w:rPr>
            <w:rFonts w:ascii="仿宋" w:eastAsia="仿宋" w:hAnsi="仿宋" w:cs="仿宋" w:hint="eastAsia"/>
            <w:lang w:eastAsia="zh-CN"/>
          </w:rPr>
          <w:t>(一)、驾校学车项目选址</w:t>
        </w:r>
        <w:r>
          <w:tab/>
        </w:r>
        <w:r>
          <w:fldChar w:fldCharType="begin"/>
        </w:r>
        <w:r>
          <w:instrText xml:space="preserve"> PAGEREF _Toc21644 \h </w:instrText>
        </w:r>
        <w:r>
          <w:fldChar w:fldCharType="separate"/>
        </w:r>
        <w:r>
          <w:t>10</w:t>
        </w:r>
        <w:r>
          <w:fldChar w:fldCharType="end"/>
        </w:r>
      </w:hyperlink>
    </w:p>
    <w:p>
      <w:pPr>
        <w:pStyle w:val="TOC2"/>
        <w:tabs>
          <w:tab w:val="right" w:leader="dot" w:pos="8306"/>
        </w:tabs>
      </w:pPr>
      <w:hyperlink w:anchor="_Toc16823" w:history="1">
        <w:r>
          <w:rPr>
            <w:rFonts w:ascii="仿宋" w:eastAsia="仿宋" w:hAnsi="仿宋" w:cs="仿宋" w:hint="eastAsia"/>
            <w:lang w:eastAsia="zh-CN"/>
          </w:rPr>
          <w:t>(二)、用地控制指标</w:t>
        </w:r>
        <w:r>
          <w:tab/>
        </w:r>
        <w:r>
          <w:fldChar w:fldCharType="begin"/>
        </w:r>
        <w:r>
          <w:instrText xml:space="preserve"> PAGEREF _Toc16823 \h </w:instrText>
        </w:r>
        <w:r>
          <w:fldChar w:fldCharType="separate"/>
        </w:r>
        <w:r>
          <w:t>10</w:t>
        </w:r>
        <w:r>
          <w:fldChar w:fldCharType="end"/>
        </w:r>
      </w:hyperlink>
    </w:p>
    <w:p>
      <w:pPr>
        <w:pStyle w:val="TOC2"/>
        <w:tabs>
          <w:tab w:val="right" w:leader="dot" w:pos="8306"/>
        </w:tabs>
      </w:pPr>
      <w:hyperlink w:anchor="_Toc30295" w:history="1">
        <w:r>
          <w:rPr>
            <w:rFonts w:ascii="仿宋" w:eastAsia="仿宋" w:hAnsi="仿宋" w:cs="仿宋" w:hint="eastAsia"/>
            <w:lang w:eastAsia="zh-CN"/>
          </w:rPr>
          <w:t>(三)、节约用地措施</w:t>
        </w:r>
        <w:r>
          <w:tab/>
        </w:r>
        <w:r>
          <w:fldChar w:fldCharType="begin"/>
        </w:r>
        <w:r>
          <w:instrText xml:space="preserve"> PAGEREF _Toc30295 \h </w:instrText>
        </w:r>
        <w:r>
          <w:fldChar w:fldCharType="separate"/>
        </w:r>
        <w:r>
          <w:t>12</w:t>
        </w:r>
        <w:r>
          <w:fldChar w:fldCharType="end"/>
        </w:r>
      </w:hyperlink>
    </w:p>
    <w:p>
      <w:pPr>
        <w:pStyle w:val="TOC2"/>
        <w:tabs>
          <w:tab w:val="right" w:leader="dot" w:pos="8306"/>
        </w:tabs>
      </w:pPr>
      <w:hyperlink w:anchor="_Toc25662" w:history="1">
        <w:r>
          <w:rPr>
            <w:rFonts w:ascii="仿宋" w:eastAsia="仿宋" w:hAnsi="仿宋" w:cs="仿宋" w:hint="eastAsia"/>
            <w:lang w:eastAsia="zh-CN"/>
          </w:rPr>
          <w:t>(四)、总图布置方案</w:t>
        </w:r>
        <w:r>
          <w:tab/>
        </w:r>
        <w:r>
          <w:fldChar w:fldCharType="begin"/>
        </w:r>
        <w:r>
          <w:instrText xml:space="preserve"> PAGEREF _Toc25662 \h </w:instrText>
        </w:r>
        <w:r>
          <w:fldChar w:fldCharType="separate"/>
        </w:r>
        <w:r>
          <w:t>13</w:t>
        </w:r>
        <w:r>
          <w:fldChar w:fldCharType="end"/>
        </w:r>
      </w:hyperlink>
    </w:p>
    <w:p>
      <w:pPr>
        <w:pStyle w:val="TOC2"/>
        <w:tabs>
          <w:tab w:val="right" w:leader="dot" w:pos="8306"/>
        </w:tabs>
      </w:pPr>
      <w:hyperlink w:anchor="_Toc13983" w:history="1">
        <w:r>
          <w:rPr>
            <w:rFonts w:ascii="仿宋" w:eastAsia="仿宋" w:hAnsi="仿宋" w:cs="仿宋" w:hint="eastAsia"/>
            <w:lang w:eastAsia="zh-CN"/>
          </w:rPr>
          <w:t>(五)、选址综合评价</w:t>
        </w:r>
        <w:r>
          <w:tab/>
        </w:r>
        <w:r>
          <w:fldChar w:fldCharType="begin"/>
        </w:r>
        <w:r>
          <w:instrText xml:space="preserve"> PAGEREF _Toc13983 \h </w:instrText>
        </w:r>
        <w:r>
          <w:fldChar w:fldCharType="separate"/>
        </w:r>
        <w:r>
          <w:t>14</w:t>
        </w:r>
        <w:r>
          <w:fldChar w:fldCharType="end"/>
        </w:r>
      </w:hyperlink>
    </w:p>
    <w:p>
      <w:pPr>
        <w:pStyle w:val="TOC1"/>
        <w:tabs>
          <w:tab w:val="right" w:leader="dot" w:pos="8306"/>
        </w:tabs>
      </w:pPr>
      <w:hyperlink w:anchor="_Toc27888" w:history="1">
        <w:r>
          <w:rPr>
            <w:rFonts w:ascii="仿宋" w:eastAsia="仿宋" w:hAnsi="仿宋" w:cs="仿宋" w:hint="eastAsia"/>
            <w:lang w:eastAsia="zh-CN"/>
          </w:rPr>
          <w:t>六、驾校学车项目土建工程</w:t>
        </w:r>
        <w:r>
          <w:tab/>
        </w:r>
        <w:r>
          <w:fldChar w:fldCharType="begin"/>
        </w:r>
        <w:r>
          <w:instrText xml:space="preserve"> PAGEREF _Toc27888 \h </w:instrText>
        </w:r>
        <w:r>
          <w:fldChar w:fldCharType="separate"/>
        </w:r>
        <w:r>
          <w:t>16</w:t>
        </w:r>
        <w:r>
          <w:fldChar w:fldCharType="end"/>
        </w:r>
      </w:hyperlink>
    </w:p>
    <w:p>
      <w:pPr>
        <w:pStyle w:val="TOC2"/>
        <w:tabs>
          <w:tab w:val="right" w:leader="dot" w:pos="8306"/>
        </w:tabs>
      </w:pPr>
      <w:hyperlink w:anchor="_Toc31895" w:history="1">
        <w:r>
          <w:rPr>
            <w:rFonts w:ascii="仿宋" w:eastAsia="仿宋" w:hAnsi="仿宋" w:cs="仿宋" w:hint="eastAsia"/>
            <w:lang w:eastAsia="zh-CN"/>
          </w:rPr>
          <w:t>(一)、建筑工程设计原则</w:t>
        </w:r>
        <w:r>
          <w:tab/>
        </w:r>
        <w:r>
          <w:fldChar w:fldCharType="begin"/>
        </w:r>
        <w:r>
          <w:instrText xml:space="preserve"> PAGEREF _Toc31895 \h </w:instrText>
        </w:r>
        <w:r>
          <w:fldChar w:fldCharType="separate"/>
        </w:r>
        <w:r>
          <w:t>16</w:t>
        </w:r>
        <w:r>
          <w:fldChar w:fldCharType="end"/>
        </w:r>
      </w:hyperlink>
    </w:p>
    <w:p>
      <w:pPr>
        <w:pStyle w:val="TOC2"/>
        <w:tabs>
          <w:tab w:val="right" w:leader="dot" w:pos="8306"/>
        </w:tabs>
      </w:pPr>
      <w:hyperlink w:anchor="_Toc17667" w:history="1">
        <w:r>
          <w:rPr>
            <w:rFonts w:ascii="仿宋" w:eastAsia="仿宋" w:hAnsi="仿宋" w:cs="仿宋" w:hint="eastAsia"/>
            <w:lang w:eastAsia="zh-CN"/>
          </w:rPr>
          <w:t>(二)、土建工程设计年限及安全等级</w:t>
        </w:r>
        <w:r>
          <w:tab/>
        </w:r>
        <w:r>
          <w:fldChar w:fldCharType="begin"/>
        </w:r>
        <w:r>
          <w:instrText xml:space="preserve"> PAGEREF _Toc17667 \h </w:instrText>
        </w:r>
        <w:r>
          <w:fldChar w:fldCharType="separate"/>
        </w:r>
        <w:r>
          <w:t>17</w:t>
        </w:r>
        <w:r>
          <w:fldChar w:fldCharType="end"/>
        </w:r>
      </w:hyperlink>
    </w:p>
    <w:p>
      <w:pPr>
        <w:pStyle w:val="TOC2"/>
        <w:tabs>
          <w:tab w:val="right" w:leader="dot" w:pos="8306"/>
        </w:tabs>
      </w:pPr>
      <w:hyperlink w:anchor="_Toc6154" w:history="1">
        <w:r>
          <w:rPr>
            <w:rFonts w:ascii="仿宋" w:eastAsia="仿宋" w:hAnsi="仿宋" w:cs="仿宋" w:hint="eastAsia"/>
            <w:lang w:eastAsia="zh-CN"/>
          </w:rPr>
          <w:t>(三)、建筑工程设计总体要求</w:t>
        </w:r>
        <w:r>
          <w:tab/>
        </w:r>
        <w:r>
          <w:fldChar w:fldCharType="begin"/>
        </w:r>
        <w:r>
          <w:instrText xml:space="preserve"> PAGEREF _Toc6154 \h </w:instrText>
        </w:r>
        <w:r>
          <w:fldChar w:fldCharType="separate"/>
        </w:r>
        <w:r>
          <w:t>18</w:t>
        </w:r>
        <w:r>
          <w:fldChar w:fldCharType="end"/>
        </w:r>
      </w:hyperlink>
    </w:p>
    <w:p>
      <w:pPr>
        <w:pStyle w:val="TOC2"/>
        <w:tabs>
          <w:tab w:val="right" w:leader="dot" w:pos="8306"/>
        </w:tabs>
      </w:pPr>
      <w:hyperlink w:anchor="_Toc8902" w:history="1">
        <w:r>
          <w:rPr>
            <w:rFonts w:ascii="仿宋" w:eastAsia="仿宋" w:hAnsi="仿宋" w:cs="仿宋" w:hint="eastAsia"/>
            <w:lang w:eastAsia="zh-CN"/>
          </w:rPr>
          <w:t>(四)、土建工程建设指标</w:t>
        </w:r>
        <w:r>
          <w:tab/>
        </w:r>
        <w:r>
          <w:fldChar w:fldCharType="begin"/>
        </w:r>
        <w:r>
          <w:instrText xml:space="preserve"> PAGEREF _Toc8902 \h </w:instrText>
        </w:r>
        <w:r>
          <w:fldChar w:fldCharType="separate"/>
        </w:r>
        <w:r>
          <w:t>19</w:t>
        </w:r>
        <w:r>
          <w:fldChar w:fldCharType="end"/>
        </w:r>
      </w:hyperlink>
    </w:p>
    <w:p>
      <w:pPr>
        <w:pStyle w:val="TOC1"/>
        <w:tabs>
          <w:tab w:val="right" w:leader="dot" w:pos="8306"/>
        </w:tabs>
      </w:pPr>
      <w:hyperlink w:anchor="_Toc7439" w:history="1">
        <w:r>
          <w:rPr>
            <w:rFonts w:ascii="仿宋" w:eastAsia="仿宋" w:hAnsi="仿宋" w:cs="仿宋" w:hint="eastAsia"/>
            <w:lang w:eastAsia="zh-CN"/>
          </w:rPr>
          <w:t>七、驾校学车项目创新与研发</w:t>
        </w:r>
        <w:r>
          <w:tab/>
        </w:r>
        <w:r>
          <w:fldChar w:fldCharType="begin"/>
        </w:r>
        <w:r>
          <w:instrText xml:space="preserve"> PAGEREF _Toc7439 \h </w:instrText>
        </w:r>
        <w:r>
          <w:fldChar w:fldCharType="separate"/>
        </w:r>
        <w:r>
          <w:t>19</w:t>
        </w:r>
        <w:r>
          <w:fldChar w:fldCharType="end"/>
        </w:r>
      </w:hyperlink>
    </w:p>
    <w:p>
      <w:pPr>
        <w:pStyle w:val="TOC2"/>
        <w:tabs>
          <w:tab w:val="right" w:leader="dot" w:pos="8306"/>
        </w:tabs>
      </w:pPr>
      <w:hyperlink w:anchor="_Toc11497" w:history="1">
        <w:r>
          <w:rPr>
            <w:rFonts w:ascii="仿宋" w:eastAsia="仿宋" w:hAnsi="仿宋" w:cs="仿宋" w:hint="eastAsia"/>
            <w:lang w:eastAsia="zh-CN"/>
          </w:rPr>
          <w:t>(一)、创新策略与方向</w:t>
        </w:r>
        <w:r>
          <w:tab/>
        </w:r>
        <w:r>
          <w:fldChar w:fldCharType="begin"/>
        </w:r>
        <w:r>
          <w:instrText xml:space="preserve"> PAGEREF _Toc11497 \h </w:instrText>
        </w:r>
        <w:r>
          <w:fldChar w:fldCharType="separate"/>
        </w:r>
        <w:r>
          <w:t>19</w:t>
        </w:r>
        <w:r>
          <w:fldChar w:fldCharType="end"/>
        </w:r>
      </w:hyperlink>
    </w:p>
    <w:p>
      <w:pPr>
        <w:pStyle w:val="TOC2"/>
        <w:tabs>
          <w:tab w:val="right" w:leader="dot" w:pos="8306"/>
        </w:tabs>
      </w:pPr>
      <w:hyperlink w:anchor="_Toc22184" w:history="1">
        <w:r>
          <w:rPr>
            <w:rFonts w:ascii="仿宋" w:eastAsia="仿宋" w:hAnsi="仿宋" w:cs="仿宋" w:hint="eastAsia"/>
            <w:lang w:eastAsia="zh-CN"/>
          </w:rPr>
          <w:t>(二)、研发规划与投入</w:t>
        </w:r>
        <w:r>
          <w:tab/>
        </w:r>
        <w:r>
          <w:fldChar w:fldCharType="begin"/>
        </w:r>
        <w:r>
          <w:instrText xml:space="preserve"> PAGEREF _Toc22184 \h </w:instrText>
        </w:r>
        <w:r>
          <w:fldChar w:fldCharType="separate"/>
        </w:r>
        <w:r>
          <w:t>20</w:t>
        </w:r>
        <w:r>
          <w:fldChar w:fldCharType="end"/>
        </w:r>
      </w:hyperlink>
    </w:p>
    <w:p>
      <w:pPr>
        <w:pStyle w:val="TOC1"/>
        <w:tabs>
          <w:tab w:val="right" w:leader="dot" w:pos="8306"/>
        </w:tabs>
      </w:pPr>
      <w:hyperlink w:anchor="_Toc3382" w:history="1">
        <w:r>
          <w:rPr>
            <w:rFonts w:ascii="仿宋" w:eastAsia="仿宋" w:hAnsi="仿宋" w:cs="仿宋" w:hint="eastAsia"/>
            <w:lang w:eastAsia="zh-CN"/>
          </w:rPr>
          <w:t>八、驾校学车项目人力资源管理</w:t>
        </w:r>
        <w:r>
          <w:tab/>
        </w:r>
        <w:r>
          <w:fldChar w:fldCharType="begin"/>
        </w:r>
        <w:r>
          <w:instrText xml:space="preserve"> PAGEREF _Toc3382 \h </w:instrText>
        </w:r>
        <w:r>
          <w:fldChar w:fldCharType="separate"/>
        </w:r>
        <w:r>
          <w:t>22</w:t>
        </w:r>
        <w:r>
          <w:fldChar w:fldCharType="end"/>
        </w:r>
      </w:hyperlink>
    </w:p>
    <w:p>
      <w:pPr>
        <w:pStyle w:val="TOC2"/>
        <w:tabs>
          <w:tab w:val="right" w:leader="dot" w:pos="8306"/>
        </w:tabs>
      </w:pPr>
      <w:hyperlink w:anchor="_Toc20250" w:history="1">
        <w:r>
          <w:rPr>
            <w:rFonts w:ascii="仿宋" w:eastAsia="仿宋" w:hAnsi="仿宋" w:cs="仿宋" w:hint="eastAsia"/>
            <w:lang w:eastAsia="zh-CN"/>
          </w:rPr>
          <w:t>(一)、建立健全的预算管理制度</w:t>
        </w:r>
        <w:r>
          <w:tab/>
        </w:r>
        <w:r>
          <w:fldChar w:fldCharType="begin"/>
        </w:r>
        <w:r>
          <w:instrText xml:space="preserve"> PAGEREF _Toc20250 \h </w:instrText>
        </w:r>
        <w:r>
          <w:fldChar w:fldCharType="separate"/>
        </w:r>
        <w:r>
          <w:t>22</w:t>
        </w:r>
        <w:r>
          <w:fldChar w:fldCharType="end"/>
        </w:r>
      </w:hyperlink>
    </w:p>
    <w:p>
      <w:pPr>
        <w:pStyle w:val="TOC2"/>
        <w:tabs>
          <w:tab w:val="right" w:leader="dot" w:pos="8306"/>
        </w:tabs>
      </w:pPr>
      <w:hyperlink w:anchor="_Toc5623" w:history="1">
        <w:r>
          <w:rPr>
            <w:rFonts w:ascii="仿宋" w:eastAsia="仿宋" w:hAnsi="仿宋" w:cs="仿宋" w:hint="eastAsia"/>
            <w:lang w:eastAsia="zh-CN"/>
          </w:rPr>
          <w:t>(二)、加强资金流动监控</w:t>
        </w:r>
        <w:r>
          <w:tab/>
        </w:r>
        <w:r>
          <w:fldChar w:fldCharType="begin"/>
        </w:r>
        <w:r>
          <w:instrText xml:space="preserve"> PAGEREF _Toc5623 \h </w:instrText>
        </w:r>
        <w:r>
          <w:fldChar w:fldCharType="separate"/>
        </w:r>
        <w:r>
          <w:t>24</w:t>
        </w:r>
        <w:r>
          <w:fldChar w:fldCharType="end"/>
        </w:r>
      </w:hyperlink>
    </w:p>
    <w:p>
      <w:pPr>
        <w:pStyle w:val="TOC2"/>
        <w:tabs>
          <w:tab w:val="right" w:leader="dot" w:pos="8306"/>
        </w:tabs>
      </w:pPr>
      <w:hyperlink w:anchor="_Toc9273" w:history="1">
        <w:r>
          <w:rPr>
            <w:rFonts w:ascii="仿宋" w:eastAsia="仿宋" w:hAnsi="仿宋" w:cs="仿宋" w:hint="eastAsia"/>
            <w:lang w:eastAsia="zh-CN"/>
          </w:rPr>
          <w:t>(三)、制定完善的风险控制机制</w:t>
        </w:r>
        <w:r>
          <w:tab/>
        </w:r>
        <w:r>
          <w:fldChar w:fldCharType="begin"/>
        </w:r>
        <w:r>
          <w:instrText xml:space="preserve"> PAGEREF _Toc9273 \h </w:instrText>
        </w:r>
        <w:r>
          <w:fldChar w:fldCharType="separate"/>
        </w:r>
        <w:r>
          <w:t>25</w:t>
        </w:r>
        <w:r>
          <w:fldChar w:fldCharType="end"/>
        </w:r>
      </w:hyperlink>
    </w:p>
    <w:p>
      <w:pPr>
        <w:pStyle w:val="TOC2"/>
        <w:tabs>
          <w:tab w:val="right" w:leader="dot" w:pos="8306"/>
        </w:tabs>
      </w:pPr>
      <w:hyperlink w:anchor="_Toc30612" w:history="1">
        <w:r>
          <w:rPr>
            <w:rFonts w:ascii="仿宋" w:eastAsia="仿宋" w:hAnsi="仿宋" w:cs="仿宋" w:hint="eastAsia"/>
            <w:lang w:eastAsia="zh-CN"/>
          </w:rPr>
          <w:t>(四)、优化成本管理</w:t>
        </w:r>
        <w:r>
          <w:tab/>
        </w:r>
        <w:r>
          <w:fldChar w:fldCharType="begin"/>
        </w:r>
        <w:r>
          <w:instrText xml:space="preserve"> PAGEREF _Toc30612 \h </w:instrText>
        </w:r>
        <w:r>
          <w:fldChar w:fldCharType="separate"/>
        </w:r>
        <w:r>
          <w:t>26</w:t>
        </w:r>
        <w:r>
          <w:fldChar w:fldCharType="end"/>
        </w:r>
      </w:hyperlink>
    </w:p>
    <w:p>
      <w:pPr>
        <w:pStyle w:val="TOC1"/>
        <w:tabs>
          <w:tab w:val="right" w:leader="dot" w:pos="8306"/>
        </w:tabs>
      </w:pPr>
      <w:hyperlink w:anchor="_Toc20236" w:history="1">
        <w:r>
          <w:rPr>
            <w:rFonts w:ascii="仿宋" w:eastAsia="仿宋" w:hAnsi="仿宋" w:cs="仿宋" w:hint="eastAsia"/>
            <w:lang w:eastAsia="zh-CN"/>
          </w:rPr>
          <w:t>九、驾校学车项目人力资源培养与发展</w:t>
        </w:r>
        <w:r>
          <w:tab/>
        </w:r>
        <w:r>
          <w:fldChar w:fldCharType="begin"/>
        </w:r>
        <w:r>
          <w:instrText xml:space="preserve"> PAGEREF _Toc20236 \h </w:instrText>
        </w:r>
        <w:r>
          <w:fldChar w:fldCharType="separate"/>
        </w:r>
        <w:r>
          <w:t>27</w:t>
        </w:r>
        <w:r>
          <w:fldChar w:fldCharType="end"/>
        </w:r>
      </w:hyperlink>
    </w:p>
    <w:p>
      <w:pPr>
        <w:pStyle w:val="TOC2"/>
        <w:tabs>
          <w:tab w:val="right" w:leader="dot" w:pos="8306"/>
        </w:tabs>
      </w:pPr>
      <w:hyperlink w:anchor="_Toc12346" w:history="1">
        <w:r>
          <w:rPr>
            <w:rFonts w:ascii="仿宋" w:eastAsia="仿宋" w:hAnsi="仿宋" w:cs="仿宋" w:hint="eastAsia"/>
            <w:lang w:eastAsia="zh-CN"/>
          </w:rPr>
          <w:t>(一)、人才需求与规划</w:t>
        </w:r>
        <w:r>
          <w:tab/>
        </w:r>
        <w:r>
          <w:fldChar w:fldCharType="begin"/>
        </w:r>
        <w:r>
          <w:instrText xml:space="preserve"> PAGEREF _Toc12346 \h </w:instrText>
        </w:r>
        <w:r>
          <w:fldChar w:fldCharType="separate"/>
        </w:r>
        <w:r>
          <w:t>27</w:t>
        </w:r>
        <w:r>
          <w:fldChar w:fldCharType="end"/>
        </w:r>
      </w:hyperlink>
    </w:p>
    <w:p>
      <w:pPr>
        <w:pStyle w:val="TOC2"/>
        <w:tabs>
          <w:tab w:val="right" w:leader="dot" w:pos="8306"/>
        </w:tabs>
      </w:pPr>
      <w:hyperlink w:anchor="_Toc355" w:history="1">
        <w:r>
          <w:rPr>
            <w:rFonts w:ascii="仿宋" w:eastAsia="仿宋" w:hAnsi="仿宋" w:cs="仿宋" w:hint="eastAsia"/>
            <w:lang w:eastAsia="zh-CN"/>
          </w:rPr>
          <w:t>(二)、培训与发展计划</w:t>
        </w:r>
        <w:r>
          <w:tab/>
        </w:r>
        <w:r>
          <w:fldChar w:fldCharType="begin"/>
        </w:r>
        <w:r>
          <w:instrText xml:space="preserve"> PAGEREF _Toc355 \h </w:instrText>
        </w:r>
        <w:r>
          <w:fldChar w:fldCharType="separate"/>
        </w:r>
        <w:r>
          <w:t>28</w:t>
        </w:r>
        <w:r>
          <w:fldChar w:fldCharType="end"/>
        </w:r>
      </w:hyperlink>
    </w:p>
    <w:p>
      <w:pPr>
        <w:pStyle w:val="TOC1"/>
        <w:tabs>
          <w:tab w:val="right" w:leader="dot" w:pos="8306"/>
        </w:tabs>
      </w:pPr>
      <w:hyperlink w:anchor="_Toc28030" w:history="1">
        <w:r>
          <w:rPr>
            <w:rFonts w:ascii="仿宋" w:eastAsia="仿宋" w:hAnsi="仿宋" w:cs="仿宋" w:hint="eastAsia"/>
            <w:lang w:eastAsia="zh-CN"/>
          </w:rPr>
          <w:t>十、驾校学车项目计划安排</w:t>
        </w:r>
        <w:r>
          <w:tab/>
        </w:r>
        <w:r>
          <w:fldChar w:fldCharType="begin"/>
        </w:r>
        <w:r>
          <w:instrText xml:space="preserve"> PAGEREF _Toc28030 \h </w:instrText>
        </w:r>
        <w:r>
          <w:fldChar w:fldCharType="separate"/>
        </w:r>
        <w:r>
          <w:t>28</w:t>
        </w:r>
        <w:r>
          <w:fldChar w:fldCharType="end"/>
        </w:r>
      </w:hyperlink>
    </w:p>
    <w:p>
      <w:pPr>
        <w:pStyle w:val="TOC2"/>
        <w:tabs>
          <w:tab w:val="right" w:leader="dot" w:pos="8306"/>
        </w:tabs>
      </w:pPr>
      <w:hyperlink w:anchor="_Toc4445" w:history="1">
        <w:r>
          <w:rPr>
            <w:rFonts w:ascii="仿宋" w:eastAsia="仿宋" w:hAnsi="仿宋" w:cs="仿宋" w:hint="eastAsia"/>
            <w:lang w:eastAsia="zh-CN"/>
          </w:rPr>
          <w:t>(一)、建设周期</w:t>
        </w:r>
        <w:r>
          <w:tab/>
        </w:r>
        <w:r>
          <w:fldChar w:fldCharType="begin"/>
        </w:r>
        <w:r>
          <w:instrText xml:space="preserve"> PAGEREF _Toc4445 \h </w:instrText>
        </w:r>
        <w:r>
          <w:fldChar w:fldCharType="separate"/>
        </w:r>
        <w:r>
          <w:t>28</w:t>
        </w:r>
        <w:r>
          <w:fldChar w:fldCharType="end"/>
        </w:r>
      </w:hyperlink>
    </w:p>
    <w:p>
      <w:pPr>
        <w:pStyle w:val="TOC2"/>
        <w:tabs>
          <w:tab w:val="right" w:leader="dot" w:pos="8306"/>
        </w:tabs>
      </w:pPr>
      <w:hyperlink w:anchor="_Toc6237" w:history="1">
        <w:r>
          <w:rPr>
            <w:rFonts w:ascii="仿宋" w:eastAsia="仿宋" w:hAnsi="仿宋" w:cs="仿宋" w:hint="eastAsia"/>
            <w:lang w:eastAsia="zh-CN"/>
          </w:rPr>
          <w:t>(二)、建设进度</w:t>
        </w:r>
        <w:r>
          <w:tab/>
        </w:r>
        <w:r>
          <w:fldChar w:fldCharType="begin"/>
        </w:r>
        <w:r>
          <w:instrText xml:space="preserve"> PAGEREF _Toc6237 \h </w:instrText>
        </w:r>
        <w:r>
          <w:fldChar w:fldCharType="separate"/>
        </w:r>
        <w:r>
          <w:t>29</w:t>
        </w:r>
        <w:r>
          <w:fldChar w:fldCharType="end"/>
        </w:r>
      </w:hyperlink>
    </w:p>
    <w:p>
      <w:pPr>
        <w:pStyle w:val="TOC2"/>
        <w:tabs>
          <w:tab w:val="right" w:leader="dot" w:pos="8306"/>
        </w:tabs>
      </w:pPr>
      <w:hyperlink w:anchor="_Toc27126" w:history="1">
        <w:r>
          <w:rPr>
            <w:rFonts w:ascii="仿宋" w:eastAsia="仿宋" w:hAnsi="仿宋" w:cs="仿宋" w:hint="eastAsia"/>
            <w:lang w:eastAsia="zh-CN"/>
          </w:rPr>
          <w:t>(三)、进度安排注意事项</w:t>
        </w:r>
        <w:r>
          <w:tab/>
        </w:r>
        <w:r>
          <w:fldChar w:fldCharType="begin"/>
        </w:r>
        <w:r>
          <w:instrText xml:space="preserve"> PAGEREF _Toc27126 \h </w:instrText>
        </w:r>
        <w:r>
          <w:fldChar w:fldCharType="separate"/>
        </w:r>
        <w:r>
          <w:t>30</w:t>
        </w:r>
        <w:r>
          <w:fldChar w:fldCharType="end"/>
        </w:r>
      </w:hyperlink>
    </w:p>
    <w:p>
      <w:pPr>
        <w:pStyle w:val="TOC2"/>
        <w:tabs>
          <w:tab w:val="right" w:leader="dot" w:pos="8306"/>
        </w:tabs>
      </w:pPr>
      <w:hyperlink w:anchor="_Toc17935" w:history="1">
        <w:r>
          <w:rPr>
            <w:rFonts w:ascii="仿宋" w:eastAsia="仿宋" w:hAnsi="仿宋" w:cs="仿宋" w:hint="eastAsia"/>
            <w:lang w:eastAsia="zh-CN"/>
          </w:rPr>
          <w:t>(四)、人力资源配置</w:t>
        </w:r>
        <w:r>
          <w:tab/>
        </w:r>
        <w:r>
          <w:fldChar w:fldCharType="begin"/>
        </w:r>
        <w:r>
          <w:instrText xml:space="preserve"> PAGEREF _Toc17935 \h </w:instrText>
        </w:r>
        <w:r>
          <w:fldChar w:fldCharType="separate"/>
        </w:r>
        <w:r>
          <w:t>32</w:t>
        </w:r>
        <w:r>
          <w:fldChar w:fldCharType="end"/>
        </w:r>
      </w:hyperlink>
    </w:p>
    <w:p>
      <w:pPr>
        <w:pStyle w:val="TOC1"/>
        <w:tabs>
          <w:tab w:val="right" w:leader="dot" w:pos="8306"/>
        </w:tabs>
      </w:pPr>
      <w:hyperlink w:anchor="_Toc28938" w:history="1">
        <w:r>
          <w:rPr>
            <w:rFonts w:ascii="仿宋" w:eastAsia="仿宋" w:hAnsi="仿宋" w:cs="仿宋" w:hint="eastAsia"/>
            <w:lang w:eastAsia="zh-CN"/>
          </w:rPr>
          <w:t>十一、驾校学车项目财务管理</w:t>
        </w:r>
        <w:r>
          <w:tab/>
        </w:r>
        <w:r>
          <w:fldChar w:fldCharType="begin"/>
        </w:r>
        <w:r>
          <w:instrText xml:space="preserve"> PAGEREF _Toc28938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4" w:history="1">
        <w:r>
          <w:rPr>
            <w:rFonts w:ascii="仿宋" w:eastAsia="仿宋" w:hAnsi="仿宋" w:cs="仿宋" w:hint="eastAsia"/>
            <w:lang w:eastAsia="zh-CN"/>
          </w:rPr>
          <w:t>(一)、资金需求大</w:t>
        </w:r>
        <w:r>
          <w:tab/>
        </w:r>
        <w:r>
          <w:fldChar w:fldCharType="begin"/>
        </w:r>
        <w:r>
          <w:instrText xml:space="preserve"> PAGEREF _Toc23674 \h </w:instrText>
        </w:r>
        <w:r>
          <w:fldChar w:fldCharType="separate"/>
        </w:r>
        <w:r>
          <w:t>33</w:t>
        </w:r>
        <w:r>
          <w:fldChar w:fldCharType="end"/>
        </w:r>
      </w:hyperlink>
    </w:p>
    <w:p>
      <w:pPr>
        <w:pStyle w:val="TOC2"/>
        <w:tabs>
          <w:tab w:val="right" w:leader="dot" w:pos="8306"/>
        </w:tabs>
      </w:pPr>
      <w:hyperlink w:anchor="_Toc5748" w:history="1">
        <w:r>
          <w:rPr>
            <w:rFonts w:ascii="仿宋" w:eastAsia="仿宋" w:hAnsi="仿宋" w:cs="仿宋" w:hint="eastAsia"/>
            <w:lang w:eastAsia="zh-CN"/>
          </w:rPr>
          <w:t>(二)、研发周期长</w:t>
        </w:r>
        <w:r>
          <w:tab/>
        </w:r>
        <w:r>
          <w:fldChar w:fldCharType="begin"/>
        </w:r>
        <w:r>
          <w:instrText xml:space="preserve"> PAGEREF _Toc5748 \h </w:instrText>
        </w:r>
        <w:r>
          <w:fldChar w:fldCharType="separate"/>
        </w:r>
        <w:r>
          <w:t>34</w:t>
        </w:r>
        <w:r>
          <w:fldChar w:fldCharType="end"/>
        </w:r>
      </w:hyperlink>
    </w:p>
    <w:p>
      <w:pPr>
        <w:pStyle w:val="TOC2"/>
        <w:tabs>
          <w:tab w:val="right" w:leader="dot" w:pos="8306"/>
        </w:tabs>
      </w:pPr>
      <w:hyperlink w:anchor="_Toc28500" w:history="1">
        <w:r>
          <w:rPr>
            <w:rFonts w:ascii="仿宋" w:eastAsia="仿宋" w:hAnsi="仿宋" w:cs="仿宋" w:hint="eastAsia"/>
            <w:lang w:eastAsia="zh-CN"/>
          </w:rPr>
          <w:t>(三)、市场风险大</w:t>
        </w:r>
        <w:r>
          <w:tab/>
        </w:r>
        <w:r>
          <w:fldChar w:fldCharType="begin"/>
        </w:r>
        <w:r>
          <w:instrText xml:space="preserve"> PAGEREF _Toc28500 \h </w:instrText>
        </w:r>
        <w:r>
          <w:fldChar w:fldCharType="separate"/>
        </w:r>
        <w:r>
          <w:t>35</w:t>
        </w:r>
        <w:r>
          <w:fldChar w:fldCharType="end"/>
        </w:r>
      </w:hyperlink>
    </w:p>
    <w:p>
      <w:pPr>
        <w:pStyle w:val="TOC2"/>
        <w:tabs>
          <w:tab w:val="right" w:leader="dot" w:pos="8306"/>
        </w:tabs>
      </w:pPr>
      <w:hyperlink w:anchor="_Toc7480" w:history="1">
        <w:r>
          <w:rPr>
            <w:rFonts w:ascii="仿宋" w:eastAsia="仿宋" w:hAnsi="仿宋" w:cs="仿宋" w:hint="eastAsia"/>
            <w:lang w:eastAsia="zh-CN"/>
          </w:rPr>
          <w:t>(四)、利润率高</w:t>
        </w:r>
        <w:r>
          <w:tab/>
        </w:r>
        <w:r>
          <w:fldChar w:fldCharType="begin"/>
        </w:r>
        <w:r>
          <w:instrText xml:space="preserve"> PAGEREF _Toc7480 \h </w:instrText>
        </w:r>
        <w:r>
          <w:fldChar w:fldCharType="separate"/>
        </w:r>
        <w:r>
          <w:t>38</w:t>
        </w:r>
        <w:r>
          <w:fldChar w:fldCharType="end"/>
        </w:r>
      </w:hyperlink>
    </w:p>
    <w:p>
      <w:pPr>
        <w:pStyle w:val="TOC1"/>
        <w:tabs>
          <w:tab w:val="right" w:leader="dot" w:pos="8306"/>
        </w:tabs>
      </w:pPr>
      <w:hyperlink w:anchor="_Toc17200" w:history="1">
        <w:r>
          <w:rPr>
            <w:rFonts w:ascii="仿宋" w:eastAsia="仿宋" w:hAnsi="仿宋" w:cs="仿宋" w:hint="eastAsia"/>
            <w:lang w:eastAsia="zh-CN"/>
          </w:rPr>
          <w:t>十二、驾校学车项目经营效益</w:t>
        </w:r>
        <w:r>
          <w:tab/>
        </w:r>
        <w:r>
          <w:fldChar w:fldCharType="begin"/>
        </w:r>
        <w:r>
          <w:instrText xml:space="preserve"> PAGEREF _Toc17200 \h </w:instrText>
        </w:r>
        <w:r>
          <w:fldChar w:fldCharType="separate"/>
        </w:r>
        <w:r>
          <w:t>40</w:t>
        </w:r>
        <w:r>
          <w:fldChar w:fldCharType="end"/>
        </w:r>
      </w:hyperlink>
    </w:p>
    <w:p>
      <w:pPr>
        <w:pStyle w:val="TOC2"/>
        <w:tabs>
          <w:tab w:val="right" w:leader="dot" w:pos="8306"/>
        </w:tabs>
      </w:pPr>
      <w:hyperlink w:anchor="_Toc30417" w:history="1">
        <w:r>
          <w:rPr>
            <w:rFonts w:ascii="仿宋" w:eastAsia="仿宋" w:hAnsi="仿宋" w:cs="仿宋" w:hint="eastAsia"/>
            <w:lang w:eastAsia="zh-CN"/>
          </w:rPr>
          <w:t>(一)、经济评价财务测算</w:t>
        </w:r>
        <w:r>
          <w:tab/>
        </w:r>
        <w:r>
          <w:fldChar w:fldCharType="begin"/>
        </w:r>
        <w:r>
          <w:instrText xml:space="preserve"> PAGEREF _Toc30417 \h </w:instrText>
        </w:r>
        <w:r>
          <w:fldChar w:fldCharType="separate"/>
        </w:r>
        <w:r>
          <w:t>40</w:t>
        </w:r>
        <w:r>
          <w:fldChar w:fldCharType="end"/>
        </w:r>
      </w:hyperlink>
    </w:p>
    <w:p>
      <w:pPr>
        <w:pStyle w:val="TOC2"/>
        <w:tabs>
          <w:tab w:val="right" w:leader="dot" w:pos="8306"/>
        </w:tabs>
      </w:pPr>
      <w:hyperlink w:anchor="_Toc3588" w:history="1">
        <w:r>
          <w:rPr>
            <w:rFonts w:ascii="仿宋" w:eastAsia="仿宋" w:hAnsi="仿宋" w:cs="仿宋" w:hint="eastAsia"/>
            <w:lang w:eastAsia="zh-CN"/>
          </w:rPr>
          <w:t>(二)、驾校学车项目盈利能力分析</w:t>
        </w:r>
        <w:r>
          <w:tab/>
        </w:r>
        <w:r>
          <w:fldChar w:fldCharType="begin"/>
        </w:r>
        <w:r>
          <w:instrText xml:space="preserve"> PAGEREF _Toc3588 \h </w:instrText>
        </w:r>
        <w:r>
          <w:fldChar w:fldCharType="separate"/>
        </w:r>
        <w:r>
          <w:t>41</w:t>
        </w:r>
        <w:r>
          <w:fldChar w:fldCharType="end"/>
        </w:r>
      </w:hyperlink>
    </w:p>
    <w:p>
      <w:pPr>
        <w:pStyle w:val="TOC1"/>
        <w:tabs>
          <w:tab w:val="right" w:leader="dot" w:pos="8306"/>
        </w:tabs>
      </w:pPr>
      <w:hyperlink w:anchor="_Toc2586" w:history="1">
        <w:r>
          <w:rPr>
            <w:rFonts w:ascii="仿宋" w:eastAsia="仿宋" w:hAnsi="仿宋" w:cs="仿宋" w:hint="eastAsia"/>
            <w:lang w:eastAsia="zh-CN"/>
          </w:rPr>
          <w:t>十三、驾校学车项目实施时间节点</w:t>
        </w:r>
        <w:r>
          <w:tab/>
        </w:r>
        <w:r>
          <w:fldChar w:fldCharType="begin"/>
        </w:r>
        <w:r>
          <w:instrText xml:space="preserve"> PAGEREF _Toc2586 \h </w:instrText>
        </w:r>
        <w:r>
          <w:fldChar w:fldCharType="separate"/>
        </w:r>
        <w:r>
          <w:t>42</w:t>
        </w:r>
        <w:r>
          <w:fldChar w:fldCharType="end"/>
        </w:r>
      </w:hyperlink>
    </w:p>
    <w:p>
      <w:pPr>
        <w:pStyle w:val="TOC2"/>
        <w:tabs>
          <w:tab w:val="right" w:leader="dot" w:pos="8306"/>
        </w:tabs>
      </w:pPr>
      <w:hyperlink w:anchor="_Toc2294" w:history="1">
        <w:r>
          <w:rPr>
            <w:rFonts w:ascii="仿宋" w:eastAsia="仿宋" w:hAnsi="仿宋" w:cs="仿宋" w:hint="eastAsia"/>
            <w:lang w:eastAsia="zh-CN"/>
          </w:rPr>
          <w:t>(一)、驾校学车项目启动阶段时间节点</w:t>
        </w:r>
        <w:r>
          <w:tab/>
        </w:r>
        <w:r>
          <w:fldChar w:fldCharType="begin"/>
        </w:r>
        <w:r>
          <w:instrText xml:space="preserve"> PAGEREF _Toc2294 \h </w:instrText>
        </w:r>
        <w:r>
          <w:fldChar w:fldCharType="separate"/>
        </w:r>
        <w:r>
          <w:t>42</w:t>
        </w:r>
        <w:r>
          <w:fldChar w:fldCharType="end"/>
        </w:r>
      </w:hyperlink>
    </w:p>
    <w:p>
      <w:pPr>
        <w:pStyle w:val="TOC2"/>
        <w:tabs>
          <w:tab w:val="right" w:leader="dot" w:pos="8306"/>
        </w:tabs>
      </w:pPr>
      <w:hyperlink w:anchor="_Toc19063" w:history="1">
        <w:r>
          <w:rPr>
            <w:rFonts w:ascii="仿宋" w:eastAsia="仿宋" w:hAnsi="仿宋" w:cs="仿宋" w:hint="eastAsia"/>
            <w:lang w:eastAsia="zh-CN"/>
          </w:rPr>
          <w:t>(二)、驾校学车项目执行阶段时间节点</w:t>
        </w:r>
        <w:r>
          <w:tab/>
        </w:r>
        <w:r>
          <w:fldChar w:fldCharType="begin"/>
        </w:r>
        <w:r>
          <w:instrText xml:space="preserve"> PAGEREF _Toc19063 \h </w:instrText>
        </w:r>
        <w:r>
          <w:fldChar w:fldCharType="separate"/>
        </w:r>
        <w:r>
          <w:t>43</w:t>
        </w:r>
        <w:r>
          <w:fldChar w:fldCharType="end"/>
        </w:r>
      </w:hyperlink>
    </w:p>
    <w:p>
      <w:pPr>
        <w:pStyle w:val="TOC2"/>
        <w:tabs>
          <w:tab w:val="right" w:leader="dot" w:pos="8306"/>
        </w:tabs>
      </w:pPr>
      <w:hyperlink w:anchor="_Toc17771" w:history="1">
        <w:r>
          <w:rPr>
            <w:rFonts w:ascii="仿宋" w:eastAsia="仿宋" w:hAnsi="仿宋" w:cs="仿宋" w:hint="eastAsia"/>
            <w:lang w:eastAsia="zh-CN"/>
          </w:rPr>
          <w:t>(三)、驾校学车项目完成阶段时间节点</w:t>
        </w:r>
        <w:r>
          <w:tab/>
        </w:r>
        <w:r>
          <w:fldChar w:fldCharType="begin"/>
        </w:r>
        <w:r>
          <w:instrText xml:space="preserve"> PAGEREF _Toc17771 \h </w:instrText>
        </w:r>
        <w:r>
          <w:fldChar w:fldCharType="separate"/>
        </w:r>
        <w:r>
          <w:t>44</w:t>
        </w:r>
        <w:r>
          <w:fldChar w:fldCharType="end"/>
        </w:r>
      </w:hyperlink>
    </w:p>
    <w:p>
      <w:pPr>
        <w:pStyle w:val="TOC1"/>
        <w:tabs>
          <w:tab w:val="right" w:leader="dot" w:pos="8306"/>
        </w:tabs>
      </w:pPr>
      <w:hyperlink w:anchor="_Toc26902" w:history="1">
        <w:r>
          <w:rPr>
            <w:rFonts w:ascii="仿宋" w:eastAsia="仿宋" w:hAnsi="仿宋" w:cs="仿宋" w:hint="eastAsia"/>
            <w:lang w:eastAsia="zh-CN"/>
          </w:rPr>
          <w:t>十四、供应链管理</w:t>
        </w:r>
        <w:r>
          <w:tab/>
        </w:r>
        <w:r>
          <w:fldChar w:fldCharType="begin"/>
        </w:r>
        <w:r>
          <w:instrText xml:space="preserve"> PAGEREF _Toc26902 \h </w:instrText>
        </w:r>
        <w:r>
          <w:fldChar w:fldCharType="separate"/>
        </w:r>
        <w:r>
          <w:t>45</w:t>
        </w:r>
        <w:r>
          <w:fldChar w:fldCharType="end"/>
        </w:r>
      </w:hyperlink>
    </w:p>
    <w:p>
      <w:pPr>
        <w:pStyle w:val="TOC2"/>
        <w:tabs>
          <w:tab w:val="right" w:leader="dot" w:pos="8306"/>
        </w:tabs>
      </w:pPr>
      <w:hyperlink w:anchor="_Toc1966" w:history="1">
        <w:r>
          <w:rPr>
            <w:rFonts w:ascii="仿宋" w:eastAsia="仿宋" w:hAnsi="仿宋" w:cs="仿宋" w:hint="eastAsia"/>
            <w:lang w:eastAsia="zh-CN"/>
          </w:rPr>
          <w:t>(一)、供应链战略规划</w:t>
        </w:r>
        <w:r>
          <w:tab/>
        </w:r>
        <w:r>
          <w:fldChar w:fldCharType="begin"/>
        </w:r>
        <w:r>
          <w:instrText xml:space="preserve"> PAGEREF _Toc1966 \h </w:instrText>
        </w:r>
        <w:r>
          <w:fldChar w:fldCharType="separate"/>
        </w:r>
        <w:r>
          <w:t>45</w:t>
        </w:r>
        <w:r>
          <w:fldChar w:fldCharType="end"/>
        </w:r>
      </w:hyperlink>
    </w:p>
    <w:p>
      <w:pPr>
        <w:pStyle w:val="TOC2"/>
        <w:tabs>
          <w:tab w:val="right" w:leader="dot" w:pos="8306"/>
        </w:tabs>
      </w:pPr>
      <w:hyperlink w:anchor="_Toc31117" w:history="1">
        <w:r>
          <w:rPr>
            <w:rFonts w:ascii="仿宋" w:eastAsia="仿宋" w:hAnsi="仿宋" w:cs="仿宋" w:hint="eastAsia"/>
            <w:lang w:eastAsia="zh-CN"/>
          </w:rPr>
          <w:t>(二)、供应商选择与合作</w:t>
        </w:r>
        <w:r>
          <w:tab/>
        </w:r>
        <w:r>
          <w:fldChar w:fldCharType="begin"/>
        </w:r>
        <w:r>
          <w:instrText xml:space="preserve"> PAGEREF _Toc31117 \h </w:instrText>
        </w:r>
        <w:r>
          <w:fldChar w:fldCharType="separate"/>
        </w:r>
        <w:r>
          <w:t>46</w:t>
        </w:r>
        <w:r>
          <w:fldChar w:fldCharType="end"/>
        </w:r>
      </w:hyperlink>
    </w:p>
    <w:p>
      <w:pPr>
        <w:pStyle w:val="TOC2"/>
        <w:tabs>
          <w:tab w:val="right" w:leader="dot" w:pos="8306"/>
        </w:tabs>
      </w:pPr>
      <w:hyperlink w:anchor="_Toc15272" w:history="1">
        <w:r>
          <w:rPr>
            <w:rFonts w:ascii="仿宋" w:eastAsia="仿宋" w:hAnsi="仿宋" w:cs="仿宋" w:hint="eastAsia"/>
            <w:lang w:eastAsia="zh-CN"/>
          </w:rPr>
          <w:t>(三)、物流与库存管理</w:t>
        </w:r>
        <w:r>
          <w:tab/>
        </w:r>
        <w:r>
          <w:fldChar w:fldCharType="begin"/>
        </w:r>
        <w:r>
          <w:instrText xml:space="preserve"> PAGEREF _Toc15272 \h </w:instrText>
        </w:r>
        <w:r>
          <w:fldChar w:fldCharType="separate"/>
        </w:r>
        <w:r>
          <w:t>48</w:t>
        </w:r>
        <w:r>
          <w:fldChar w:fldCharType="end"/>
        </w:r>
      </w:hyperlink>
    </w:p>
    <w:p>
      <w:pPr>
        <w:pStyle w:val="TOC1"/>
        <w:tabs>
          <w:tab w:val="right" w:leader="dot" w:pos="8306"/>
        </w:tabs>
      </w:pPr>
      <w:hyperlink w:anchor="_Toc27683" w:history="1">
        <w:r>
          <w:rPr>
            <w:rFonts w:ascii="仿宋" w:eastAsia="仿宋" w:hAnsi="仿宋" w:cs="仿宋" w:hint="eastAsia"/>
            <w:lang w:eastAsia="zh-CN"/>
          </w:rPr>
          <w:t>十五、利益相关者分析与沟通计划</w:t>
        </w:r>
        <w:r>
          <w:tab/>
        </w:r>
        <w:r>
          <w:fldChar w:fldCharType="begin"/>
        </w:r>
        <w:r>
          <w:instrText xml:space="preserve"> PAGEREF _Toc27683 \h </w:instrText>
        </w:r>
        <w:r>
          <w:fldChar w:fldCharType="separate"/>
        </w:r>
        <w:r>
          <w:t>49</w:t>
        </w:r>
        <w:r>
          <w:fldChar w:fldCharType="end"/>
        </w:r>
      </w:hyperlink>
    </w:p>
    <w:p>
      <w:pPr>
        <w:pStyle w:val="TOC2"/>
        <w:tabs>
          <w:tab w:val="right" w:leader="dot" w:pos="8306"/>
        </w:tabs>
      </w:pPr>
      <w:hyperlink w:anchor="_Toc31870" w:history="1">
        <w:r>
          <w:rPr>
            <w:rFonts w:ascii="仿宋" w:eastAsia="仿宋" w:hAnsi="仿宋" w:cs="仿宋" w:hint="eastAsia"/>
            <w:lang w:eastAsia="zh-CN"/>
          </w:rPr>
          <w:t>(一)、利益相关者分析</w:t>
        </w:r>
        <w:r>
          <w:tab/>
        </w:r>
        <w:r>
          <w:fldChar w:fldCharType="begin"/>
        </w:r>
        <w:r>
          <w:instrText xml:space="preserve"> PAGEREF _Toc31870 \h </w:instrText>
        </w:r>
        <w:r>
          <w:fldChar w:fldCharType="separate"/>
        </w:r>
        <w:r>
          <w:t>49</w:t>
        </w:r>
        <w:r>
          <w:fldChar w:fldCharType="end"/>
        </w:r>
      </w:hyperlink>
    </w:p>
    <w:p>
      <w:pPr>
        <w:pStyle w:val="TOC2"/>
        <w:tabs>
          <w:tab w:val="right" w:leader="dot" w:pos="8306"/>
        </w:tabs>
      </w:pPr>
      <w:hyperlink w:anchor="_Toc4985" w:history="1">
        <w:r>
          <w:rPr>
            <w:rFonts w:ascii="仿宋" w:eastAsia="仿宋" w:hAnsi="仿宋" w:cs="仿宋" w:hint="eastAsia"/>
            <w:lang w:eastAsia="zh-CN"/>
          </w:rPr>
          <w:t>(二)、沟通计划</w:t>
        </w:r>
        <w:r>
          <w:tab/>
        </w:r>
        <w:r>
          <w:fldChar w:fldCharType="begin"/>
        </w:r>
        <w:r>
          <w:instrText xml:space="preserve"> PAGEREF _Toc4985 \h </w:instrText>
        </w:r>
        <w:r>
          <w:fldChar w:fldCharType="separate"/>
        </w:r>
        <w:r>
          <w:t>50</w:t>
        </w:r>
        <w:r>
          <w:fldChar w:fldCharType="end"/>
        </w:r>
      </w:hyperlink>
    </w:p>
    <w:p>
      <w:pPr>
        <w:pStyle w:val="TOC1"/>
        <w:tabs>
          <w:tab w:val="right" w:leader="dot" w:pos="8306"/>
        </w:tabs>
      </w:pPr>
      <w:hyperlink w:anchor="_Toc11800" w:history="1">
        <w:r>
          <w:rPr>
            <w:rFonts w:ascii="仿宋" w:eastAsia="仿宋" w:hAnsi="仿宋" w:cs="仿宋" w:hint="eastAsia"/>
            <w:lang w:eastAsia="zh-CN"/>
          </w:rPr>
          <w:t>十六、营销与推广策略</w:t>
        </w:r>
        <w:r>
          <w:tab/>
        </w:r>
        <w:r>
          <w:fldChar w:fldCharType="begin"/>
        </w:r>
        <w:r>
          <w:instrText xml:space="preserve"> PAGEREF _Toc11800 \h </w:instrText>
        </w:r>
        <w:r>
          <w:fldChar w:fldCharType="separate"/>
        </w:r>
        <w:r>
          <w:t>51</w:t>
        </w:r>
        <w:r>
          <w:fldChar w:fldCharType="end"/>
        </w:r>
      </w:hyperlink>
    </w:p>
    <w:p>
      <w:pPr>
        <w:pStyle w:val="TOC2"/>
        <w:tabs>
          <w:tab w:val="right" w:leader="dot" w:pos="8306"/>
        </w:tabs>
      </w:pPr>
      <w:hyperlink w:anchor="_Toc22646" w:history="1">
        <w:r>
          <w:rPr>
            <w:rFonts w:ascii="仿宋" w:eastAsia="仿宋" w:hAnsi="仿宋" w:cs="仿宋" w:hint="eastAsia"/>
            <w:lang w:eastAsia="zh-CN"/>
          </w:rPr>
          <w:t>(一)、产品/服务定位与特点</w:t>
        </w:r>
        <w:r>
          <w:tab/>
        </w:r>
        <w:r>
          <w:fldChar w:fldCharType="begin"/>
        </w:r>
        <w:r>
          <w:instrText xml:space="preserve"> PAGEREF _Toc22646 \h </w:instrText>
        </w:r>
        <w:r>
          <w:fldChar w:fldCharType="separate"/>
        </w:r>
        <w:r>
          <w:t>51</w:t>
        </w:r>
        <w:r>
          <w:fldChar w:fldCharType="end"/>
        </w:r>
      </w:hyperlink>
    </w:p>
    <w:p>
      <w:pPr>
        <w:pStyle w:val="TOC2"/>
        <w:tabs>
          <w:tab w:val="right" w:leader="dot" w:pos="8306"/>
        </w:tabs>
      </w:pPr>
      <w:hyperlink w:anchor="_Toc24539" w:history="1">
        <w:r>
          <w:rPr>
            <w:rFonts w:ascii="仿宋" w:eastAsia="仿宋" w:hAnsi="仿宋" w:cs="仿宋" w:hint="eastAsia"/>
            <w:lang w:eastAsia="zh-CN"/>
          </w:rPr>
          <w:t>(二)、市场定位与竞争分析</w:t>
        </w:r>
        <w:r>
          <w:tab/>
        </w:r>
        <w:r>
          <w:fldChar w:fldCharType="begin"/>
        </w:r>
        <w:r>
          <w:instrText xml:space="preserve"> PAGEREF _Toc24539 \h </w:instrText>
        </w:r>
        <w:r>
          <w:fldChar w:fldCharType="separate"/>
        </w:r>
        <w:r>
          <w:t>53</w:t>
        </w:r>
        <w:r>
          <w:fldChar w:fldCharType="end"/>
        </w:r>
      </w:hyperlink>
    </w:p>
    <w:p>
      <w:pPr>
        <w:pStyle w:val="TOC2"/>
        <w:tabs>
          <w:tab w:val="right" w:leader="dot" w:pos="8306"/>
        </w:tabs>
      </w:pPr>
      <w:hyperlink w:anchor="_Toc5795" w:history="1">
        <w:r>
          <w:rPr>
            <w:rFonts w:ascii="仿宋" w:eastAsia="仿宋" w:hAnsi="仿宋" w:cs="仿宋" w:hint="eastAsia"/>
            <w:lang w:eastAsia="zh-CN"/>
          </w:rPr>
          <w:t>(三)、营销渠道与策略</w:t>
        </w:r>
        <w:r>
          <w:tab/>
        </w:r>
        <w:r>
          <w:fldChar w:fldCharType="begin"/>
        </w:r>
        <w:r>
          <w:instrText xml:space="preserve"> PAGEREF _Toc5795 \h </w:instrText>
        </w:r>
        <w:r>
          <w:fldChar w:fldCharType="separate"/>
        </w:r>
        <w:r>
          <w:t>54</w:t>
        </w:r>
        <w:r>
          <w:fldChar w:fldCharType="end"/>
        </w:r>
      </w:hyperlink>
    </w:p>
    <w:p>
      <w:pPr>
        <w:pStyle w:val="TOC2"/>
        <w:tabs>
          <w:tab w:val="right" w:leader="dot" w:pos="8306"/>
        </w:tabs>
      </w:pPr>
      <w:hyperlink w:anchor="_Toc10770" w:history="1">
        <w:r>
          <w:rPr>
            <w:rFonts w:ascii="仿宋" w:eastAsia="仿宋" w:hAnsi="仿宋" w:cs="仿宋" w:hint="eastAsia"/>
            <w:lang w:eastAsia="zh-CN"/>
          </w:rPr>
          <w:t>(四)、推广与宣传活动</w:t>
        </w:r>
        <w:r>
          <w:tab/>
        </w:r>
        <w:r>
          <w:fldChar w:fldCharType="begin"/>
        </w:r>
        <w:r>
          <w:instrText xml:space="preserve"> PAGEREF _Toc10770 \h </w:instrText>
        </w:r>
        <w:r>
          <w:fldChar w:fldCharType="separate"/>
        </w:r>
        <w:r>
          <w:t>55</w:t>
        </w:r>
        <w:r>
          <w:fldChar w:fldCharType="end"/>
        </w:r>
      </w:hyperlink>
    </w:p>
    <w:p>
      <w:pPr>
        <w:pStyle w:val="TOC1"/>
        <w:tabs>
          <w:tab w:val="right" w:leader="dot" w:pos="8306"/>
        </w:tabs>
      </w:pPr>
      <w:hyperlink w:anchor="_Toc11357" w:history="1">
        <w:r>
          <w:rPr>
            <w:rFonts w:ascii="仿宋" w:eastAsia="仿宋" w:hAnsi="仿宋" w:cs="仿宋" w:hint="eastAsia"/>
            <w:lang w:eastAsia="zh-CN"/>
          </w:rPr>
          <w:t>十七、驾校学车项目实施保障措施</w:t>
        </w:r>
        <w:r>
          <w:tab/>
        </w:r>
        <w:r>
          <w:fldChar w:fldCharType="begin"/>
        </w:r>
        <w:r>
          <w:instrText xml:space="preserve"> PAGEREF _Toc11357 \h </w:instrText>
        </w:r>
        <w:r>
          <w:fldChar w:fldCharType="separate"/>
        </w:r>
        <w:r>
          <w:t>60</w:t>
        </w:r>
        <w:r>
          <w:fldChar w:fldCharType="end"/>
        </w:r>
      </w:hyperlink>
    </w:p>
    <w:p>
      <w:pPr>
        <w:pStyle w:val="TOC2"/>
        <w:tabs>
          <w:tab w:val="right" w:leader="dot" w:pos="8306"/>
        </w:tabs>
      </w:pPr>
      <w:hyperlink w:anchor="_Toc998" w:history="1">
        <w:r>
          <w:rPr>
            <w:rFonts w:ascii="仿宋" w:eastAsia="仿宋" w:hAnsi="仿宋" w:cs="仿宋" w:hint="eastAsia"/>
            <w:lang w:eastAsia="zh-CN"/>
          </w:rPr>
          <w:t>(一)、驾校学车项目实施保障机制</w:t>
        </w:r>
        <w:r>
          <w:tab/>
        </w:r>
        <w:r>
          <w:fldChar w:fldCharType="begin"/>
        </w:r>
        <w:r>
          <w:instrText xml:space="preserve"> PAGEREF _Toc998 \h </w:instrText>
        </w:r>
        <w:r>
          <w:fldChar w:fldCharType="separate"/>
        </w:r>
        <w:r>
          <w:t>60</w:t>
        </w:r>
        <w:r>
          <w:fldChar w:fldCharType="end"/>
        </w:r>
      </w:hyperlink>
    </w:p>
    <w:p>
      <w:pPr>
        <w:pStyle w:val="TOC2"/>
        <w:tabs>
          <w:tab w:val="right" w:leader="dot" w:pos="8306"/>
        </w:tabs>
      </w:pPr>
      <w:hyperlink w:anchor="_Toc25980" w:history="1">
        <w:r>
          <w:rPr>
            <w:rFonts w:ascii="仿宋" w:eastAsia="仿宋" w:hAnsi="仿宋" w:cs="仿宋" w:hint="eastAsia"/>
            <w:lang w:eastAsia="zh-CN"/>
          </w:rPr>
          <w:t>(二)、驾校学车项目法律合规要求</w:t>
        </w:r>
        <w:r>
          <w:tab/>
        </w:r>
        <w:r>
          <w:fldChar w:fldCharType="begin"/>
        </w:r>
        <w:r>
          <w:instrText xml:space="preserve"> PAGEREF _Toc25980 \h </w:instrText>
        </w:r>
        <w:r>
          <w:fldChar w:fldCharType="separate"/>
        </w:r>
        <w:r>
          <w:t>64</w:t>
        </w:r>
        <w:r>
          <w:fldChar w:fldCharType="end"/>
        </w:r>
      </w:hyperlink>
    </w:p>
    <w:p>
      <w:pPr>
        <w:pStyle w:val="TOC2"/>
        <w:tabs>
          <w:tab w:val="right" w:leader="dot" w:pos="8306"/>
        </w:tabs>
      </w:pPr>
      <w:hyperlink w:anchor="_Toc15829" w:history="1">
        <w:r>
          <w:rPr>
            <w:rFonts w:ascii="仿宋" w:eastAsia="仿宋" w:hAnsi="仿宋" w:cs="仿宋" w:hint="eastAsia"/>
            <w:lang w:eastAsia="zh-CN"/>
          </w:rPr>
          <w:t>(三)、驾校学车项目合同管理与法律事务</w:t>
        </w:r>
        <w:r>
          <w:tab/>
        </w:r>
        <w:r>
          <w:fldChar w:fldCharType="begin"/>
        </w:r>
        <w:r>
          <w:instrText xml:space="preserve"> PAGEREF _Toc15829 \h </w:instrText>
        </w:r>
        <w:r>
          <w:fldChar w:fldCharType="separate"/>
        </w:r>
        <w:r>
          <w:t>68</w:t>
        </w:r>
        <w:r>
          <w:fldChar w:fldCharType="end"/>
        </w:r>
      </w:hyperlink>
    </w:p>
    <w:p>
      <w:pPr>
        <w:pStyle w:val="TOC2"/>
        <w:tabs>
          <w:tab w:val="right" w:leader="dot" w:pos="8306"/>
        </w:tabs>
      </w:pPr>
      <w:hyperlink w:anchor="_Toc23659" w:history="1">
        <w:r>
          <w:rPr>
            <w:rFonts w:ascii="仿宋" w:eastAsia="仿宋" w:hAnsi="仿宋" w:cs="仿宋" w:hint="eastAsia"/>
            <w:lang w:eastAsia="zh-CN"/>
          </w:rPr>
          <w:t>(四)、驾校学车项目知识产权保护策略</w:t>
        </w:r>
        <w:r>
          <w:tab/>
        </w:r>
        <w:r>
          <w:fldChar w:fldCharType="begin"/>
        </w:r>
        <w:r>
          <w:instrText xml:space="preserve"> PAGEREF _Toc23659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41"/>
      <w:r>
        <w:rPr>
          <w:rFonts w:ascii="仿宋" w:eastAsia="仿宋" w:hAnsi="仿宋" w:cs="仿宋" w:hint="eastAsia"/>
          <w:sz w:val="28"/>
          <w:lang w:eastAsia="zh-CN"/>
        </w:rPr>
        <w:t>一、驾校学车项目危机管理</w:t>
      </w:r>
      <w:bookmarkEnd w:id="2"/>
    </w:p>
    <w:p>
      <w:pPr>
        <w:pStyle w:val="Heading2"/>
        <w:rPr>
          <w:rFonts w:ascii="仿宋" w:eastAsia="仿宋" w:hAnsi="仿宋" w:cs="仿宋" w:hint="eastAsia"/>
          <w:lang w:eastAsia="zh-CN"/>
        </w:rPr>
      </w:pPr>
      <w:bookmarkStart w:id="3" w:name="_Toc260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危机管理中，危机预警与识别是确保驾校学车项目稳健运行的核心步骤。通过建立全面的监测机制，驾校学车项目团队旨在及时发现和理解潜在的风险和危机因素，以便采取及时的预防和应对措施，确保驾校学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首先，通过深入的风险评估，驾校学车项目团队全面分析了整个驾校学车项目和各个阶段可能存在的威胁。这包括准确评估每个潜在风险的发生概率和可能影响的程度，为后续危机预警提供了有力支持。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驾校学车项目团队着重于明确定义驾校学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驾校学车项目进展的持续监控，团队能够及时发现潜在问题并作出迅速反应。驾校学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在这一阶段，团队的专业素养和反应速度将发挥至关重要的作用，以确保潜在危机能够在初期得到有效的处理，最大程度地减轻负面影响。通过危机预警与识别，驾校学车项目得以更有序、可控地推进。</w:t>
      </w:r>
    </w:p>
    <w:p>
      <w:pPr>
        <w:pStyle w:val="Heading2"/>
        <w:ind w:firstLine="560" w:firstLineChars="200"/>
        <w:rPr>
          <w:rFonts w:ascii="仿宋" w:eastAsia="仿宋" w:hAnsi="仿宋" w:cs="仿宋" w:hint="eastAsia"/>
          <w:sz w:val="28"/>
          <w:lang w:eastAsia="zh-CN"/>
        </w:rPr>
      </w:pPr>
      <w:bookmarkStart w:id="4" w:name="_Toc32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在危机发生时，驾校学车项目团队立即行动，成立了应急小组。该小组的任务是迅速制定并实施紧急应对措施，以最小化潜在损失。以下是采取的主要措施：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暂停驾校学车项目进度：为遏制危机蔓延，驾校学车项目暂时停止进行，以便全面评估当前状况。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资源重新分配：重新评估驾校学车项目资源的分配，确保最大限度地减小损失。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实时沟通：与关键利益相关者建立实时沟通机制，向他们传递驾校学车项目危机的实际状况，保障驾校学车项目核心利益。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在紧急应对的同时，驾校学车项目团队强调了团队协作和有效沟通的重要性。以下是团队协作的关键举措：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信息共享机制：建立了信息共享平台，确保团队成员能够及时获取驾校学车项目危机的实时信息。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领导者沟通：驾校学车项目领导者通过定期会议和即时沟通工具，指导团队应对危机，保持团队稳定运行。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随着危机得到初步控制，驾校学车项目团队转向制定恢复计划，以确保驾校学车项目能够从中迅速恢复。主要恢复计划包括：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修复受损的进度计划：重新评估驾校学车项目进度，制定修复计划，确保驾校学车项目尽快回归正常进程。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重新调整资源分配：优化资源分配，确保驾校学车项目在有限资源下高效运转。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风险管理机制加强：对驾校学车项目风险进行全面评估，制定更强化的风险管理策略，以预防未来可能的危机。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0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491"/>
      <w:r>
        <w:rPr>
          <w:rFonts w:ascii="仿宋" w:eastAsia="仿宋" w:hAnsi="仿宋" w:cs="仿宋" w:hint="eastAsia"/>
          <w:lang w:eastAsia="zh-CN"/>
        </w:rPr>
        <w:t>(一)、驾校学车行业分析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行业一直以来都是市场的关注焦点。行业内的发展趋势、竞争态势以及潜在机会都对驾校学车项目的推进产生深远的影响。通过深入研究行业的整体概貌，我们将更好地理解行业的核心特征，为驾校学车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行业，技术一直是推动创新和发展的关键因素。我们将对当前技术趋势进行详尽分析，包括但不限于人工智能、大数据应用、先进制造技术等。这有助于驾校学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驾校学车项目成功的基础。我们将对主要竞争对手进行深入研究，包括其市场份额、产品特点、市场定位等。通过全面了解竞争对手的优势和劣势，驾校学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759"/>
      <w:r>
        <w:rPr>
          <w:rFonts w:ascii="仿宋" w:eastAsia="仿宋" w:hAnsi="仿宋" w:cs="仿宋" w:hint="eastAsia"/>
          <w:sz w:val="28"/>
          <w:lang w:eastAsia="zh-CN"/>
        </w:rPr>
        <w:t>(二)、驾校学车市场分析预测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通过对市场规模的深入调研，我们将预测驾校学车市场未来的增长趋势。这包括市场的整体规模、各细分领域的发展趋势等。驾校学车项目可以根据市场的扩张速度和潜在机会，制定更符合市场需求的发展策略。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驾校学车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驾校学车项目实施过程中需要充分考虑的因素。我们将对市场风险进行全面评估，包括但不限于政策法规风险、市场竞争风险、技术变革风险等。通过对潜在风险的深入分析，驾校学车项目可以制定相应的风险缓解策略，降低不确定性对驾校学车项目的影响。</w:t>
      </w:r>
    </w:p>
    <w:p>
      <w:pPr>
        <w:pStyle w:val="Heading1"/>
        <w:ind w:firstLine="560" w:firstLineChars="200"/>
        <w:rPr>
          <w:rFonts w:ascii="仿宋" w:eastAsia="仿宋" w:hAnsi="仿宋" w:cs="仿宋" w:hint="eastAsia"/>
          <w:sz w:val="28"/>
          <w:lang w:eastAsia="zh-CN"/>
        </w:rPr>
      </w:pPr>
      <w:bookmarkStart w:id="8" w:name="_Toc26080"/>
      <w:r>
        <w:rPr>
          <w:rFonts w:ascii="仿宋" w:eastAsia="仿宋" w:hAnsi="仿宋" w:cs="仿宋" w:hint="eastAsia"/>
          <w:sz w:val="28"/>
          <w:lang w:eastAsia="zh-CN"/>
        </w:rPr>
        <w:t>三、驾校学车项目建设单位说明</w:t>
      </w:r>
      <w:bookmarkEnd w:id="8"/>
    </w:p>
    <w:p>
      <w:pPr>
        <w:pStyle w:val="Heading2"/>
        <w:rPr>
          <w:rFonts w:ascii="仿宋" w:eastAsia="仿宋" w:hAnsi="仿宋" w:cs="仿宋" w:hint="eastAsia"/>
          <w:lang w:eastAsia="zh-CN"/>
        </w:rPr>
      </w:pPr>
      <w:bookmarkStart w:id="9" w:name="_Toc16379"/>
      <w:r>
        <w:rPr>
          <w:rFonts w:ascii="仿宋" w:eastAsia="仿宋" w:hAnsi="仿宋" w:cs="仿宋" w:hint="eastAsia"/>
          <w:lang w:eastAsia="zh-CN"/>
        </w:rPr>
        <w:t>(一)、驾校学车项目承办单位基本情况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1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驾校学车项目承办单位的XXXX，我们着眼于实现可持续的经济效益。通过技术创新和解决方案的提供，公司预计在驾校学车项目执行期间将获得可观的收入增长。这一收入来源主要包括驾校学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同时，我们注重成本控制和效率提升，以确保驾校学车项目的可持续盈利。透过精细的管理和资源优化，公司期望实现驾校学车项目利润最大化。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驾校学车项目实施进行全面的投资评估，包括驾校学车项目启动阶段的资金投入和后续运营成本。通过对驾校学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驾校学车项目实施过程中具备足够的资金流动性，公司将进行详尽的现金流分析。这包括资金需求的合理预测、驾校学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25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092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驾校学车项目的主要产品是XXXX，预计年产值为XXX万元。这一产品在市场中占据着重要的地位，其广泛的应用范围使得该驾校学车项目的市场前景非常广阔。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驾校学车项目的xxx产品作为重要的原材料之一，将在多个领域发挥关键作用。其在建筑、交通、能源等方面的广泛应用将为整个产业链提供强大的支持，形成产业协同效应。驾校学车项目的年产值XXX万XXX万XXX万万元不仅反映了其在市场上的巨大潜力，更预示着它对国民经济的积极贡献。这种关联度高、涉及面广的产业关系，使得该驾校学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57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总征地面积为XXXX平方米，相当于约XX.XX亩，其中净用地面积为XXXX平方米，红线范围内相当于约XX.XX亩。这一用地规模充分考虑了驾校学车项目的建设需求，保障了驾校学车项目在合适的空间内得以充分发展。驾校学车项目规划的总建筑面积为XXXX平方米，其中主体工程建设占XXXX平方米，计容建筑面积达XXXX平方米。预计建筑工程的投资将达到XXXX万元，为驾校学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计划购置的设备共计XXXX台（套），设备购置费用为XXXX万元。这一设备购置计划充分考虑到驾校学车项目的生产需求和技术要求，确保了驾校学车项目在生产运营中具备先进的技术装备和高效的生产能力。设备的合理配置将为驾校学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驾校学车项目计划总投资为XXXX万元，预计年实现营业收入为XXXX万元。这一产能规模的设定旨在确保驾校学车项目能够在投资与回报之间取得平衡，实现长期可持续的发展。驾校学车项目的总投资充分考虑到各个方面的需求，包括用地建设、设备购置等多个环节，以确保驾校学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826"/>
      <w:r>
        <w:rPr>
          <w:rFonts w:ascii="仿宋" w:eastAsia="仿宋" w:hAnsi="仿宋" w:cs="仿宋" w:hint="eastAsia"/>
          <w:sz w:val="28"/>
          <w:lang w:eastAsia="zh-CN"/>
        </w:rPr>
        <w:t>五、驾校学车项目选址可行性分析</w:t>
      </w:r>
      <w:bookmarkEnd w:id="14"/>
    </w:p>
    <w:p>
      <w:pPr>
        <w:pStyle w:val="Heading2"/>
        <w:rPr>
          <w:rFonts w:ascii="仿宋" w:eastAsia="仿宋" w:hAnsi="仿宋" w:cs="仿宋" w:hint="eastAsia"/>
          <w:lang w:eastAsia="zh-CN"/>
        </w:rPr>
      </w:pPr>
      <w:bookmarkStart w:id="15" w:name="_Toc21644"/>
      <w:r>
        <w:rPr>
          <w:rFonts w:ascii="仿宋" w:eastAsia="仿宋" w:hAnsi="仿宋" w:cs="仿宋" w:hint="eastAsia"/>
          <w:lang w:eastAsia="zh-CN"/>
        </w:rPr>
        <w:t>(一)、驾校学车项目选址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该驾校学车项目选址位于XX省XX市XX区XXX街道</w:t>
      </w:r>
    </w:p>
    <w:p>
      <w:pPr>
        <w:pStyle w:val="Heading2"/>
        <w:ind w:firstLine="560" w:firstLineChars="200"/>
        <w:rPr>
          <w:rFonts w:ascii="仿宋" w:eastAsia="仿宋" w:hAnsi="仿宋" w:cs="仿宋" w:hint="eastAsia"/>
          <w:sz w:val="28"/>
          <w:lang w:eastAsia="zh-CN"/>
        </w:rPr>
      </w:pPr>
      <w:bookmarkStart w:id="16" w:name="_Toc1682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驾校学车项目的征地面积将根据驾校学车项目的实际规模和需求进行精确规划。具体面积XXX平方米，旨在确保驾校学车项目不仅能够满足当前的发展需求，还能够预留空间以适应未来的扩展。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净用地面积是在征地面积基础上去除不可利用面积后的实际可开发用地。具体面积XXX平方米，考虑到环保、交通、安全等多方面因素，以确保驾校学车项目在整体利用效率上达到最优。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驾校学车项目计划建设的建筑总规模具体面积XXX平方米。这一规模的确定综合考虑了驾校学车项目的性质、规模，以及城市规划的相关要求，确保建筑布局与周边环境协调一致。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绿地率是驾校学车项目用地中被规划为绿地的比例。具体面积XXX平方米，旨在通过合理规划绿地，改善驾校学车项目周边环境，提升居民生活质量，并符合城市整体绿化规划。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容积率是用地上可以建设的建筑总体积与用地面积之比。具体面积XXX，通过合理的容积率规划，确保驾校学车项目建筑规模与周边环境和谐共生。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确保驾校学车项目选址与当地城市规划相一致，具体面积XXX平方米。通过与城市规划部门深入沟通，确保驾校学车项目不仅符合城市的整体发展方向，还能够融入城市的发展布局，为城市的长远发展贡献力量。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驾校学车项目选址符合当地产业政策，具体面积XXX平方米。这包括驾校学车项目对当地经济的促进作用，以及对相关产业的带动效应，确保驾校学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用地总体要求必须符合环保和可持续发展的原则，具体面积XXX平方米。通过采用绿色建筑设计、节能减排等措施，确保驾校学车项目在建设和运营过程中对环境的影响最小化，达到可持续发展的要求。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确保驾校学车项目选址具备必要的公共设施配套，具体面积XXX平方米。这包括交通便利性、教育、医疗等基础设施，以提高居民生活品质，使得驾校学车项目选址更具吸引力。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考虑用地总体要求对当地社会稳定性的影响，具体面积XXX平方米。通过深入了解当地社区反馈，确保驾校学车项目的选址和建设过程对当地社会和谐稳定产生积极作用。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驾校学车项目选址不仅符合法规和规划，还在实际操作中具有可行性。这一全面规划将为驾校学车项目的成功实施提供坚实的基础，确保驾校学车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29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驾校学车项目的设备规划和空间设计中，我们将采取灵活设备布局的措施。设备布局将根据实际需求进行灵活设计，避免不必要的浪费。通过合理规划设备摆放位置，我们将提高设备的利用率，减少设备间距，以确保驾校学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驾校学车项目内部引入共享设施的概念，例如共享会议室、办公区等。通过这种方式，我们可以减少对资源的重复建设，提高资源共享效率，从而减小驾校学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66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驾校学车项目的总图布置中，我们将不同功能区域进行明确的规划，以最大程度满足驾校学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398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驾校学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驾校学车项目对环境的影响是综合评价的重要因素之一。我们将详细考虑选址周边的自然环境、生态保护区、水源地等情况，确保驾校学车项目的建设和运营对环境影响最小化，并符合当地的环保法规标准。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对选址的评价还需充分考虑当地政府的产业政策和法规。我们将详细了解驾校学车项目所在地的相关政策，确保驾校学车项目的规划和运营与当地法规相符，降低不必要的法律风险。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考虑到社会稳定性对企业运营的重要性，我们将评估选址地区的社会安全情况、劳工关系、社区反馈等方面，以确保驾校学车项目的建设和运营不会受到社会稳定性的负面影响。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最后，我们将综合考虑用地成本，包括土地购置费用、土地开发成本等。通过对用地成本的详细评估，我们能够做出更为精确的经济效益分析，为驾校学车项目的投资决策提供有力支持。</w:t>
      </w:r>
    </w:p>
    <w:p>
      <w:pPr>
        <w:pStyle w:val="Heading1"/>
        <w:ind w:firstLine="560" w:firstLineChars="200"/>
        <w:rPr>
          <w:rFonts w:ascii="仿宋" w:eastAsia="仿宋" w:hAnsi="仿宋" w:cs="仿宋" w:hint="eastAsia"/>
          <w:sz w:val="28"/>
          <w:lang w:eastAsia="zh-CN"/>
        </w:rPr>
      </w:pPr>
      <w:bookmarkStart w:id="20" w:name="_Toc27888"/>
      <w:r>
        <w:rPr>
          <w:rFonts w:ascii="仿宋" w:eastAsia="仿宋" w:hAnsi="仿宋" w:cs="仿宋" w:hint="eastAsia"/>
          <w:sz w:val="28"/>
          <w:lang w:eastAsia="zh-CN"/>
        </w:rPr>
        <w:t>六、驾校学车项目土建工程</w:t>
      </w:r>
      <w:bookmarkEnd w:id="20"/>
    </w:p>
    <w:p>
      <w:pPr>
        <w:pStyle w:val="Heading2"/>
        <w:rPr>
          <w:rFonts w:ascii="仿宋" w:eastAsia="仿宋" w:hAnsi="仿宋" w:cs="仿宋" w:hint="eastAsia"/>
          <w:lang w:eastAsia="zh-CN"/>
        </w:rPr>
      </w:pPr>
      <w:bookmarkStart w:id="21" w:name="_Toc31895"/>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在驾校学车项目的建筑工程设计中，我们将秉承一系列重要的设计原则，以确保驾校学车项目建筑在功能、美观、可持续性等方面达到最佳效果。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首要原则是确保建筑的功能性得到最大化的发挥。我们将充分理解驾校学车项目的实际需求，合理布局各个功能区域，保证建筑在满足业务需求的同时，提供高效的工作环境。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https://d.book118.com/365201023130011041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驾校学车项目计划设计方案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1289D"/>
    <w:rsid w:val="680128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010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2024-01-10T07:08:00Z</dcterms:created>
  <dcterms:modified xsi:type="dcterms:W3CDTF">2024-01-10T07:09:00Z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CA8B162AB3984CBB98F6CBD32B4D4AF1_11</vt:lpwstr>
  </property>
  <property fmtid="{D5CDD505-2E9C-101B-9397-08002B2CF9AE}" pid="3" name="KSOProductBuildVer">
    <vt:lpwstr>2052-12.1.0.16120</vt:lpwstr>
  </property>
</Properties>
</file>