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稀土合金项目规划设计蓝图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362" w:history="1">
        <w:r>
          <w:rPr>
            <w:rFonts w:ascii="仿宋" w:eastAsia="仿宋" w:hAnsi="仿宋" w:cs="仿宋" w:hint="eastAsia"/>
            <w:lang w:eastAsia="zh-CN"/>
          </w:rPr>
          <w:t>概论</w:t>
        </w:r>
        <w:r>
          <w:tab/>
        </w:r>
        <w:r>
          <w:fldChar w:fldCharType="begin"/>
        </w:r>
        <w:r>
          <w:instrText xml:space="preserve"> PAGEREF _Toc19362 \h </w:instrText>
        </w:r>
        <w:r>
          <w:fldChar w:fldCharType="separate"/>
        </w:r>
        <w:r>
          <w:t>3</w:t>
        </w:r>
        <w:r>
          <w:fldChar w:fldCharType="end"/>
        </w:r>
      </w:hyperlink>
    </w:p>
    <w:p>
      <w:pPr>
        <w:pStyle w:val="TOC1"/>
        <w:tabs>
          <w:tab w:val="right" w:leader="dot" w:pos="8306"/>
        </w:tabs>
      </w:pPr>
      <w:hyperlink w:anchor="_Toc21698" w:history="1">
        <w:r>
          <w:rPr>
            <w:rFonts w:ascii="仿宋" w:eastAsia="仿宋" w:hAnsi="仿宋" w:cs="仿宋" w:hint="eastAsia"/>
            <w:lang w:eastAsia="zh-CN"/>
          </w:rPr>
          <w:t>一、稀土合金项目文档管理</w:t>
        </w:r>
        <w:r>
          <w:tab/>
        </w:r>
        <w:r>
          <w:fldChar w:fldCharType="begin"/>
        </w:r>
        <w:r>
          <w:instrText xml:space="preserve"> PAGEREF _Toc21698 \h </w:instrText>
        </w:r>
        <w:r>
          <w:fldChar w:fldCharType="separate"/>
        </w:r>
        <w:r>
          <w:t>3</w:t>
        </w:r>
        <w:r>
          <w:fldChar w:fldCharType="end"/>
        </w:r>
      </w:hyperlink>
    </w:p>
    <w:p>
      <w:pPr>
        <w:pStyle w:val="TOC2"/>
        <w:tabs>
          <w:tab w:val="right" w:leader="dot" w:pos="8306"/>
        </w:tabs>
      </w:pPr>
      <w:hyperlink w:anchor="_Toc29256" w:history="1">
        <w:r>
          <w:rPr>
            <w:rFonts w:ascii="仿宋" w:eastAsia="仿宋" w:hAnsi="仿宋" w:cs="仿宋" w:hint="eastAsia"/>
            <w:lang w:eastAsia="zh-CN"/>
          </w:rPr>
          <w:t>(一)、文档编制与审查</w:t>
        </w:r>
        <w:r>
          <w:tab/>
        </w:r>
        <w:r>
          <w:fldChar w:fldCharType="begin"/>
        </w:r>
        <w:r>
          <w:instrText xml:space="preserve"> PAGEREF _Toc29256 \h </w:instrText>
        </w:r>
        <w:r>
          <w:fldChar w:fldCharType="separate"/>
        </w:r>
        <w:r>
          <w:t>3</w:t>
        </w:r>
        <w:r>
          <w:fldChar w:fldCharType="end"/>
        </w:r>
      </w:hyperlink>
    </w:p>
    <w:p>
      <w:pPr>
        <w:pStyle w:val="TOC2"/>
        <w:tabs>
          <w:tab w:val="right" w:leader="dot" w:pos="8306"/>
        </w:tabs>
      </w:pPr>
      <w:hyperlink w:anchor="_Toc30521" w:history="1">
        <w:r>
          <w:rPr>
            <w:rFonts w:ascii="仿宋" w:eastAsia="仿宋" w:hAnsi="仿宋" w:cs="仿宋" w:hint="eastAsia"/>
            <w:lang w:eastAsia="zh-CN"/>
          </w:rPr>
          <w:t>(二)、文档发布与分发</w:t>
        </w:r>
        <w:r>
          <w:tab/>
        </w:r>
        <w:r>
          <w:fldChar w:fldCharType="begin"/>
        </w:r>
        <w:r>
          <w:instrText xml:space="preserve"> PAGEREF _Toc30521 \h </w:instrText>
        </w:r>
        <w:r>
          <w:fldChar w:fldCharType="separate"/>
        </w:r>
        <w:r>
          <w:t>4</w:t>
        </w:r>
        <w:r>
          <w:fldChar w:fldCharType="end"/>
        </w:r>
      </w:hyperlink>
    </w:p>
    <w:p>
      <w:pPr>
        <w:pStyle w:val="TOC2"/>
        <w:tabs>
          <w:tab w:val="right" w:leader="dot" w:pos="8306"/>
        </w:tabs>
      </w:pPr>
      <w:hyperlink w:anchor="_Toc30540" w:history="1">
        <w:r>
          <w:rPr>
            <w:rFonts w:ascii="仿宋" w:eastAsia="仿宋" w:hAnsi="仿宋" w:cs="仿宋" w:hint="eastAsia"/>
            <w:lang w:eastAsia="zh-CN"/>
          </w:rPr>
          <w:t>(三)、文档存档与归档</w:t>
        </w:r>
        <w:r>
          <w:tab/>
        </w:r>
        <w:r>
          <w:fldChar w:fldCharType="begin"/>
        </w:r>
        <w:r>
          <w:instrText xml:space="preserve"> PAGEREF _Toc30540 \h </w:instrText>
        </w:r>
        <w:r>
          <w:fldChar w:fldCharType="separate"/>
        </w:r>
        <w:r>
          <w:t>5</w:t>
        </w:r>
        <w:r>
          <w:fldChar w:fldCharType="end"/>
        </w:r>
      </w:hyperlink>
    </w:p>
    <w:p>
      <w:pPr>
        <w:pStyle w:val="TOC1"/>
        <w:tabs>
          <w:tab w:val="right" w:leader="dot" w:pos="8306"/>
        </w:tabs>
      </w:pPr>
      <w:hyperlink w:anchor="_Toc5136" w:history="1">
        <w:r>
          <w:rPr>
            <w:rFonts w:ascii="仿宋" w:eastAsia="仿宋" w:hAnsi="仿宋" w:cs="仿宋" w:hint="eastAsia"/>
            <w:lang w:eastAsia="zh-CN"/>
          </w:rPr>
          <w:t>二、稀土合金项目危机管理</w:t>
        </w:r>
        <w:r>
          <w:tab/>
        </w:r>
        <w:r>
          <w:fldChar w:fldCharType="begin"/>
        </w:r>
        <w:r>
          <w:instrText xml:space="preserve"> PAGEREF _Toc5136 \h </w:instrText>
        </w:r>
        <w:r>
          <w:fldChar w:fldCharType="separate"/>
        </w:r>
        <w:r>
          <w:t>6</w:t>
        </w:r>
        <w:r>
          <w:fldChar w:fldCharType="end"/>
        </w:r>
      </w:hyperlink>
    </w:p>
    <w:p>
      <w:pPr>
        <w:pStyle w:val="TOC2"/>
        <w:tabs>
          <w:tab w:val="right" w:leader="dot" w:pos="8306"/>
        </w:tabs>
      </w:pPr>
      <w:hyperlink w:anchor="_Toc18880" w:history="1">
        <w:r>
          <w:rPr>
            <w:rFonts w:ascii="仿宋" w:eastAsia="仿宋" w:hAnsi="仿宋" w:cs="仿宋" w:hint="eastAsia"/>
            <w:lang w:eastAsia="zh-CN"/>
          </w:rPr>
          <w:t>(一)、危机预警与识别</w:t>
        </w:r>
        <w:r>
          <w:tab/>
        </w:r>
        <w:r>
          <w:fldChar w:fldCharType="begin"/>
        </w:r>
        <w:r>
          <w:instrText xml:space="preserve"> PAGEREF _Toc18880 \h </w:instrText>
        </w:r>
        <w:r>
          <w:fldChar w:fldCharType="separate"/>
        </w:r>
        <w:r>
          <w:t>6</w:t>
        </w:r>
        <w:r>
          <w:fldChar w:fldCharType="end"/>
        </w:r>
      </w:hyperlink>
    </w:p>
    <w:p>
      <w:pPr>
        <w:pStyle w:val="TOC2"/>
        <w:tabs>
          <w:tab w:val="right" w:leader="dot" w:pos="8306"/>
        </w:tabs>
      </w:pPr>
      <w:hyperlink w:anchor="_Toc7146" w:history="1">
        <w:r>
          <w:rPr>
            <w:rFonts w:ascii="仿宋" w:eastAsia="仿宋" w:hAnsi="仿宋" w:cs="仿宋" w:hint="eastAsia"/>
            <w:lang w:eastAsia="zh-CN"/>
          </w:rPr>
          <w:t>(二)、危机应对与恢复</w:t>
        </w:r>
        <w:r>
          <w:tab/>
        </w:r>
        <w:r>
          <w:fldChar w:fldCharType="begin"/>
        </w:r>
        <w:r>
          <w:instrText xml:space="preserve"> PAGEREF _Toc7146 \h </w:instrText>
        </w:r>
        <w:r>
          <w:fldChar w:fldCharType="separate"/>
        </w:r>
        <w:r>
          <w:t>7</w:t>
        </w:r>
        <w:r>
          <w:fldChar w:fldCharType="end"/>
        </w:r>
      </w:hyperlink>
    </w:p>
    <w:p>
      <w:pPr>
        <w:pStyle w:val="TOC1"/>
        <w:tabs>
          <w:tab w:val="right" w:leader="dot" w:pos="8306"/>
        </w:tabs>
      </w:pPr>
      <w:hyperlink w:anchor="_Toc17960" w:history="1">
        <w:r>
          <w:rPr>
            <w:rFonts w:ascii="仿宋" w:eastAsia="仿宋" w:hAnsi="仿宋" w:cs="仿宋" w:hint="eastAsia"/>
            <w:lang w:eastAsia="zh-CN"/>
          </w:rPr>
          <w:t>三、稀土合金项目土建工程</w:t>
        </w:r>
        <w:r>
          <w:tab/>
        </w:r>
        <w:r>
          <w:fldChar w:fldCharType="begin"/>
        </w:r>
        <w:r>
          <w:instrText xml:space="preserve"> PAGEREF _Toc17960 \h </w:instrText>
        </w:r>
        <w:r>
          <w:fldChar w:fldCharType="separate"/>
        </w:r>
        <w:r>
          <w:t>9</w:t>
        </w:r>
        <w:r>
          <w:fldChar w:fldCharType="end"/>
        </w:r>
      </w:hyperlink>
    </w:p>
    <w:p>
      <w:pPr>
        <w:pStyle w:val="TOC2"/>
        <w:tabs>
          <w:tab w:val="right" w:leader="dot" w:pos="8306"/>
        </w:tabs>
      </w:pPr>
      <w:hyperlink w:anchor="_Toc13802" w:history="1">
        <w:r>
          <w:rPr>
            <w:rFonts w:ascii="仿宋" w:eastAsia="仿宋" w:hAnsi="仿宋" w:cs="仿宋" w:hint="eastAsia"/>
            <w:lang w:eastAsia="zh-CN"/>
          </w:rPr>
          <w:t>(一)、建筑工程设计原则</w:t>
        </w:r>
        <w:r>
          <w:tab/>
        </w:r>
        <w:r>
          <w:fldChar w:fldCharType="begin"/>
        </w:r>
        <w:r>
          <w:instrText xml:space="preserve"> PAGEREF _Toc13802 \h </w:instrText>
        </w:r>
        <w:r>
          <w:fldChar w:fldCharType="separate"/>
        </w:r>
        <w:r>
          <w:t>9</w:t>
        </w:r>
        <w:r>
          <w:fldChar w:fldCharType="end"/>
        </w:r>
      </w:hyperlink>
    </w:p>
    <w:p>
      <w:pPr>
        <w:pStyle w:val="TOC2"/>
        <w:tabs>
          <w:tab w:val="right" w:leader="dot" w:pos="8306"/>
        </w:tabs>
      </w:pPr>
      <w:hyperlink w:anchor="_Toc26915" w:history="1">
        <w:r>
          <w:rPr>
            <w:rFonts w:ascii="仿宋" w:eastAsia="仿宋" w:hAnsi="仿宋" w:cs="仿宋" w:hint="eastAsia"/>
            <w:lang w:eastAsia="zh-CN"/>
          </w:rPr>
          <w:t>(二)、土建工程设计年限及安全等级</w:t>
        </w:r>
        <w:r>
          <w:tab/>
        </w:r>
        <w:r>
          <w:fldChar w:fldCharType="begin"/>
        </w:r>
        <w:r>
          <w:instrText xml:space="preserve"> PAGEREF _Toc26915 \h </w:instrText>
        </w:r>
        <w:r>
          <w:fldChar w:fldCharType="separate"/>
        </w:r>
        <w:r>
          <w:t>10</w:t>
        </w:r>
        <w:r>
          <w:fldChar w:fldCharType="end"/>
        </w:r>
      </w:hyperlink>
    </w:p>
    <w:p>
      <w:pPr>
        <w:pStyle w:val="TOC2"/>
        <w:tabs>
          <w:tab w:val="right" w:leader="dot" w:pos="8306"/>
        </w:tabs>
      </w:pPr>
      <w:hyperlink w:anchor="_Toc7720" w:history="1">
        <w:r>
          <w:rPr>
            <w:rFonts w:ascii="仿宋" w:eastAsia="仿宋" w:hAnsi="仿宋" w:cs="仿宋" w:hint="eastAsia"/>
            <w:lang w:eastAsia="zh-CN"/>
          </w:rPr>
          <w:t>(三)、建筑工程设计总体要求</w:t>
        </w:r>
        <w:r>
          <w:tab/>
        </w:r>
        <w:r>
          <w:fldChar w:fldCharType="begin"/>
        </w:r>
        <w:r>
          <w:instrText xml:space="preserve"> PAGEREF _Toc7720 \h </w:instrText>
        </w:r>
        <w:r>
          <w:fldChar w:fldCharType="separate"/>
        </w:r>
        <w:r>
          <w:t>11</w:t>
        </w:r>
        <w:r>
          <w:fldChar w:fldCharType="end"/>
        </w:r>
      </w:hyperlink>
    </w:p>
    <w:p>
      <w:pPr>
        <w:pStyle w:val="TOC2"/>
        <w:tabs>
          <w:tab w:val="right" w:leader="dot" w:pos="8306"/>
        </w:tabs>
      </w:pPr>
      <w:hyperlink w:anchor="_Toc20601" w:history="1">
        <w:r>
          <w:rPr>
            <w:rFonts w:ascii="仿宋" w:eastAsia="仿宋" w:hAnsi="仿宋" w:cs="仿宋" w:hint="eastAsia"/>
            <w:lang w:eastAsia="zh-CN"/>
          </w:rPr>
          <w:t>(四)、土建工程建设指标</w:t>
        </w:r>
        <w:r>
          <w:tab/>
        </w:r>
        <w:r>
          <w:fldChar w:fldCharType="begin"/>
        </w:r>
        <w:r>
          <w:instrText xml:space="preserve"> PAGEREF _Toc20601 \h </w:instrText>
        </w:r>
        <w:r>
          <w:fldChar w:fldCharType="separate"/>
        </w:r>
        <w:r>
          <w:t>12</w:t>
        </w:r>
        <w:r>
          <w:fldChar w:fldCharType="end"/>
        </w:r>
      </w:hyperlink>
    </w:p>
    <w:p>
      <w:pPr>
        <w:pStyle w:val="TOC1"/>
        <w:tabs>
          <w:tab w:val="right" w:leader="dot" w:pos="8306"/>
        </w:tabs>
      </w:pPr>
      <w:hyperlink w:anchor="_Toc19740" w:history="1">
        <w:r>
          <w:rPr>
            <w:rFonts w:ascii="仿宋" w:eastAsia="仿宋" w:hAnsi="仿宋" w:cs="仿宋" w:hint="eastAsia"/>
            <w:lang w:eastAsia="zh-CN"/>
          </w:rPr>
          <w:t>四、稀土合金项目建设单位说明</w:t>
        </w:r>
        <w:r>
          <w:tab/>
        </w:r>
        <w:r>
          <w:fldChar w:fldCharType="begin"/>
        </w:r>
        <w:r>
          <w:instrText xml:space="preserve"> PAGEREF _Toc19740 \h </w:instrText>
        </w:r>
        <w:r>
          <w:fldChar w:fldCharType="separate"/>
        </w:r>
        <w:r>
          <w:t>12</w:t>
        </w:r>
        <w:r>
          <w:fldChar w:fldCharType="end"/>
        </w:r>
      </w:hyperlink>
    </w:p>
    <w:p>
      <w:pPr>
        <w:pStyle w:val="TOC2"/>
        <w:tabs>
          <w:tab w:val="right" w:leader="dot" w:pos="8306"/>
        </w:tabs>
      </w:pPr>
      <w:hyperlink w:anchor="_Toc17760" w:history="1">
        <w:r>
          <w:rPr>
            <w:rFonts w:ascii="仿宋" w:eastAsia="仿宋" w:hAnsi="仿宋" w:cs="仿宋" w:hint="eastAsia"/>
            <w:lang w:eastAsia="zh-CN"/>
          </w:rPr>
          <w:t>(一)、稀土合金项目承办单位基本情况</w:t>
        </w:r>
        <w:r>
          <w:tab/>
        </w:r>
        <w:r>
          <w:fldChar w:fldCharType="begin"/>
        </w:r>
        <w:r>
          <w:instrText xml:space="preserve"> PAGEREF _Toc17760 \h </w:instrText>
        </w:r>
        <w:r>
          <w:fldChar w:fldCharType="separate"/>
        </w:r>
        <w:r>
          <w:t>12</w:t>
        </w:r>
        <w:r>
          <w:fldChar w:fldCharType="end"/>
        </w:r>
      </w:hyperlink>
    </w:p>
    <w:p>
      <w:pPr>
        <w:pStyle w:val="TOC2"/>
        <w:tabs>
          <w:tab w:val="right" w:leader="dot" w:pos="8306"/>
        </w:tabs>
      </w:pPr>
      <w:hyperlink w:anchor="_Toc22325" w:history="1">
        <w:r>
          <w:rPr>
            <w:rFonts w:ascii="仿宋" w:eastAsia="仿宋" w:hAnsi="仿宋" w:cs="仿宋" w:hint="eastAsia"/>
            <w:lang w:eastAsia="zh-CN"/>
          </w:rPr>
          <w:t>(二)、公司经济效益分析</w:t>
        </w:r>
        <w:r>
          <w:tab/>
        </w:r>
        <w:r>
          <w:fldChar w:fldCharType="begin"/>
        </w:r>
        <w:r>
          <w:instrText xml:space="preserve"> PAGEREF _Toc22325 \h </w:instrText>
        </w:r>
        <w:r>
          <w:fldChar w:fldCharType="separate"/>
        </w:r>
        <w:r>
          <w:t>13</w:t>
        </w:r>
        <w:r>
          <w:fldChar w:fldCharType="end"/>
        </w:r>
      </w:hyperlink>
    </w:p>
    <w:p>
      <w:pPr>
        <w:pStyle w:val="TOC1"/>
        <w:tabs>
          <w:tab w:val="right" w:leader="dot" w:pos="8306"/>
        </w:tabs>
      </w:pPr>
      <w:hyperlink w:anchor="_Toc8770" w:history="1">
        <w:r>
          <w:rPr>
            <w:rFonts w:ascii="仿宋" w:eastAsia="仿宋" w:hAnsi="仿宋" w:cs="仿宋" w:hint="eastAsia"/>
            <w:lang w:eastAsia="zh-CN"/>
          </w:rPr>
          <w:t>五、市场分析、调研</w:t>
        </w:r>
        <w:r>
          <w:tab/>
        </w:r>
        <w:r>
          <w:fldChar w:fldCharType="begin"/>
        </w:r>
        <w:r>
          <w:instrText xml:space="preserve"> PAGEREF _Toc8770 \h </w:instrText>
        </w:r>
        <w:r>
          <w:fldChar w:fldCharType="separate"/>
        </w:r>
        <w:r>
          <w:t>14</w:t>
        </w:r>
        <w:r>
          <w:fldChar w:fldCharType="end"/>
        </w:r>
      </w:hyperlink>
    </w:p>
    <w:p>
      <w:pPr>
        <w:pStyle w:val="TOC2"/>
        <w:tabs>
          <w:tab w:val="right" w:leader="dot" w:pos="8306"/>
        </w:tabs>
      </w:pPr>
      <w:hyperlink w:anchor="_Toc11816" w:history="1">
        <w:r>
          <w:rPr>
            <w:rFonts w:ascii="仿宋" w:eastAsia="仿宋" w:hAnsi="仿宋" w:cs="仿宋" w:hint="eastAsia"/>
            <w:lang w:eastAsia="zh-CN"/>
          </w:rPr>
          <w:t>(一)、稀土合金行业分析</w:t>
        </w:r>
        <w:r>
          <w:tab/>
        </w:r>
        <w:r>
          <w:fldChar w:fldCharType="begin"/>
        </w:r>
        <w:r>
          <w:instrText xml:space="preserve"> PAGEREF _Toc11816 \h </w:instrText>
        </w:r>
        <w:r>
          <w:fldChar w:fldCharType="separate"/>
        </w:r>
        <w:r>
          <w:t>14</w:t>
        </w:r>
        <w:r>
          <w:fldChar w:fldCharType="end"/>
        </w:r>
      </w:hyperlink>
    </w:p>
    <w:p>
      <w:pPr>
        <w:pStyle w:val="TOC2"/>
        <w:tabs>
          <w:tab w:val="right" w:leader="dot" w:pos="8306"/>
        </w:tabs>
      </w:pPr>
      <w:hyperlink w:anchor="_Toc14147" w:history="1">
        <w:r>
          <w:rPr>
            <w:rFonts w:ascii="仿宋" w:eastAsia="仿宋" w:hAnsi="仿宋" w:cs="仿宋" w:hint="eastAsia"/>
            <w:lang w:eastAsia="zh-CN"/>
          </w:rPr>
          <w:t>(二)、稀土合金市场分析预测</w:t>
        </w:r>
        <w:r>
          <w:tab/>
        </w:r>
        <w:r>
          <w:fldChar w:fldCharType="begin"/>
        </w:r>
        <w:r>
          <w:instrText xml:space="preserve"> PAGEREF _Toc14147 \h </w:instrText>
        </w:r>
        <w:r>
          <w:fldChar w:fldCharType="separate"/>
        </w:r>
        <w:r>
          <w:t>14</w:t>
        </w:r>
        <w:r>
          <w:fldChar w:fldCharType="end"/>
        </w:r>
      </w:hyperlink>
    </w:p>
    <w:p>
      <w:pPr>
        <w:pStyle w:val="TOC1"/>
        <w:tabs>
          <w:tab w:val="right" w:leader="dot" w:pos="8306"/>
        </w:tabs>
      </w:pPr>
      <w:hyperlink w:anchor="_Toc31167" w:history="1">
        <w:r>
          <w:rPr>
            <w:rFonts w:ascii="仿宋" w:eastAsia="仿宋" w:hAnsi="仿宋" w:cs="仿宋" w:hint="eastAsia"/>
            <w:lang w:eastAsia="zh-CN"/>
          </w:rPr>
          <w:t>六、稀土合金项目建设背景及必要性分析</w:t>
        </w:r>
        <w:r>
          <w:tab/>
        </w:r>
        <w:r>
          <w:fldChar w:fldCharType="begin"/>
        </w:r>
        <w:r>
          <w:instrText xml:space="preserve"> PAGEREF _Toc31167 \h </w:instrText>
        </w:r>
        <w:r>
          <w:fldChar w:fldCharType="separate"/>
        </w:r>
        <w:r>
          <w:t>15</w:t>
        </w:r>
        <w:r>
          <w:fldChar w:fldCharType="end"/>
        </w:r>
      </w:hyperlink>
    </w:p>
    <w:p>
      <w:pPr>
        <w:pStyle w:val="TOC2"/>
        <w:tabs>
          <w:tab w:val="right" w:leader="dot" w:pos="8306"/>
        </w:tabs>
      </w:pPr>
      <w:hyperlink w:anchor="_Toc11346" w:history="1">
        <w:r>
          <w:rPr>
            <w:rFonts w:ascii="仿宋" w:eastAsia="仿宋" w:hAnsi="仿宋" w:cs="仿宋" w:hint="eastAsia"/>
            <w:lang w:eastAsia="zh-CN"/>
          </w:rPr>
          <w:t>(一)、稀土合金项目背景分析</w:t>
        </w:r>
        <w:r>
          <w:tab/>
        </w:r>
        <w:r>
          <w:fldChar w:fldCharType="begin"/>
        </w:r>
        <w:r>
          <w:instrText xml:space="preserve"> PAGEREF _Toc11346 \h </w:instrText>
        </w:r>
        <w:r>
          <w:fldChar w:fldCharType="separate"/>
        </w:r>
        <w:r>
          <w:t>15</w:t>
        </w:r>
        <w:r>
          <w:fldChar w:fldCharType="end"/>
        </w:r>
      </w:hyperlink>
    </w:p>
    <w:p>
      <w:pPr>
        <w:pStyle w:val="TOC2"/>
        <w:tabs>
          <w:tab w:val="right" w:leader="dot" w:pos="8306"/>
        </w:tabs>
      </w:pPr>
      <w:hyperlink w:anchor="_Toc11320" w:history="1">
        <w:r>
          <w:rPr>
            <w:rFonts w:ascii="仿宋" w:eastAsia="仿宋" w:hAnsi="仿宋" w:cs="仿宋" w:hint="eastAsia"/>
            <w:lang w:eastAsia="zh-CN"/>
          </w:rPr>
          <w:t>(二)、稀土合金项目建设必要性分析</w:t>
        </w:r>
        <w:r>
          <w:tab/>
        </w:r>
        <w:r>
          <w:fldChar w:fldCharType="begin"/>
        </w:r>
        <w:r>
          <w:instrText xml:space="preserve"> PAGEREF _Toc11320 \h </w:instrText>
        </w:r>
        <w:r>
          <w:fldChar w:fldCharType="separate"/>
        </w:r>
        <w:r>
          <w:t>17</w:t>
        </w:r>
        <w:r>
          <w:fldChar w:fldCharType="end"/>
        </w:r>
      </w:hyperlink>
    </w:p>
    <w:p>
      <w:pPr>
        <w:pStyle w:val="TOC1"/>
        <w:tabs>
          <w:tab w:val="right" w:leader="dot" w:pos="8306"/>
        </w:tabs>
      </w:pPr>
      <w:hyperlink w:anchor="_Toc5273" w:history="1">
        <w:r>
          <w:rPr>
            <w:rFonts w:ascii="仿宋" w:eastAsia="仿宋" w:hAnsi="仿宋" w:cs="仿宋" w:hint="eastAsia"/>
            <w:lang w:eastAsia="zh-CN"/>
          </w:rPr>
          <w:t>七、稀土合金项目环境影响分析</w:t>
        </w:r>
        <w:r>
          <w:tab/>
        </w:r>
        <w:r>
          <w:fldChar w:fldCharType="begin"/>
        </w:r>
        <w:r>
          <w:instrText xml:space="preserve"> PAGEREF _Toc5273 \h </w:instrText>
        </w:r>
        <w:r>
          <w:fldChar w:fldCharType="separate"/>
        </w:r>
        <w:r>
          <w:t>18</w:t>
        </w:r>
        <w:r>
          <w:fldChar w:fldCharType="end"/>
        </w:r>
      </w:hyperlink>
    </w:p>
    <w:p>
      <w:pPr>
        <w:pStyle w:val="TOC2"/>
        <w:tabs>
          <w:tab w:val="right" w:leader="dot" w:pos="8306"/>
        </w:tabs>
      </w:pPr>
      <w:hyperlink w:anchor="_Toc22124" w:history="1">
        <w:r>
          <w:rPr>
            <w:rFonts w:ascii="仿宋" w:eastAsia="仿宋" w:hAnsi="仿宋" w:cs="仿宋" w:hint="eastAsia"/>
            <w:lang w:eastAsia="zh-CN"/>
          </w:rPr>
          <w:t>(一)、建设区域环境质量现状</w:t>
        </w:r>
        <w:r>
          <w:tab/>
        </w:r>
        <w:r>
          <w:fldChar w:fldCharType="begin"/>
        </w:r>
        <w:r>
          <w:instrText xml:space="preserve"> PAGEREF _Toc22124 \h </w:instrText>
        </w:r>
        <w:r>
          <w:fldChar w:fldCharType="separate"/>
        </w:r>
        <w:r>
          <w:t>18</w:t>
        </w:r>
        <w:r>
          <w:fldChar w:fldCharType="end"/>
        </w:r>
      </w:hyperlink>
    </w:p>
    <w:p>
      <w:pPr>
        <w:pStyle w:val="TOC2"/>
        <w:tabs>
          <w:tab w:val="right" w:leader="dot" w:pos="8306"/>
        </w:tabs>
      </w:pPr>
      <w:hyperlink w:anchor="_Toc18046" w:history="1">
        <w:r>
          <w:rPr>
            <w:rFonts w:ascii="仿宋" w:eastAsia="仿宋" w:hAnsi="仿宋" w:cs="仿宋" w:hint="eastAsia"/>
            <w:lang w:eastAsia="zh-CN"/>
          </w:rPr>
          <w:t>(二)、建设期环境保护</w:t>
        </w:r>
        <w:r>
          <w:tab/>
        </w:r>
        <w:r>
          <w:fldChar w:fldCharType="begin"/>
        </w:r>
        <w:r>
          <w:instrText xml:space="preserve"> PAGEREF _Toc18046 \h </w:instrText>
        </w:r>
        <w:r>
          <w:fldChar w:fldCharType="separate"/>
        </w:r>
        <w:r>
          <w:t>20</w:t>
        </w:r>
        <w:r>
          <w:fldChar w:fldCharType="end"/>
        </w:r>
      </w:hyperlink>
    </w:p>
    <w:p>
      <w:pPr>
        <w:pStyle w:val="TOC2"/>
        <w:tabs>
          <w:tab w:val="right" w:leader="dot" w:pos="8306"/>
        </w:tabs>
      </w:pPr>
      <w:hyperlink w:anchor="_Toc8790" w:history="1">
        <w:r>
          <w:rPr>
            <w:rFonts w:ascii="仿宋" w:eastAsia="仿宋" w:hAnsi="仿宋" w:cs="仿宋" w:hint="eastAsia"/>
            <w:lang w:eastAsia="zh-CN"/>
          </w:rPr>
          <w:t>(三)、运营期环境保护</w:t>
        </w:r>
        <w:r>
          <w:tab/>
        </w:r>
        <w:r>
          <w:fldChar w:fldCharType="begin"/>
        </w:r>
        <w:r>
          <w:instrText xml:space="preserve"> PAGEREF _Toc8790 \h </w:instrText>
        </w:r>
        <w:r>
          <w:fldChar w:fldCharType="separate"/>
        </w:r>
        <w:r>
          <w:t>21</w:t>
        </w:r>
        <w:r>
          <w:fldChar w:fldCharType="end"/>
        </w:r>
      </w:hyperlink>
    </w:p>
    <w:p>
      <w:pPr>
        <w:pStyle w:val="TOC2"/>
        <w:tabs>
          <w:tab w:val="right" w:leader="dot" w:pos="8306"/>
        </w:tabs>
      </w:pPr>
      <w:hyperlink w:anchor="_Toc25748" w:history="1">
        <w:r>
          <w:rPr>
            <w:rFonts w:ascii="仿宋" w:eastAsia="仿宋" w:hAnsi="仿宋" w:cs="仿宋" w:hint="eastAsia"/>
            <w:lang w:eastAsia="zh-CN"/>
          </w:rPr>
          <w:t>(四)、稀土合金项目建设对区域经济的影响</w:t>
        </w:r>
        <w:r>
          <w:tab/>
        </w:r>
        <w:r>
          <w:fldChar w:fldCharType="begin"/>
        </w:r>
        <w:r>
          <w:instrText xml:space="preserve"> PAGEREF _Toc25748 \h </w:instrText>
        </w:r>
        <w:r>
          <w:fldChar w:fldCharType="separate"/>
        </w:r>
        <w:r>
          <w:t>22</w:t>
        </w:r>
        <w:r>
          <w:fldChar w:fldCharType="end"/>
        </w:r>
      </w:hyperlink>
    </w:p>
    <w:p>
      <w:pPr>
        <w:pStyle w:val="TOC2"/>
        <w:tabs>
          <w:tab w:val="right" w:leader="dot" w:pos="8306"/>
        </w:tabs>
      </w:pPr>
      <w:hyperlink w:anchor="_Toc20150" w:history="1">
        <w:r>
          <w:rPr>
            <w:rFonts w:ascii="仿宋" w:eastAsia="仿宋" w:hAnsi="仿宋" w:cs="仿宋" w:hint="eastAsia"/>
            <w:lang w:eastAsia="zh-CN"/>
          </w:rPr>
          <w:t>(五)、废弃物处理</w:t>
        </w:r>
        <w:r>
          <w:tab/>
        </w:r>
        <w:r>
          <w:fldChar w:fldCharType="begin"/>
        </w:r>
        <w:r>
          <w:instrText xml:space="preserve"> PAGEREF _Toc20150 \h </w:instrText>
        </w:r>
        <w:r>
          <w:fldChar w:fldCharType="separate"/>
        </w:r>
        <w:r>
          <w:t>24</w:t>
        </w:r>
        <w:r>
          <w:fldChar w:fldCharType="end"/>
        </w:r>
      </w:hyperlink>
    </w:p>
    <w:p>
      <w:pPr>
        <w:pStyle w:val="TOC2"/>
        <w:tabs>
          <w:tab w:val="right" w:leader="dot" w:pos="8306"/>
        </w:tabs>
      </w:pPr>
      <w:hyperlink w:anchor="_Toc10030" w:history="1">
        <w:r>
          <w:rPr>
            <w:rFonts w:ascii="仿宋" w:eastAsia="仿宋" w:hAnsi="仿宋" w:cs="仿宋" w:hint="eastAsia"/>
            <w:lang w:eastAsia="zh-CN"/>
          </w:rPr>
          <w:t>(六)、特殊环境影响分析</w:t>
        </w:r>
        <w:r>
          <w:tab/>
        </w:r>
        <w:r>
          <w:fldChar w:fldCharType="begin"/>
        </w:r>
        <w:r>
          <w:instrText xml:space="preserve"> PAGEREF _Toc10030 \h </w:instrText>
        </w:r>
        <w:r>
          <w:fldChar w:fldCharType="separate"/>
        </w:r>
        <w:r>
          <w:t>25</w:t>
        </w:r>
        <w:r>
          <w:fldChar w:fldCharType="end"/>
        </w:r>
      </w:hyperlink>
    </w:p>
    <w:p>
      <w:pPr>
        <w:pStyle w:val="TOC2"/>
        <w:tabs>
          <w:tab w:val="right" w:leader="dot" w:pos="8306"/>
        </w:tabs>
      </w:pPr>
      <w:hyperlink w:anchor="_Toc7391" w:history="1">
        <w:r>
          <w:rPr>
            <w:rFonts w:ascii="仿宋" w:eastAsia="仿宋" w:hAnsi="仿宋" w:cs="仿宋" w:hint="eastAsia"/>
            <w:lang w:eastAsia="zh-CN"/>
          </w:rPr>
          <w:t>(七)、清洁生产</w:t>
        </w:r>
        <w:r>
          <w:tab/>
        </w:r>
        <w:r>
          <w:fldChar w:fldCharType="begin"/>
        </w:r>
        <w:r>
          <w:instrText xml:space="preserve"> PAGEREF _Toc7391 \h </w:instrText>
        </w:r>
        <w:r>
          <w:fldChar w:fldCharType="separate"/>
        </w:r>
        <w:r>
          <w:t>26</w:t>
        </w:r>
        <w:r>
          <w:fldChar w:fldCharType="end"/>
        </w:r>
      </w:hyperlink>
    </w:p>
    <w:p>
      <w:pPr>
        <w:pStyle w:val="TOC2"/>
        <w:tabs>
          <w:tab w:val="right" w:leader="dot" w:pos="8306"/>
        </w:tabs>
      </w:pPr>
      <w:hyperlink w:anchor="_Toc13169" w:history="1">
        <w:r>
          <w:rPr>
            <w:rFonts w:ascii="仿宋" w:eastAsia="仿宋" w:hAnsi="仿宋" w:cs="仿宋" w:hint="eastAsia"/>
            <w:lang w:eastAsia="zh-CN"/>
          </w:rPr>
          <w:t>(八)、环境保护综合评价</w:t>
        </w:r>
        <w:r>
          <w:tab/>
        </w:r>
        <w:r>
          <w:fldChar w:fldCharType="begin"/>
        </w:r>
        <w:r>
          <w:instrText xml:space="preserve"> PAGEREF _Toc13169 \h </w:instrText>
        </w:r>
        <w:r>
          <w:fldChar w:fldCharType="separate"/>
        </w:r>
        <w:r>
          <w:t>28</w:t>
        </w:r>
        <w:r>
          <w:fldChar w:fldCharType="end"/>
        </w:r>
      </w:hyperlink>
    </w:p>
    <w:p>
      <w:pPr>
        <w:pStyle w:val="TOC1"/>
        <w:tabs>
          <w:tab w:val="right" w:leader="dot" w:pos="8306"/>
        </w:tabs>
      </w:pPr>
      <w:hyperlink w:anchor="_Toc27129" w:history="1">
        <w:r>
          <w:rPr>
            <w:rFonts w:ascii="仿宋" w:eastAsia="仿宋" w:hAnsi="仿宋" w:cs="仿宋" w:hint="eastAsia"/>
            <w:lang w:eastAsia="zh-CN"/>
          </w:rPr>
          <w:t>八、稀土合金项目风险管理</w:t>
        </w:r>
        <w:r>
          <w:tab/>
        </w:r>
        <w:r>
          <w:fldChar w:fldCharType="begin"/>
        </w:r>
        <w:r>
          <w:instrText xml:space="preserve"> PAGEREF _Toc27129 \h </w:instrText>
        </w:r>
        <w:r>
          <w:fldChar w:fldCharType="separate"/>
        </w:r>
        <w:r>
          <w:t>29</w:t>
        </w:r>
        <w:r>
          <w:fldChar w:fldCharType="end"/>
        </w:r>
      </w:hyperlink>
    </w:p>
    <w:p>
      <w:pPr>
        <w:pStyle w:val="TOC2"/>
        <w:tabs>
          <w:tab w:val="right" w:leader="dot" w:pos="8306"/>
        </w:tabs>
      </w:pPr>
      <w:hyperlink w:anchor="_Toc29723" w:history="1">
        <w:r>
          <w:rPr>
            <w:rFonts w:ascii="仿宋" w:eastAsia="仿宋" w:hAnsi="仿宋" w:cs="仿宋" w:hint="eastAsia"/>
            <w:lang w:eastAsia="zh-CN"/>
          </w:rPr>
          <w:t>(一)、风险识别与评估</w:t>
        </w:r>
        <w:r>
          <w:tab/>
        </w:r>
        <w:r>
          <w:fldChar w:fldCharType="begin"/>
        </w:r>
        <w:r>
          <w:instrText xml:space="preserve"> PAGEREF _Toc29723 \h </w:instrText>
        </w:r>
        <w:r>
          <w:fldChar w:fldCharType="separate"/>
        </w:r>
        <w:r>
          <w:t>29</w:t>
        </w:r>
        <w:r>
          <w:fldChar w:fldCharType="end"/>
        </w:r>
      </w:hyperlink>
    </w:p>
    <w:p>
      <w:pPr>
        <w:pStyle w:val="TOC2"/>
        <w:tabs>
          <w:tab w:val="right" w:leader="dot" w:pos="8306"/>
        </w:tabs>
      </w:pPr>
      <w:hyperlink w:anchor="_Toc14133" w:history="1">
        <w:r>
          <w:rPr>
            <w:rFonts w:ascii="仿宋" w:eastAsia="仿宋" w:hAnsi="仿宋" w:cs="仿宋" w:hint="eastAsia"/>
            <w:lang w:eastAsia="zh-CN"/>
          </w:rPr>
          <w:t>(二)、风险应对策略</w:t>
        </w:r>
        <w:r>
          <w:tab/>
        </w:r>
        <w:r>
          <w:fldChar w:fldCharType="begin"/>
        </w:r>
        <w:r>
          <w:instrText xml:space="preserve"> PAGEREF _Toc14133 \h </w:instrText>
        </w:r>
        <w:r>
          <w:fldChar w:fldCharType="separate"/>
        </w:r>
        <w:r>
          <w:t>30</w:t>
        </w:r>
        <w:r>
          <w:fldChar w:fldCharType="end"/>
        </w:r>
      </w:hyperlink>
    </w:p>
    <w:p>
      <w:pPr>
        <w:pStyle w:val="TOC2"/>
        <w:tabs>
          <w:tab w:val="right" w:leader="dot" w:pos="8306"/>
        </w:tabs>
      </w:pPr>
      <w:hyperlink w:anchor="_Toc18775" w:history="1">
        <w:r>
          <w:rPr>
            <w:rFonts w:ascii="仿宋" w:eastAsia="仿宋" w:hAnsi="仿宋" w:cs="仿宋" w:hint="eastAsia"/>
            <w:lang w:eastAsia="zh-CN"/>
          </w:rPr>
          <w:t>(三)、风险监控与控制</w:t>
        </w:r>
        <w:r>
          <w:tab/>
        </w:r>
        <w:r>
          <w:fldChar w:fldCharType="begin"/>
        </w:r>
        <w:r>
          <w:instrText xml:space="preserve"> PAGEREF _Toc18775 \h </w:instrText>
        </w:r>
        <w:r>
          <w:fldChar w:fldCharType="separate"/>
        </w:r>
        <w:r>
          <w:t>32</w:t>
        </w:r>
        <w:r>
          <w:fldChar w:fldCharType="end"/>
        </w:r>
      </w:hyperlink>
    </w:p>
    <w:p>
      <w:pPr>
        <w:pStyle w:val="TOC1"/>
        <w:tabs>
          <w:tab w:val="right" w:leader="dot" w:pos="8306"/>
        </w:tabs>
      </w:pPr>
      <w:hyperlink w:anchor="_Toc16586" w:history="1">
        <w:r>
          <w:rPr>
            <w:rFonts w:ascii="仿宋" w:eastAsia="仿宋" w:hAnsi="仿宋" w:cs="仿宋" w:hint="eastAsia"/>
            <w:lang w:eastAsia="zh-CN"/>
          </w:rPr>
          <w:t>九、稀土合金项目创新与研发</w:t>
        </w:r>
        <w:r>
          <w:tab/>
        </w:r>
        <w:r>
          <w:fldChar w:fldCharType="begin"/>
        </w:r>
        <w:r>
          <w:instrText xml:space="preserve"> PAGEREF _Toc16586 \h </w:instrText>
        </w:r>
        <w:r>
          <w:fldChar w:fldCharType="separate"/>
        </w:r>
        <w:r>
          <w:t>33</w:t>
        </w:r>
        <w:r>
          <w:fldChar w:fldCharType="end"/>
        </w:r>
      </w:hyperlink>
    </w:p>
    <w:p>
      <w:pPr>
        <w:pStyle w:val="TOC2"/>
        <w:tabs>
          <w:tab w:val="right" w:leader="dot" w:pos="8306"/>
        </w:tabs>
      </w:pPr>
      <w:hyperlink w:anchor="_Toc20566" w:history="1">
        <w:r>
          <w:rPr>
            <w:rFonts w:ascii="仿宋" w:eastAsia="仿宋" w:hAnsi="仿宋" w:cs="仿宋" w:hint="eastAsia"/>
            <w:lang w:eastAsia="zh-CN"/>
          </w:rPr>
          <w:t>(一)、创新策略与方向</w:t>
        </w:r>
        <w:r>
          <w:tab/>
        </w:r>
        <w:r>
          <w:fldChar w:fldCharType="begin"/>
        </w:r>
        <w:r>
          <w:instrText xml:space="preserve"> PAGEREF _Toc20566 \h </w:instrText>
        </w:r>
        <w:r>
          <w:fldChar w:fldCharType="separate"/>
        </w:r>
        <w:r>
          <w:t>33</w:t>
        </w:r>
        <w:r>
          <w:fldChar w:fldCharType="end"/>
        </w:r>
      </w:hyperlink>
    </w:p>
    <w:p>
      <w:pPr>
        <w:pStyle w:val="TOC2"/>
        <w:tabs>
          <w:tab w:val="right" w:leader="dot" w:pos="8306"/>
        </w:tabs>
      </w:pPr>
      <w:hyperlink w:anchor="_Toc437" w:history="1">
        <w:r>
          <w:rPr>
            <w:rFonts w:ascii="仿宋" w:eastAsia="仿宋" w:hAnsi="仿宋" w:cs="仿宋" w:hint="eastAsia"/>
            <w:lang w:eastAsia="zh-CN"/>
          </w:rPr>
          <w:t>(二)、研发规划与投入</w:t>
        </w:r>
        <w:r>
          <w:tab/>
        </w:r>
        <w:r>
          <w:fldChar w:fldCharType="begin"/>
        </w:r>
        <w:r>
          <w:instrText xml:space="preserve"> PAGEREF _Toc437 \h </w:instrText>
        </w:r>
        <w:r>
          <w:fldChar w:fldCharType="separate"/>
        </w:r>
        <w:r>
          <w:t>34</w:t>
        </w:r>
        <w:r>
          <w:fldChar w:fldCharType="end"/>
        </w:r>
      </w:hyperlink>
    </w:p>
    <w:p>
      <w:pPr>
        <w:pStyle w:val="TOC1"/>
        <w:tabs>
          <w:tab w:val="right" w:leader="dot" w:pos="8306"/>
        </w:tabs>
      </w:pPr>
      <w:hyperlink w:anchor="_Toc18563" w:history="1">
        <w:r>
          <w:rPr>
            <w:rFonts w:ascii="仿宋" w:eastAsia="仿宋" w:hAnsi="仿宋" w:cs="仿宋" w:hint="eastAsia"/>
            <w:lang w:eastAsia="zh-CN"/>
          </w:rPr>
          <w:t>十、生产安全保护</w:t>
        </w:r>
        <w:r>
          <w:tab/>
        </w:r>
        <w:r>
          <w:fldChar w:fldCharType="begin"/>
        </w:r>
        <w:r>
          <w:instrText xml:space="preserve"> PAGEREF _Toc18563 \h </w:instrText>
        </w:r>
        <w:r>
          <w:fldChar w:fldCharType="separate"/>
        </w:r>
        <w:r>
          <w:t>36</w:t>
        </w:r>
        <w:r>
          <w:fldChar w:fldCharType="end"/>
        </w:r>
      </w:hyperlink>
    </w:p>
    <w:p>
      <w:pPr>
        <w:pStyle w:val="TOC2"/>
        <w:tabs>
          <w:tab w:val="right" w:leader="dot" w:pos="8306"/>
        </w:tabs>
      </w:pPr>
      <w:hyperlink w:anchor="_Toc12939" w:history="1">
        <w:r>
          <w:rPr>
            <w:rFonts w:ascii="仿宋" w:eastAsia="仿宋" w:hAnsi="仿宋" w:cs="仿宋" w:hint="eastAsia"/>
            <w:lang w:eastAsia="zh-CN"/>
          </w:rPr>
          <w:t>(一)、消防安全</w:t>
        </w:r>
        <w:r>
          <w:tab/>
        </w:r>
        <w:r>
          <w:fldChar w:fldCharType="begin"/>
        </w:r>
        <w:r>
          <w:instrText xml:space="preserve"> PAGEREF _Toc12939 \h </w:instrText>
        </w:r>
        <w:r>
          <w:fldChar w:fldCharType="separate"/>
        </w:r>
        <w:r>
          <w:t>36</w:t>
        </w:r>
        <w:r>
          <w:fldChar w:fldCharType="end"/>
        </w:r>
      </w:hyperlink>
    </w:p>
    <w:p>
      <w:pPr>
        <w:pStyle w:val="TOC2"/>
        <w:tabs>
          <w:tab w:val="right" w:leader="dot" w:pos="8306"/>
        </w:tabs>
      </w:pPr>
      <w:hyperlink w:anchor="_Toc2957" w:history="1">
        <w:r>
          <w:rPr>
            <w:rFonts w:ascii="仿宋" w:eastAsia="仿宋" w:hAnsi="仿宋" w:cs="仿宋" w:hint="eastAsia"/>
            <w:lang w:eastAsia="zh-CN"/>
          </w:rPr>
          <w:t>(二)、防火防爆总图布置措施</w:t>
        </w:r>
        <w:r>
          <w:tab/>
        </w:r>
        <w:r>
          <w:fldChar w:fldCharType="begin"/>
        </w:r>
        <w:r>
          <w:instrText xml:space="preserve"> PAGEREF _Toc2957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01" w:history="1">
        <w:r>
          <w:rPr>
            <w:rFonts w:ascii="仿宋" w:eastAsia="仿宋" w:hAnsi="仿宋" w:cs="仿宋" w:hint="eastAsia"/>
            <w:lang w:eastAsia="zh-CN"/>
          </w:rPr>
          <w:t>(三)、自然灾害防范措施</w:t>
        </w:r>
        <w:r>
          <w:tab/>
        </w:r>
        <w:r>
          <w:fldChar w:fldCharType="begin"/>
        </w:r>
        <w:r>
          <w:instrText xml:space="preserve"> PAGEREF _Toc1001 \h </w:instrText>
        </w:r>
        <w:r>
          <w:fldChar w:fldCharType="separate"/>
        </w:r>
        <w:r>
          <w:t>38</w:t>
        </w:r>
        <w:r>
          <w:fldChar w:fldCharType="end"/>
        </w:r>
      </w:hyperlink>
    </w:p>
    <w:p>
      <w:pPr>
        <w:pStyle w:val="TOC2"/>
        <w:tabs>
          <w:tab w:val="right" w:leader="dot" w:pos="8306"/>
        </w:tabs>
      </w:pPr>
      <w:hyperlink w:anchor="_Toc30370" w:history="1">
        <w:r>
          <w:rPr>
            <w:rFonts w:ascii="仿宋" w:eastAsia="仿宋" w:hAnsi="仿宋" w:cs="仿宋" w:hint="eastAsia"/>
            <w:lang w:eastAsia="zh-CN"/>
          </w:rPr>
          <w:t>(四)、安全色及安全标志使用要求</w:t>
        </w:r>
        <w:r>
          <w:tab/>
        </w:r>
        <w:r>
          <w:fldChar w:fldCharType="begin"/>
        </w:r>
        <w:r>
          <w:instrText xml:space="preserve"> PAGEREF _Toc30370 \h </w:instrText>
        </w:r>
        <w:r>
          <w:fldChar w:fldCharType="separate"/>
        </w:r>
        <w:r>
          <w:t>39</w:t>
        </w:r>
        <w:r>
          <w:fldChar w:fldCharType="end"/>
        </w:r>
      </w:hyperlink>
    </w:p>
    <w:p>
      <w:pPr>
        <w:pStyle w:val="TOC2"/>
        <w:tabs>
          <w:tab w:val="right" w:leader="dot" w:pos="8306"/>
        </w:tabs>
      </w:pPr>
      <w:hyperlink w:anchor="_Toc6460" w:history="1">
        <w:r>
          <w:rPr>
            <w:rFonts w:ascii="仿宋" w:eastAsia="仿宋" w:hAnsi="仿宋" w:cs="仿宋" w:hint="eastAsia"/>
            <w:lang w:eastAsia="zh-CN"/>
          </w:rPr>
          <w:t>(五)、防尘防毒措施</w:t>
        </w:r>
        <w:r>
          <w:tab/>
        </w:r>
        <w:r>
          <w:fldChar w:fldCharType="begin"/>
        </w:r>
        <w:r>
          <w:instrText xml:space="preserve"> PAGEREF _Toc6460 \h </w:instrText>
        </w:r>
        <w:r>
          <w:fldChar w:fldCharType="separate"/>
        </w:r>
        <w:r>
          <w:t>40</w:t>
        </w:r>
        <w:r>
          <w:fldChar w:fldCharType="end"/>
        </w:r>
      </w:hyperlink>
    </w:p>
    <w:p>
      <w:pPr>
        <w:pStyle w:val="TOC2"/>
        <w:tabs>
          <w:tab w:val="right" w:leader="dot" w:pos="8306"/>
        </w:tabs>
      </w:pPr>
      <w:hyperlink w:anchor="_Toc22154" w:history="1">
        <w:r>
          <w:rPr>
            <w:rFonts w:ascii="仿宋" w:eastAsia="仿宋" w:hAnsi="仿宋" w:cs="仿宋" w:hint="eastAsia"/>
            <w:lang w:eastAsia="zh-CN"/>
          </w:rPr>
          <w:t>(六)、防静电、触电防护及防雷措施</w:t>
        </w:r>
        <w:r>
          <w:tab/>
        </w:r>
        <w:r>
          <w:fldChar w:fldCharType="begin"/>
        </w:r>
        <w:r>
          <w:instrText xml:space="preserve"> PAGEREF _Toc22154 \h </w:instrText>
        </w:r>
        <w:r>
          <w:fldChar w:fldCharType="separate"/>
        </w:r>
        <w:r>
          <w:t>41</w:t>
        </w:r>
        <w:r>
          <w:fldChar w:fldCharType="end"/>
        </w:r>
      </w:hyperlink>
    </w:p>
    <w:p>
      <w:pPr>
        <w:pStyle w:val="TOC2"/>
        <w:tabs>
          <w:tab w:val="right" w:leader="dot" w:pos="8306"/>
        </w:tabs>
      </w:pPr>
      <w:hyperlink w:anchor="_Toc12030" w:history="1">
        <w:r>
          <w:rPr>
            <w:rFonts w:ascii="仿宋" w:eastAsia="仿宋" w:hAnsi="仿宋" w:cs="仿宋" w:hint="eastAsia"/>
            <w:lang w:eastAsia="zh-CN"/>
          </w:rPr>
          <w:t>(七)、机械设备安全保障措施</w:t>
        </w:r>
        <w:r>
          <w:tab/>
        </w:r>
        <w:r>
          <w:fldChar w:fldCharType="begin"/>
        </w:r>
        <w:r>
          <w:instrText xml:space="preserve"> PAGEREF _Toc12030 \h </w:instrText>
        </w:r>
        <w:r>
          <w:fldChar w:fldCharType="separate"/>
        </w:r>
        <w:r>
          <w:t>42</w:t>
        </w:r>
        <w:r>
          <w:fldChar w:fldCharType="end"/>
        </w:r>
      </w:hyperlink>
    </w:p>
    <w:p>
      <w:pPr>
        <w:pStyle w:val="TOC1"/>
        <w:tabs>
          <w:tab w:val="right" w:leader="dot" w:pos="8306"/>
        </w:tabs>
      </w:pPr>
      <w:hyperlink w:anchor="_Toc13694" w:history="1">
        <w:r>
          <w:rPr>
            <w:rFonts w:ascii="仿宋" w:eastAsia="仿宋" w:hAnsi="仿宋" w:cs="仿宋" w:hint="eastAsia"/>
            <w:lang w:eastAsia="zh-CN"/>
          </w:rPr>
          <w:t>十一、稀土合金项目经营效益</w:t>
        </w:r>
        <w:r>
          <w:tab/>
        </w:r>
        <w:r>
          <w:fldChar w:fldCharType="begin"/>
        </w:r>
        <w:r>
          <w:instrText xml:space="preserve"> PAGEREF _Toc13694 \h </w:instrText>
        </w:r>
        <w:r>
          <w:fldChar w:fldCharType="separate"/>
        </w:r>
        <w:r>
          <w:t>44</w:t>
        </w:r>
        <w:r>
          <w:fldChar w:fldCharType="end"/>
        </w:r>
      </w:hyperlink>
    </w:p>
    <w:p>
      <w:pPr>
        <w:pStyle w:val="TOC2"/>
        <w:tabs>
          <w:tab w:val="right" w:leader="dot" w:pos="8306"/>
        </w:tabs>
      </w:pPr>
      <w:hyperlink w:anchor="_Toc28564" w:history="1">
        <w:r>
          <w:rPr>
            <w:rFonts w:ascii="仿宋" w:eastAsia="仿宋" w:hAnsi="仿宋" w:cs="仿宋" w:hint="eastAsia"/>
            <w:lang w:eastAsia="zh-CN"/>
          </w:rPr>
          <w:t>(一)、经济评价财务测算</w:t>
        </w:r>
        <w:r>
          <w:tab/>
        </w:r>
        <w:r>
          <w:fldChar w:fldCharType="begin"/>
        </w:r>
        <w:r>
          <w:instrText xml:space="preserve"> PAGEREF _Toc28564 \h </w:instrText>
        </w:r>
        <w:r>
          <w:fldChar w:fldCharType="separate"/>
        </w:r>
        <w:r>
          <w:t>44</w:t>
        </w:r>
        <w:r>
          <w:fldChar w:fldCharType="end"/>
        </w:r>
      </w:hyperlink>
    </w:p>
    <w:p>
      <w:pPr>
        <w:pStyle w:val="TOC2"/>
        <w:tabs>
          <w:tab w:val="right" w:leader="dot" w:pos="8306"/>
        </w:tabs>
      </w:pPr>
      <w:hyperlink w:anchor="_Toc8444" w:history="1">
        <w:r>
          <w:rPr>
            <w:rFonts w:ascii="仿宋" w:eastAsia="仿宋" w:hAnsi="仿宋" w:cs="仿宋" w:hint="eastAsia"/>
            <w:lang w:eastAsia="zh-CN"/>
          </w:rPr>
          <w:t>(二)、稀土合金项目盈利能力分析</w:t>
        </w:r>
        <w:r>
          <w:tab/>
        </w:r>
        <w:r>
          <w:fldChar w:fldCharType="begin"/>
        </w:r>
        <w:r>
          <w:instrText xml:space="preserve"> PAGEREF _Toc8444 \h </w:instrText>
        </w:r>
        <w:r>
          <w:fldChar w:fldCharType="separate"/>
        </w:r>
        <w:r>
          <w:t>45</w:t>
        </w:r>
        <w:r>
          <w:fldChar w:fldCharType="end"/>
        </w:r>
      </w:hyperlink>
    </w:p>
    <w:p>
      <w:pPr>
        <w:pStyle w:val="TOC1"/>
        <w:tabs>
          <w:tab w:val="right" w:leader="dot" w:pos="8306"/>
        </w:tabs>
      </w:pPr>
      <w:hyperlink w:anchor="_Toc21624" w:history="1">
        <w:r>
          <w:rPr>
            <w:rFonts w:ascii="仿宋" w:eastAsia="仿宋" w:hAnsi="仿宋" w:cs="仿宋" w:hint="eastAsia"/>
            <w:lang w:eastAsia="zh-CN"/>
          </w:rPr>
          <w:t>十二、稀土合金项目人力资源培养与发展</w:t>
        </w:r>
        <w:r>
          <w:tab/>
        </w:r>
        <w:r>
          <w:fldChar w:fldCharType="begin"/>
        </w:r>
        <w:r>
          <w:instrText xml:space="preserve"> PAGEREF _Toc21624 \h </w:instrText>
        </w:r>
        <w:r>
          <w:fldChar w:fldCharType="separate"/>
        </w:r>
        <w:r>
          <w:t>46</w:t>
        </w:r>
        <w:r>
          <w:fldChar w:fldCharType="end"/>
        </w:r>
      </w:hyperlink>
    </w:p>
    <w:p>
      <w:pPr>
        <w:pStyle w:val="TOC2"/>
        <w:tabs>
          <w:tab w:val="right" w:leader="dot" w:pos="8306"/>
        </w:tabs>
      </w:pPr>
      <w:hyperlink w:anchor="_Toc28381" w:history="1">
        <w:r>
          <w:rPr>
            <w:rFonts w:ascii="仿宋" w:eastAsia="仿宋" w:hAnsi="仿宋" w:cs="仿宋" w:hint="eastAsia"/>
            <w:lang w:eastAsia="zh-CN"/>
          </w:rPr>
          <w:t>(一)、人才需求与规划</w:t>
        </w:r>
        <w:r>
          <w:tab/>
        </w:r>
        <w:r>
          <w:fldChar w:fldCharType="begin"/>
        </w:r>
        <w:r>
          <w:instrText xml:space="preserve"> PAGEREF _Toc28381 \h </w:instrText>
        </w:r>
        <w:r>
          <w:fldChar w:fldCharType="separate"/>
        </w:r>
        <w:r>
          <w:t>46</w:t>
        </w:r>
        <w:r>
          <w:fldChar w:fldCharType="end"/>
        </w:r>
      </w:hyperlink>
    </w:p>
    <w:p>
      <w:pPr>
        <w:pStyle w:val="TOC2"/>
        <w:tabs>
          <w:tab w:val="right" w:leader="dot" w:pos="8306"/>
        </w:tabs>
      </w:pPr>
      <w:hyperlink w:anchor="_Toc7505" w:history="1">
        <w:r>
          <w:rPr>
            <w:rFonts w:ascii="仿宋" w:eastAsia="仿宋" w:hAnsi="仿宋" w:cs="仿宋" w:hint="eastAsia"/>
            <w:lang w:eastAsia="zh-CN"/>
          </w:rPr>
          <w:t>(二)、培训与发展计划</w:t>
        </w:r>
        <w:r>
          <w:tab/>
        </w:r>
        <w:r>
          <w:fldChar w:fldCharType="begin"/>
        </w:r>
        <w:r>
          <w:instrText xml:space="preserve"> PAGEREF _Toc7505 \h </w:instrText>
        </w:r>
        <w:r>
          <w:fldChar w:fldCharType="separate"/>
        </w:r>
        <w:r>
          <w:t>46</w:t>
        </w:r>
        <w:r>
          <w:fldChar w:fldCharType="end"/>
        </w:r>
      </w:hyperlink>
    </w:p>
    <w:p>
      <w:pPr>
        <w:pStyle w:val="TOC1"/>
        <w:tabs>
          <w:tab w:val="right" w:leader="dot" w:pos="8306"/>
        </w:tabs>
      </w:pPr>
      <w:hyperlink w:anchor="_Toc1146" w:history="1">
        <w:r>
          <w:rPr>
            <w:rFonts w:ascii="仿宋" w:eastAsia="仿宋" w:hAnsi="仿宋" w:cs="仿宋" w:hint="eastAsia"/>
            <w:lang w:eastAsia="zh-CN"/>
          </w:rPr>
          <w:t>十三、稀土合金项目实施保障措施</w:t>
        </w:r>
        <w:r>
          <w:tab/>
        </w:r>
        <w:r>
          <w:fldChar w:fldCharType="begin"/>
        </w:r>
        <w:r>
          <w:instrText xml:space="preserve"> PAGEREF _Toc1146 \h </w:instrText>
        </w:r>
        <w:r>
          <w:fldChar w:fldCharType="separate"/>
        </w:r>
        <w:r>
          <w:t>47</w:t>
        </w:r>
        <w:r>
          <w:fldChar w:fldCharType="end"/>
        </w:r>
      </w:hyperlink>
    </w:p>
    <w:p>
      <w:pPr>
        <w:pStyle w:val="TOC2"/>
        <w:tabs>
          <w:tab w:val="right" w:leader="dot" w:pos="8306"/>
        </w:tabs>
      </w:pPr>
      <w:hyperlink w:anchor="_Toc29988" w:history="1">
        <w:r>
          <w:rPr>
            <w:rFonts w:ascii="仿宋" w:eastAsia="仿宋" w:hAnsi="仿宋" w:cs="仿宋" w:hint="eastAsia"/>
            <w:lang w:eastAsia="zh-CN"/>
          </w:rPr>
          <w:t>(一)、稀土合金项目实施保障机制</w:t>
        </w:r>
        <w:r>
          <w:tab/>
        </w:r>
        <w:r>
          <w:fldChar w:fldCharType="begin"/>
        </w:r>
        <w:r>
          <w:instrText xml:space="preserve"> PAGEREF _Toc29988 \h </w:instrText>
        </w:r>
        <w:r>
          <w:fldChar w:fldCharType="separate"/>
        </w:r>
        <w:r>
          <w:t>47</w:t>
        </w:r>
        <w:r>
          <w:fldChar w:fldCharType="end"/>
        </w:r>
      </w:hyperlink>
    </w:p>
    <w:p>
      <w:pPr>
        <w:pStyle w:val="TOC2"/>
        <w:tabs>
          <w:tab w:val="right" w:leader="dot" w:pos="8306"/>
        </w:tabs>
      </w:pPr>
      <w:hyperlink w:anchor="_Toc30630" w:history="1">
        <w:r>
          <w:rPr>
            <w:rFonts w:ascii="仿宋" w:eastAsia="仿宋" w:hAnsi="仿宋" w:cs="仿宋" w:hint="eastAsia"/>
            <w:lang w:eastAsia="zh-CN"/>
          </w:rPr>
          <w:t>(二)、稀土合金项目法律合规要求</w:t>
        </w:r>
        <w:r>
          <w:tab/>
        </w:r>
        <w:r>
          <w:fldChar w:fldCharType="begin"/>
        </w:r>
        <w:r>
          <w:instrText xml:space="preserve"> PAGEREF _Toc30630 \h </w:instrText>
        </w:r>
        <w:r>
          <w:fldChar w:fldCharType="separate"/>
        </w:r>
        <w:r>
          <w:t>50</w:t>
        </w:r>
        <w:r>
          <w:fldChar w:fldCharType="end"/>
        </w:r>
      </w:hyperlink>
    </w:p>
    <w:p>
      <w:pPr>
        <w:pStyle w:val="TOC2"/>
        <w:tabs>
          <w:tab w:val="right" w:leader="dot" w:pos="8306"/>
        </w:tabs>
      </w:pPr>
      <w:hyperlink w:anchor="_Toc24012" w:history="1">
        <w:r>
          <w:rPr>
            <w:rFonts w:ascii="仿宋" w:eastAsia="仿宋" w:hAnsi="仿宋" w:cs="仿宋" w:hint="eastAsia"/>
            <w:lang w:eastAsia="zh-CN"/>
          </w:rPr>
          <w:t>(三)、稀土合金项目合同管理与法律事务</w:t>
        </w:r>
        <w:r>
          <w:tab/>
        </w:r>
        <w:r>
          <w:fldChar w:fldCharType="begin"/>
        </w:r>
        <w:r>
          <w:instrText xml:space="preserve"> PAGEREF _Toc24012 \h </w:instrText>
        </w:r>
        <w:r>
          <w:fldChar w:fldCharType="separate"/>
        </w:r>
        <w:r>
          <w:t>54</w:t>
        </w:r>
        <w:r>
          <w:fldChar w:fldCharType="end"/>
        </w:r>
      </w:hyperlink>
    </w:p>
    <w:p>
      <w:pPr>
        <w:pStyle w:val="TOC2"/>
        <w:tabs>
          <w:tab w:val="right" w:leader="dot" w:pos="8306"/>
        </w:tabs>
      </w:pPr>
      <w:hyperlink w:anchor="_Toc24773" w:history="1">
        <w:r>
          <w:rPr>
            <w:rFonts w:ascii="仿宋" w:eastAsia="仿宋" w:hAnsi="仿宋" w:cs="仿宋" w:hint="eastAsia"/>
            <w:lang w:eastAsia="zh-CN"/>
          </w:rPr>
          <w:t>(四)、稀土合金项目知识产权保护策略</w:t>
        </w:r>
        <w:r>
          <w:tab/>
        </w:r>
        <w:r>
          <w:fldChar w:fldCharType="begin"/>
        </w:r>
        <w:r>
          <w:instrText xml:space="preserve"> PAGEREF _Toc24773 \h </w:instrText>
        </w:r>
        <w:r>
          <w:fldChar w:fldCharType="separate"/>
        </w:r>
        <w:r>
          <w:t>61</w:t>
        </w:r>
        <w:r>
          <w:fldChar w:fldCharType="end"/>
        </w:r>
      </w:hyperlink>
    </w:p>
    <w:p>
      <w:pPr>
        <w:pStyle w:val="TOC1"/>
        <w:tabs>
          <w:tab w:val="right" w:leader="dot" w:pos="8306"/>
        </w:tabs>
      </w:pPr>
      <w:hyperlink w:anchor="_Toc31822" w:history="1">
        <w:r>
          <w:rPr>
            <w:rFonts w:ascii="仿宋" w:eastAsia="仿宋" w:hAnsi="仿宋" w:cs="仿宋" w:hint="eastAsia"/>
            <w:lang w:eastAsia="zh-CN"/>
          </w:rPr>
          <w:t>十四、稀土合金项目实施时间节点</w:t>
        </w:r>
        <w:r>
          <w:tab/>
        </w:r>
        <w:r>
          <w:fldChar w:fldCharType="begin"/>
        </w:r>
        <w:r>
          <w:instrText xml:space="preserve"> PAGEREF _Toc31822 \h </w:instrText>
        </w:r>
        <w:r>
          <w:fldChar w:fldCharType="separate"/>
        </w:r>
        <w:r>
          <w:t>63</w:t>
        </w:r>
        <w:r>
          <w:fldChar w:fldCharType="end"/>
        </w:r>
      </w:hyperlink>
    </w:p>
    <w:p>
      <w:pPr>
        <w:pStyle w:val="TOC2"/>
        <w:tabs>
          <w:tab w:val="right" w:leader="dot" w:pos="8306"/>
        </w:tabs>
      </w:pPr>
      <w:hyperlink w:anchor="_Toc11846" w:history="1">
        <w:r>
          <w:rPr>
            <w:rFonts w:ascii="仿宋" w:eastAsia="仿宋" w:hAnsi="仿宋" w:cs="仿宋" w:hint="eastAsia"/>
            <w:lang w:eastAsia="zh-CN"/>
          </w:rPr>
          <w:t>(一)、稀土合金项目启动阶段时间节点</w:t>
        </w:r>
        <w:r>
          <w:tab/>
        </w:r>
        <w:r>
          <w:fldChar w:fldCharType="begin"/>
        </w:r>
        <w:r>
          <w:instrText xml:space="preserve"> PAGEREF _Toc11846 \h </w:instrText>
        </w:r>
        <w:r>
          <w:fldChar w:fldCharType="separate"/>
        </w:r>
        <w:r>
          <w:t>63</w:t>
        </w:r>
        <w:r>
          <w:fldChar w:fldCharType="end"/>
        </w:r>
      </w:hyperlink>
    </w:p>
    <w:p>
      <w:pPr>
        <w:pStyle w:val="TOC2"/>
        <w:tabs>
          <w:tab w:val="right" w:leader="dot" w:pos="8306"/>
        </w:tabs>
      </w:pPr>
      <w:hyperlink w:anchor="_Toc29904" w:history="1">
        <w:r>
          <w:rPr>
            <w:rFonts w:ascii="仿宋" w:eastAsia="仿宋" w:hAnsi="仿宋" w:cs="仿宋" w:hint="eastAsia"/>
            <w:lang w:eastAsia="zh-CN"/>
          </w:rPr>
          <w:t>(二)、稀土合金项目执行阶段时间节点</w:t>
        </w:r>
        <w:r>
          <w:tab/>
        </w:r>
        <w:r>
          <w:fldChar w:fldCharType="begin"/>
        </w:r>
        <w:r>
          <w:instrText xml:space="preserve"> PAGEREF _Toc29904 \h </w:instrText>
        </w:r>
        <w:r>
          <w:fldChar w:fldCharType="separate"/>
        </w:r>
        <w:r>
          <w:t>64</w:t>
        </w:r>
        <w:r>
          <w:fldChar w:fldCharType="end"/>
        </w:r>
      </w:hyperlink>
    </w:p>
    <w:p>
      <w:pPr>
        <w:pStyle w:val="TOC2"/>
        <w:tabs>
          <w:tab w:val="right" w:leader="dot" w:pos="8306"/>
        </w:tabs>
      </w:pPr>
      <w:hyperlink w:anchor="_Toc3405" w:history="1">
        <w:r>
          <w:rPr>
            <w:rFonts w:ascii="仿宋" w:eastAsia="仿宋" w:hAnsi="仿宋" w:cs="仿宋" w:hint="eastAsia"/>
            <w:lang w:eastAsia="zh-CN"/>
          </w:rPr>
          <w:t>(三)、稀土合金项目完成阶段时间节点</w:t>
        </w:r>
        <w:r>
          <w:tab/>
        </w:r>
        <w:r>
          <w:fldChar w:fldCharType="begin"/>
        </w:r>
        <w:r>
          <w:instrText xml:space="preserve"> PAGEREF _Toc3405 \h </w:instrText>
        </w:r>
        <w:r>
          <w:fldChar w:fldCharType="separate"/>
        </w:r>
        <w:r>
          <w:t>65</w:t>
        </w:r>
        <w:r>
          <w:fldChar w:fldCharType="end"/>
        </w:r>
      </w:hyperlink>
    </w:p>
    <w:p>
      <w:pPr>
        <w:pStyle w:val="TOC1"/>
        <w:tabs>
          <w:tab w:val="right" w:leader="dot" w:pos="8306"/>
        </w:tabs>
      </w:pPr>
      <w:hyperlink w:anchor="_Toc15157" w:history="1">
        <w:r>
          <w:rPr>
            <w:rFonts w:ascii="仿宋" w:eastAsia="仿宋" w:hAnsi="仿宋" w:cs="仿宋" w:hint="eastAsia"/>
            <w:lang w:eastAsia="zh-CN"/>
          </w:rPr>
          <w:t>十五、风险识别与分类</w:t>
        </w:r>
        <w:r>
          <w:tab/>
        </w:r>
        <w:r>
          <w:fldChar w:fldCharType="begin"/>
        </w:r>
        <w:r>
          <w:instrText xml:space="preserve"> PAGEREF _Toc15157 \h </w:instrText>
        </w:r>
        <w:r>
          <w:fldChar w:fldCharType="separate"/>
        </w:r>
        <w:r>
          <w:t>66</w:t>
        </w:r>
        <w:r>
          <w:fldChar w:fldCharType="end"/>
        </w:r>
      </w:hyperlink>
    </w:p>
    <w:p>
      <w:pPr>
        <w:pStyle w:val="TOC2"/>
        <w:tabs>
          <w:tab w:val="right" w:leader="dot" w:pos="8306"/>
        </w:tabs>
      </w:pPr>
      <w:hyperlink w:anchor="_Toc22610" w:history="1">
        <w:r>
          <w:rPr>
            <w:rFonts w:ascii="仿宋" w:eastAsia="仿宋" w:hAnsi="仿宋" w:cs="仿宋" w:hint="eastAsia"/>
            <w:lang w:eastAsia="zh-CN"/>
          </w:rPr>
          <w:t>(一)、风险识别</w:t>
        </w:r>
        <w:r>
          <w:tab/>
        </w:r>
        <w:r>
          <w:fldChar w:fldCharType="begin"/>
        </w:r>
        <w:r>
          <w:instrText xml:space="preserve"> PAGEREF _Toc22610 \h </w:instrText>
        </w:r>
        <w:r>
          <w:fldChar w:fldCharType="separate"/>
        </w:r>
        <w:r>
          <w:t>66</w:t>
        </w:r>
        <w:r>
          <w:fldChar w:fldCharType="end"/>
        </w:r>
      </w:hyperlink>
    </w:p>
    <w:p>
      <w:pPr>
        <w:pStyle w:val="TOC2"/>
        <w:tabs>
          <w:tab w:val="right" w:leader="dot" w:pos="8306"/>
        </w:tabs>
      </w:pPr>
      <w:hyperlink w:anchor="_Toc9644" w:history="1">
        <w:r>
          <w:rPr>
            <w:rFonts w:ascii="仿宋" w:eastAsia="仿宋" w:hAnsi="仿宋" w:cs="仿宋" w:hint="eastAsia"/>
            <w:lang w:eastAsia="zh-CN"/>
          </w:rPr>
          <w:t>(二)、风险分类</w:t>
        </w:r>
        <w:r>
          <w:tab/>
        </w:r>
        <w:r>
          <w:fldChar w:fldCharType="begin"/>
        </w:r>
        <w:r>
          <w:instrText xml:space="preserve"> PAGEREF _Toc9644 \h </w:instrText>
        </w:r>
        <w:r>
          <w:fldChar w:fldCharType="separate"/>
        </w:r>
        <w:r>
          <w:t>67</w:t>
        </w:r>
        <w:r>
          <w:fldChar w:fldCharType="end"/>
        </w:r>
      </w:hyperlink>
    </w:p>
    <w:p>
      <w:pPr>
        <w:pStyle w:val="TOC1"/>
        <w:tabs>
          <w:tab w:val="right" w:leader="dot" w:pos="8306"/>
        </w:tabs>
      </w:pPr>
      <w:hyperlink w:anchor="_Toc17399" w:history="1">
        <w:r>
          <w:rPr>
            <w:rFonts w:ascii="仿宋" w:eastAsia="仿宋" w:hAnsi="仿宋" w:cs="仿宋" w:hint="eastAsia"/>
            <w:lang w:eastAsia="zh-CN"/>
          </w:rPr>
          <w:t>十六、利益相关者分析与沟通计划</w:t>
        </w:r>
        <w:r>
          <w:tab/>
        </w:r>
        <w:r>
          <w:fldChar w:fldCharType="begin"/>
        </w:r>
        <w:r>
          <w:instrText xml:space="preserve"> PAGEREF _Toc17399 \h </w:instrText>
        </w:r>
        <w:r>
          <w:fldChar w:fldCharType="separate"/>
        </w:r>
        <w:r>
          <w:t>69</w:t>
        </w:r>
        <w:r>
          <w:fldChar w:fldCharType="end"/>
        </w:r>
      </w:hyperlink>
    </w:p>
    <w:p>
      <w:pPr>
        <w:pStyle w:val="TOC2"/>
        <w:tabs>
          <w:tab w:val="right" w:leader="dot" w:pos="8306"/>
        </w:tabs>
      </w:pPr>
      <w:hyperlink w:anchor="_Toc14524" w:history="1">
        <w:r>
          <w:rPr>
            <w:rFonts w:ascii="仿宋" w:eastAsia="仿宋" w:hAnsi="仿宋" w:cs="仿宋" w:hint="eastAsia"/>
            <w:lang w:eastAsia="zh-CN"/>
          </w:rPr>
          <w:t>(一)、利益相关者分析</w:t>
        </w:r>
        <w:r>
          <w:tab/>
        </w:r>
        <w:r>
          <w:fldChar w:fldCharType="begin"/>
        </w:r>
        <w:r>
          <w:instrText xml:space="preserve"> PAGEREF _Toc14524 \h </w:instrText>
        </w:r>
        <w:r>
          <w:fldChar w:fldCharType="separate"/>
        </w:r>
        <w:r>
          <w:t>69</w:t>
        </w:r>
        <w:r>
          <w:fldChar w:fldCharType="end"/>
        </w:r>
      </w:hyperlink>
    </w:p>
    <w:p>
      <w:pPr>
        <w:pStyle w:val="TOC2"/>
        <w:tabs>
          <w:tab w:val="right" w:leader="dot" w:pos="8306"/>
        </w:tabs>
      </w:pPr>
      <w:hyperlink w:anchor="_Toc878" w:history="1">
        <w:r>
          <w:rPr>
            <w:rFonts w:ascii="仿宋" w:eastAsia="仿宋" w:hAnsi="仿宋" w:cs="仿宋" w:hint="eastAsia"/>
            <w:lang w:eastAsia="zh-CN"/>
          </w:rPr>
          <w:t>(二)、沟通计划</w:t>
        </w:r>
        <w:r>
          <w:tab/>
        </w:r>
        <w:r>
          <w:fldChar w:fldCharType="begin"/>
        </w:r>
        <w:r>
          <w:instrText xml:space="preserve"> PAGEREF _Toc878 \h </w:instrText>
        </w:r>
        <w:r>
          <w:fldChar w:fldCharType="separate"/>
        </w:r>
        <w:r>
          <w:t>70</w:t>
        </w:r>
        <w:r>
          <w:fldChar w:fldCharType="end"/>
        </w:r>
      </w:hyperlink>
    </w:p>
    <w:p>
      <w:pPr>
        <w:pStyle w:val="TOC1"/>
        <w:tabs>
          <w:tab w:val="right" w:leader="dot" w:pos="8306"/>
        </w:tabs>
      </w:pPr>
      <w:hyperlink w:anchor="_Toc8327" w:history="1">
        <w:r>
          <w:rPr>
            <w:rFonts w:ascii="仿宋" w:eastAsia="仿宋" w:hAnsi="仿宋" w:cs="仿宋" w:hint="eastAsia"/>
            <w:lang w:eastAsia="zh-CN"/>
          </w:rPr>
          <w:t>十七、稀土合金项目治理与监督</w:t>
        </w:r>
        <w:r>
          <w:tab/>
        </w:r>
        <w:r>
          <w:fldChar w:fldCharType="begin"/>
        </w:r>
        <w:r>
          <w:instrText xml:space="preserve"> PAGEREF _Toc8327 \h </w:instrText>
        </w:r>
        <w:r>
          <w:fldChar w:fldCharType="separate"/>
        </w:r>
        <w:r>
          <w:t>72</w:t>
        </w:r>
        <w:r>
          <w:fldChar w:fldCharType="end"/>
        </w:r>
      </w:hyperlink>
    </w:p>
    <w:p>
      <w:pPr>
        <w:pStyle w:val="TOC2"/>
        <w:tabs>
          <w:tab w:val="right" w:leader="dot" w:pos="8306"/>
        </w:tabs>
      </w:pPr>
      <w:hyperlink w:anchor="_Toc10526" w:history="1">
        <w:r>
          <w:rPr>
            <w:rFonts w:ascii="仿宋" w:eastAsia="仿宋" w:hAnsi="仿宋" w:cs="仿宋" w:hint="eastAsia"/>
            <w:lang w:eastAsia="zh-CN"/>
          </w:rPr>
          <w:t>(一)、稀土合金项目治理结构</w:t>
        </w:r>
        <w:r>
          <w:tab/>
        </w:r>
        <w:r>
          <w:fldChar w:fldCharType="begin"/>
        </w:r>
        <w:r>
          <w:instrText xml:space="preserve"> PAGEREF _Toc10526 \h </w:instrText>
        </w:r>
        <w:r>
          <w:fldChar w:fldCharType="separate"/>
        </w:r>
        <w:r>
          <w:t>72</w:t>
        </w:r>
        <w:r>
          <w:fldChar w:fldCharType="end"/>
        </w:r>
      </w:hyperlink>
    </w:p>
    <w:p>
      <w:pPr>
        <w:pStyle w:val="TOC2"/>
        <w:tabs>
          <w:tab w:val="right" w:leader="dot" w:pos="8306"/>
        </w:tabs>
      </w:pPr>
      <w:hyperlink w:anchor="_Toc10594" w:history="1">
        <w:r>
          <w:rPr>
            <w:rFonts w:ascii="仿宋" w:eastAsia="仿宋" w:hAnsi="仿宋" w:cs="仿宋" w:hint="eastAsia"/>
            <w:lang w:eastAsia="zh-CN"/>
          </w:rPr>
          <w:t>(二)、监督与审计</w:t>
        </w:r>
        <w:r>
          <w:tab/>
        </w:r>
        <w:r>
          <w:fldChar w:fldCharType="begin"/>
        </w:r>
        <w:r>
          <w:instrText xml:space="preserve"> PAGEREF _Toc10594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36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698"/>
      <w:r>
        <w:rPr>
          <w:rFonts w:ascii="仿宋" w:eastAsia="仿宋" w:hAnsi="仿宋" w:cs="仿宋" w:hint="eastAsia"/>
          <w:sz w:val="28"/>
          <w:lang w:eastAsia="zh-CN"/>
        </w:rPr>
        <w:t>一、稀土合金项目文档管理</w:t>
      </w:r>
      <w:bookmarkEnd w:id="2"/>
    </w:p>
    <w:p>
      <w:pPr>
        <w:pStyle w:val="Heading2"/>
        <w:rPr>
          <w:rFonts w:ascii="仿宋" w:eastAsia="仿宋" w:hAnsi="仿宋" w:cs="仿宋" w:hint="eastAsia"/>
          <w:lang w:eastAsia="zh-CN"/>
        </w:rPr>
      </w:pPr>
      <w:bookmarkStart w:id="3" w:name="_Toc29256"/>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稀土合金项目高度重视文档的质量和准确性，以支持稀土合金项目的各项活动和决策。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稀土合金项目文档的编制始于稀土合金项目计划的初期，我们制定了详细的文档编制计划，明确了每个文档的内容、格式和编写责任人。在稀土合金项目启动阶段，我们首先编制了稀土合金项目章程，明确定义了稀土合金项目的目标、范围、风险等关键要素。随后，稀土合金项目团队根据计划陆续编制了需求文档、设计文档、测试文档等各类文档，确保稀土合金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稀土合金项目管理中的重要环节，旨在确保稀土合金项目文档符合质量标准和稀土合金项目需求。在稀土合金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除了内部审查，我们还进行了外部审查，邀请稀土合金项目相关利益方和专业领域的专家对文档进行独立审查。这有助于获取更全面、客观的反馈，确保稀土合金项目文档不仅符合内部标准，也满足外部需求。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稀土合金项目在文档编制与审查方面建立了严格的管理机制，通过规范的流程和多维度的审查，确保稀土合金项目文档的质量、准确性和可靠性，为稀土合金项目的顺利推进提供了有力支持。</w:t>
      </w:r>
    </w:p>
    <w:p>
      <w:pPr>
        <w:pStyle w:val="Heading2"/>
        <w:ind w:firstLine="560" w:firstLineChars="200"/>
        <w:rPr>
          <w:rFonts w:ascii="仿宋" w:eastAsia="仿宋" w:hAnsi="仿宋" w:cs="仿宋" w:hint="eastAsia"/>
          <w:sz w:val="28"/>
          <w:lang w:eastAsia="zh-CN"/>
        </w:rPr>
      </w:pPr>
      <w:bookmarkStart w:id="4" w:name="_Toc30521"/>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在稀土合金项目中，我们致力于优化文档发布与分发过程，以确保信息的高效传递和团队间协作的顺畅进行。以下是我们采取的关键优化策略：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我们通过多渠道发布文档，包括电子邮件、稀土合金项目管理平台、内部网站等，以满足不同团队成员的偏好和需求。多渠道发布确保了信息的全面覆盖。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我们采用了精细的权限控制，确保只有授权人员可以访问敏感信息。这种安全措施保护了稀土合金项目文档的机密性，防止了未经授权的信息泄露。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30540"/>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文档存档与归档是稀土合金项目生命周期中一个至关重要的环节，直接关系到稀土合金项目信息的长期保存和历史记录的完整性。在稀土合金项目中，我们实施了一系列有效的文档存档与归档管理策略：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5136"/>
      <w:r>
        <w:rPr>
          <w:rFonts w:ascii="仿宋" w:eastAsia="仿宋" w:hAnsi="仿宋" w:cs="仿宋" w:hint="eastAsia"/>
          <w:sz w:val="28"/>
          <w:lang w:eastAsia="zh-CN"/>
        </w:rPr>
        <w:t>二、稀土合金项目危机管理</w:t>
      </w:r>
      <w:bookmarkEnd w:id="6"/>
    </w:p>
    <w:p>
      <w:pPr>
        <w:pStyle w:val="Heading2"/>
        <w:rPr>
          <w:rFonts w:ascii="仿宋" w:eastAsia="仿宋" w:hAnsi="仿宋" w:cs="仿宋" w:hint="eastAsia"/>
          <w:lang w:eastAsia="zh-CN"/>
        </w:rPr>
      </w:pPr>
      <w:bookmarkStart w:id="7" w:name="_Toc18880"/>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稀土合金项目危机管理中，危机预警与识别是确保稀土合金项目稳健运行的核心步骤。通过建立全面的监测机制，稀土合金项目团队旨在及时发现和理解潜在的风险和危机因素，以便采取及时的预防和应对措施，确保稀土合金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首先，通过深入的风险评估，稀土合金项目团队全面分析了整个稀土合金项目和各个阶段可能存在的威胁。这包括准确评估每个潜在风险的发生概率和可能影响的程度，为后续危机预警提供了有力支持。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稀土合金项目团队着重于明确定义稀土合金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稀土合金项目进展的持续监控，团队能够及时发现潜在问题并作出迅速反应。稀土合金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在这一阶段，团队的专业素养和反应速度将发挥至关重要的作用，以确保潜在危机能够在初期得到有效的处理，最大程度地减轻负面影响。通过危机预警与识别，稀土合金项目得以更有序、可控地推进。</w:t>
      </w:r>
    </w:p>
    <w:p>
      <w:pPr>
        <w:pStyle w:val="Heading2"/>
        <w:ind w:firstLine="560" w:firstLineChars="200"/>
        <w:rPr>
          <w:rFonts w:ascii="仿宋" w:eastAsia="仿宋" w:hAnsi="仿宋" w:cs="仿宋" w:hint="eastAsia"/>
          <w:sz w:val="28"/>
          <w:lang w:eastAsia="zh-CN"/>
        </w:rPr>
      </w:pPr>
      <w:bookmarkStart w:id="8" w:name="_Toc7146"/>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在危机发生时，稀土合金项目团队立即行动，成立了应急小组。该小组的任务是迅速制定并实施紧急应对措施，以最小化潜在损失。以下是采取的主要措施：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暂停稀土合金项目进度：为遏制危机蔓延，稀土合金项目暂时停止进行，以便全面评估当前状况。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资源重新分配：重新评估稀土合金项目资源的分配，确保最大限度地减小损失。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实时沟通：与关键利益相关者建立实时沟通机制，向他们传递稀土合金项目危机的实际状况，保障稀土合金项目核心利益。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在紧急应对的同时，稀土合金项目团队强调了团队协作和有效沟通的重要性。以下是团队协作的关键举措：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信息共享机制：建立了信息共享平台，确保团队成员能够及时获取稀土合金项目危机的实时信息。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领导者沟通：稀土合金项目领导者通过定期会议和即时沟通工具，指导团队应对危机，保持团队稳定运行。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随着危机得到初步控制，稀土合金项目团队转向制定恢复计划，以确保稀土合金项目能够从中迅速恢复。主要恢复计划包括：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修复受损的进度计划：重新评估稀土合金项目进度，制定修复计划，确保稀土合金项目尽快回归正常进程。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重新调整资源分配：优化资源分配，确保稀土合金项目在有限资源下高效运转。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风险管理机制加强：对稀土合金项目风险进行全面评估，制定更强化的风险管理策略，以预防未来可能的危机。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17960"/>
      <w:r>
        <w:rPr>
          <w:rFonts w:ascii="仿宋" w:eastAsia="仿宋" w:hAnsi="仿宋" w:cs="仿宋" w:hint="eastAsia"/>
          <w:sz w:val="28"/>
          <w:lang w:eastAsia="zh-CN"/>
        </w:rPr>
        <w:t>三、稀土合金项目土建工程</w:t>
      </w:r>
      <w:bookmarkEnd w:id="9"/>
    </w:p>
    <w:p>
      <w:pPr>
        <w:pStyle w:val="Heading2"/>
        <w:rPr>
          <w:rFonts w:ascii="仿宋" w:eastAsia="仿宋" w:hAnsi="仿宋" w:cs="仿宋" w:hint="eastAsia"/>
          <w:lang w:eastAsia="zh-CN"/>
        </w:rPr>
      </w:pPr>
      <w:bookmarkStart w:id="10" w:name="_Toc13802"/>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在稀土合金项目的建筑工程设计中，我们将秉承一系列重要的设计原则，以确保稀土合金项目建筑在功能、美观、可持续性等方面达到最佳效果。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首要原则是确保建筑的功能性得到最大化的发挥。我们将充分理解稀土合金项目的实际需求，合理布局各个功能区域，保证建筑在满足业务需求的同时，提供高效的工作环境。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在建筑设计中，我们将综合考虑建设和运营成本。通过精细的经济效益分析，确保设计方案在高效利用资源的同时，对稀土合金项目的长期盈利能力有积极的贡献。</w:t>
      </w:r>
    </w:p>
    <w:p>
      <w:pPr>
        <w:pStyle w:val="Heading2"/>
        <w:ind w:firstLine="560" w:firstLineChars="200"/>
        <w:rPr>
          <w:rFonts w:ascii="仿宋" w:eastAsia="仿宋" w:hAnsi="仿宋" w:cs="仿宋" w:hint="eastAsia"/>
          <w:sz w:val="28"/>
          <w:lang w:eastAsia="zh-CN"/>
        </w:rPr>
      </w:pPr>
      <w:bookmarkStart w:id="11" w:name="_Toc26915"/>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稀土合金项目的土建工程设计中，我们将精准设定设计年限，结合稀土合金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稀土合金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7720"/>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稀土合金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稀土合金项目的设计在符合法规的同时，达到最高的安全标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稀土合金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20601"/>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本期工程稀土合金项目预计总建筑面积XXX平方米，其中：计容建筑面积XXX平方米，计划建筑工程投资XX万元，占稀土合金项目总投资的XX%。</w:t>
      </w:r>
    </w:p>
    <w:p>
      <w:pPr>
        <w:pStyle w:val="Heading1"/>
        <w:ind w:firstLine="560" w:firstLineChars="200"/>
        <w:rPr>
          <w:rFonts w:ascii="仿宋" w:eastAsia="仿宋" w:hAnsi="仿宋" w:cs="仿宋" w:hint="eastAsia"/>
          <w:sz w:val="28"/>
          <w:lang w:eastAsia="zh-CN"/>
        </w:rPr>
      </w:pPr>
      <w:bookmarkStart w:id="14" w:name="_Toc19740"/>
      <w:r>
        <w:rPr>
          <w:rFonts w:ascii="仿宋" w:eastAsia="仿宋" w:hAnsi="仿宋" w:cs="仿宋" w:hint="eastAsia"/>
          <w:sz w:val="28"/>
          <w:lang w:eastAsia="zh-CN"/>
        </w:rPr>
        <w:t>四、稀土合金项目建设单位说明</w:t>
      </w:r>
      <w:bookmarkEnd w:id="14"/>
    </w:p>
    <w:p>
      <w:pPr>
        <w:pStyle w:val="Heading2"/>
        <w:rPr>
          <w:rFonts w:ascii="仿宋" w:eastAsia="仿宋" w:hAnsi="仿宋" w:cs="仿宋" w:hint="eastAsia"/>
          <w:lang w:eastAsia="zh-CN"/>
        </w:rPr>
      </w:pPr>
      <w:bookmarkStart w:id="15" w:name="_Toc17760"/>
      <w:r>
        <w:rPr>
          <w:rFonts w:ascii="仿宋" w:eastAsia="仿宋" w:hAnsi="仿宋" w:cs="仿宋" w:hint="eastAsia"/>
          <w:lang w:eastAsia="zh-CN"/>
        </w:rPr>
        <w:t>(一)、稀土合金项目承办单位基本情况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22325"/>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稀土合金项目承办单位的XXXX，我们着眼于实现可持续的经济效益。通过技术创新和解决方案的提供，公司预计在稀土合金项目执行期间将获得可观的收入增长。这一收入来源主要包括稀土合金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同时，我们注重成本控制和效率提升，以确保稀土合金项目的可持续盈利。透过精细的管理和资源优化，公司期望实现稀土合金项目利润最大化。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稀土合金项目实施进行全面的投资评估，包括稀土合金项目启动阶段的资金投入和后续运营成本。通过对稀土合金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确保公司在稀土合金项目实施过程中具备足够的资金流动性，公司将进行详尽的现金流分析。这包括资金需求的合理预测、稀土合金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8770"/>
      <w:r>
        <w:rPr>
          <w:rFonts w:ascii="仿宋" w:eastAsia="仿宋" w:hAnsi="仿宋" w:cs="仿宋" w:hint="eastAsia"/>
          <w:sz w:val="28"/>
          <w:lang w:eastAsia="zh-CN"/>
        </w:rPr>
        <w:t>五、市场分析、调研</w:t>
      </w:r>
      <w:bookmarkEnd w:id="17"/>
    </w:p>
    <w:p>
      <w:pPr>
        <w:pStyle w:val="Heading2"/>
        <w:rPr>
          <w:rFonts w:ascii="仿宋" w:eastAsia="仿宋" w:hAnsi="仿宋" w:cs="仿宋" w:hint="eastAsia"/>
          <w:lang w:eastAsia="zh-CN"/>
        </w:rPr>
      </w:pPr>
      <w:bookmarkStart w:id="18" w:name="_Toc11816"/>
      <w:r>
        <w:rPr>
          <w:rFonts w:ascii="仿宋" w:eastAsia="仿宋" w:hAnsi="仿宋" w:cs="仿宋" w:hint="eastAsia"/>
          <w:lang w:eastAsia="zh-CN"/>
        </w:rPr>
        <w:t>(一)、稀土合金行业分析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稀土合金行业一直以来都是市场的关注焦点。行业内的发展趋势、竞争态势以及潜在机会都对稀土合金项目的推进产生深远的影响。通过深入研究行业的整体概貌，我们将更好地理解行业的核心特征，为稀土合金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稀土合金行业，技术一直是推动创新和发展的关键因素。我们将对当前技术趋势进行详尽分析，包括但不限于人工智能、大数据应用、先进制造技术等。这有助于稀土合金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稀土合金项目成功的基础。我们将对主要竞争对手进行深入研究，包括其市场份额、产品特点、市场定位等。通过全面了解竞争对手的优势和劣势，稀土合金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9" w:name="_Toc14147"/>
      <w:r>
        <w:rPr>
          <w:rFonts w:ascii="仿宋" w:eastAsia="仿宋" w:hAnsi="仿宋" w:cs="仿宋" w:hint="eastAsia"/>
          <w:sz w:val="28"/>
          <w:lang w:eastAsia="zh-CN"/>
        </w:rPr>
        <w:t>(二)、稀土合金市场分析预测</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通过对市场规模的深入调研，我们将预测稀土合金市场未来的增长趋势。这包括市场的整体规模、各细分领域的发展趋势等。稀土合金项目可以根据市场的扩张速度和潜在机会，制定更符合市场需求的发展策略。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稀土合金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稀土合金项目实施过程中需要充分考虑的因素。我们将对市场风险进行全面评估，包括但不限于政策法规风险、市场竞争风险、技术变革风险等。通过对潜在风险的深入分析，稀土合金项目可以制定相应的风险缓解策略，降低不确定性对稀土合金项目的影响。</w:t>
      </w:r>
    </w:p>
    <w:p>
      <w:pPr>
        <w:pStyle w:val="Heading1"/>
        <w:ind w:firstLine="560" w:firstLineChars="200"/>
        <w:rPr>
          <w:rFonts w:ascii="仿宋" w:eastAsia="仿宋" w:hAnsi="仿宋" w:cs="仿宋" w:hint="eastAsia"/>
          <w:sz w:val="28"/>
          <w:lang w:eastAsia="zh-CN"/>
        </w:rPr>
      </w:pPr>
      <w:bookmarkStart w:id="20" w:name="_Toc31167"/>
      <w:r>
        <w:rPr>
          <w:rFonts w:ascii="仿宋" w:eastAsia="仿宋" w:hAnsi="仿宋" w:cs="仿宋" w:hint="eastAsia"/>
          <w:sz w:val="28"/>
          <w:lang w:eastAsia="zh-CN"/>
        </w:rPr>
        <w:t>六、稀土合金项目建设背景及必要性分析</w:t>
      </w:r>
      <w:bookmarkEnd w:id="20"/>
    </w:p>
    <w:p>
      <w:pPr>
        <w:pStyle w:val="Heading2"/>
        <w:rPr>
          <w:rFonts w:ascii="仿宋" w:eastAsia="仿宋" w:hAnsi="仿宋" w:cs="仿宋" w:hint="eastAsia"/>
          <w:lang w:eastAsia="zh-CN"/>
        </w:rPr>
      </w:pPr>
      <w:bookmarkStart w:id="21" w:name="_Toc11346"/>
      <w:r>
        <w:rPr>
          <w:rFonts w:ascii="仿宋" w:eastAsia="仿宋" w:hAnsi="仿宋" w:cs="仿宋" w:hint="eastAsia"/>
          <w:lang w:eastAsia="zh-CN"/>
        </w:rPr>
        <w:t>(一)、稀土合金项目背景分析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稀土合金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稀土合金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稀土合金项目在这个潮流中的定位。同时，我们将关注行业内涌现的新兴机遇，以便稀土合金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稀土合金项目提供了强大的发展动力。我们将聚焦于行业内最新的技术发展趋势，包括但不限于人工智能、大数据分析、物联网等领域。通过深度的技术研究，我们将确保稀土合金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稀土合金项目发展的源泉。我们将投入更多的精力对市场需求进行深入剖析，超越表面的需求，深入挖掘潜在的市场痛点和机遇。通过对市场需求的细致了解，稀土合金项目将更有针对性地设计解决方案，满足市场的多样化需求，从而更好地促进稀土合金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稀土合金项目战略至关重要。我们将对竞争态势进行更为深入的分析，包括但不限于市场份额、产品特点、客户满意度等多个维度。通过深度的竞争分析，稀土合金项目将能够更准确地把握市场脉搏，制定具有竞争力的稀土合金项目推进策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https://d.book118.com/365203303243011123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稀土合金项目规划设计蓝图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稀土合金项目规划设计蓝图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稀土合金项目规划设计蓝图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稀土合金项目规划设计蓝图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稀土合金项目规划设计蓝图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稀土合金项目规划设计蓝图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稀土合金项目规划设计蓝图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稀土合金项目规划设计蓝图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稀土合金项目规划设计蓝图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稀土合金项目规划设计蓝图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稀土合金项目规划设计蓝图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稀土合金项目规划设计蓝图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稀土合金项目规划设计蓝图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稀土合金项目规划设计蓝图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稀土合金项目规划设计蓝图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稀土合金项目规划设计蓝图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稀土合金项目规划设计蓝图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EB5C39"/>
    <w:rsid w:val="4BEB5C3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6520330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2024-03-03T21:02:00Z</dcterms:created>
  <dcterms:modified xsi:type="dcterms:W3CDTF">2024-03-03T21:02:58Z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4C8ECEFC36C1448F88E084828631DD43_11</vt:lpwstr>
  </property>
  <property fmtid="{D5CDD505-2E9C-101B-9397-08002B2CF9AE}" pid="3" name="KSOProductBuildVer">
    <vt:lpwstr>2052-12.1.0.16388</vt:lpwstr>
  </property>
</Properties>
</file>