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工艺气体压缩机项目规划设计纲要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312" w:history="1">
        <w:r>
          <w:rPr>
            <w:rFonts w:ascii="仿宋" w:eastAsia="仿宋" w:hAnsi="仿宋" w:cs="仿宋" w:hint="eastAsia"/>
            <w:lang w:eastAsia="zh-CN"/>
          </w:rPr>
          <w:t>序言</w:t>
        </w:r>
        <w:r>
          <w:tab/>
        </w:r>
        <w:r>
          <w:fldChar w:fldCharType="begin"/>
        </w:r>
        <w:r>
          <w:instrText xml:space="preserve"> PAGEREF _Toc5312 \h </w:instrText>
        </w:r>
        <w:r>
          <w:fldChar w:fldCharType="separate"/>
        </w:r>
        <w:r>
          <w:t>3</w:t>
        </w:r>
        <w:r>
          <w:fldChar w:fldCharType="end"/>
        </w:r>
      </w:hyperlink>
    </w:p>
    <w:p>
      <w:pPr>
        <w:pStyle w:val="TOC1"/>
        <w:tabs>
          <w:tab w:val="right" w:leader="dot" w:pos="8306"/>
        </w:tabs>
      </w:pPr>
      <w:hyperlink w:anchor="_Toc30328" w:history="1">
        <w:r>
          <w:rPr>
            <w:rFonts w:ascii="仿宋" w:eastAsia="仿宋" w:hAnsi="仿宋" w:cs="仿宋" w:hint="eastAsia"/>
            <w:lang w:eastAsia="zh-CN"/>
          </w:rPr>
          <w:t>一、产品规划分析</w:t>
        </w:r>
        <w:r>
          <w:tab/>
        </w:r>
        <w:r>
          <w:fldChar w:fldCharType="begin"/>
        </w:r>
        <w:r>
          <w:instrText xml:space="preserve"> PAGEREF _Toc30328 \h </w:instrText>
        </w:r>
        <w:r>
          <w:fldChar w:fldCharType="separate"/>
        </w:r>
        <w:r>
          <w:t>3</w:t>
        </w:r>
        <w:r>
          <w:fldChar w:fldCharType="end"/>
        </w:r>
      </w:hyperlink>
    </w:p>
    <w:p>
      <w:pPr>
        <w:pStyle w:val="TOC2"/>
        <w:tabs>
          <w:tab w:val="right" w:leader="dot" w:pos="8306"/>
        </w:tabs>
      </w:pPr>
      <w:hyperlink w:anchor="_Toc20675" w:history="1">
        <w:r>
          <w:rPr>
            <w:rFonts w:ascii="仿宋" w:eastAsia="仿宋" w:hAnsi="仿宋" w:cs="仿宋" w:hint="eastAsia"/>
            <w:lang w:eastAsia="zh-CN"/>
          </w:rPr>
          <w:t>(一)、产品规划</w:t>
        </w:r>
        <w:r>
          <w:tab/>
        </w:r>
        <w:r>
          <w:fldChar w:fldCharType="begin"/>
        </w:r>
        <w:r>
          <w:instrText xml:space="preserve"> PAGEREF _Toc20675 \h </w:instrText>
        </w:r>
        <w:r>
          <w:fldChar w:fldCharType="separate"/>
        </w:r>
        <w:r>
          <w:t>3</w:t>
        </w:r>
        <w:r>
          <w:fldChar w:fldCharType="end"/>
        </w:r>
      </w:hyperlink>
    </w:p>
    <w:p>
      <w:pPr>
        <w:pStyle w:val="TOC2"/>
        <w:tabs>
          <w:tab w:val="right" w:leader="dot" w:pos="8306"/>
        </w:tabs>
      </w:pPr>
      <w:hyperlink w:anchor="_Toc8315" w:history="1">
        <w:r>
          <w:rPr>
            <w:rFonts w:ascii="仿宋" w:eastAsia="仿宋" w:hAnsi="仿宋" w:cs="仿宋" w:hint="eastAsia"/>
            <w:lang w:eastAsia="zh-CN"/>
          </w:rPr>
          <w:t>(二)、建设规模</w:t>
        </w:r>
        <w:r>
          <w:tab/>
        </w:r>
        <w:r>
          <w:fldChar w:fldCharType="begin"/>
        </w:r>
        <w:r>
          <w:instrText xml:space="preserve"> PAGEREF _Toc8315 \h </w:instrText>
        </w:r>
        <w:r>
          <w:fldChar w:fldCharType="separate"/>
        </w:r>
        <w:r>
          <w:t>4</w:t>
        </w:r>
        <w:r>
          <w:fldChar w:fldCharType="end"/>
        </w:r>
      </w:hyperlink>
    </w:p>
    <w:p>
      <w:pPr>
        <w:pStyle w:val="TOC1"/>
        <w:tabs>
          <w:tab w:val="right" w:leader="dot" w:pos="8306"/>
        </w:tabs>
      </w:pPr>
      <w:hyperlink w:anchor="_Toc16057" w:history="1">
        <w:r>
          <w:rPr>
            <w:rFonts w:ascii="仿宋" w:eastAsia="仿宋" w:hAnsi="仿宋" w:cs="仿宋" w:hint="eastAsia"/>
            <w:lang w:eastAsia="zh-CN"/>
          </w:rPr>
          <w:t>二、工艺气体压缩机项目可持续发展</w:t>
        </w:r>
        <w:r>
          <w:tab/>
        </w:r>
        <w:r>
          <w:fldChar w:fldCharType="begin"/>
        </w:r>
        <w:r>
          <w:instrText xml:space="preserve"> PAGEREF _Toc16057 \h </w:instrText>
        </w:r>
        <w:r>
          <w:fldChar w:fldCharType="separate"/>
        </w:r>
        <w:r>
          <w:t>5</w:t>
        </w:r>
        <w:r>
          <w:fldChar w:fldCharType="end"/>
        </w:r>
      </w:hyperlink>
    </w:p>
    <w:p>
      <w:pPr>
        <w:pStyle w:val="TOC2"/>
        <w:tabs>
          <w:tab w:val="right" w:leader="dot" w:pos="8306"/>
        </w:tabs>
      </w:pPr>
      <w:hyperlink w:anchor="_Toc60" w:history="1">
        <w:r>
          <w:rPr>
            <w:rFonts w:ascii="仿宋" w:eastAsia="仿宋" w:hAnsi="仿宋" w:cs="仿宋" w:hint="eastAsia"/>
            <w:lang w:eastAsia="zh-CN"/>
          </w:rPr>
          <w:t>(一)、可持续战略与实践</w:t>
        </w:r>
        <w:r>
          <w:tab/>
        </w:r>
        <w:r>
          <w:fldChar w:fldCharType="begin"/>
        </w:r>
        <w:r>
          <w:instrText xml:space="preserve"> PAGEREF _Toc60 \h </w:instrText>
        </w:r>
        <w:r>
          <w:fldChar w:fldCharType="separate"/>
        </w:r>
        <w:r>
          <w:t>5</w:t>
        </w:r>
        <w:r>
          <w:fldChar w:fldCharType="end"/>
        </w:r>
      </w:hyperlink>
    </w:p>
    <w:p>
      <w:pPr>
        <w:pStyle w:val="TOC2"/>
        <w:tabs>
          <w:tab w:val="right" w:leader="dot" w:pos="8306"/>
        </w:tabs>
      </w:pPr>
      <w:hyperlink w:anchor="_Toc22958" w:history="1">
        <w:r>
          <w:rPr>
            <w:rFonts w:ascii="仿宋" w:eastAsia="仿宋" w:hAnsi="仿宋" w:cs="仿宋" w:hint="eastAsia"/>
            <w:lang w:eastAsia="zh-CN"/>
          </w:rPr>
          <w:t>(二)、环保与社会责任</w:t>
        </w:r>
        <w:r>
          <w:tab/>
        </w:r>
        <w:r>
          <w:fldChar w:fldCharType="begin"/>
        </w:r>
        <w:r>
          <w:instrText xml:space="preserve"> PAGEREF _Toc22958 \h </w:instrText>
        </w:r>
        <w:r>
          <w:fldChar w:fldCharType="separate"/>
        </w:r>
        <w:r>
          <w:t>6</w:t>
        </w:r>
        <w:r>
          <w:fldChar w:fldCharType="end"/>
        </w:r>
      </w:hyperlink>
    </w:p>
    <w:p>
      <w:pPr>
        <w:pStyle w:val="TOC1"/>
        <w:tabs>
          <w:tab w:val="right" w:leader="dot" w:pos="8306"/>
        </w:tabs>
      </w:pPr>
      <w:hyperlink w:anchor="_Toc23387" w:history="1">
        <w:r>
          <w:rPr>
            <w:rFonts w:ascii="仿宋" w:eastAsia="仿宋" w:hAnsi="仿宋" w:cs="仿宋" w:hint="eastAsia"/>
            <w:lang w:eastAsia="zh-CN"/>
          </w:rPr>
          <w:t>三、工艺气体压缩机项目土建工程</w:t>
        </w:r>
        <w:r>
          <w:tab/>
        </w:r>
        <w:r>
          <w:fldChar w:fldCharType="begin"/>
        </w:r>
        <w:r>
          <w:instrText xml:space="preserve"> PAGEREF _Toc23387 \h </w:instrText>
        </w:r>
        <w:r>
          <w:fldChar w:fldCharType="separate"/>
        </w:r>
        <w:r>
          <w:t>7</w:t>
        </w:r>
        <w:r>
          <w:fldChar w:fldCharType="end"/>
        </w:r>
      </w:hyperlink>
    </w:p>
    <w:p>
      <w:pPr>
        <w:pStyle w:val="TOC2"/>
        <w:tabs>
          <w:tab w:val="right" w:leader="dot" w:pos="8306"/>
        </w:tabs>
      </w:pPr>
      <w:hyperlink w:anchor="_Toc13430" w:history="1">
        <w:r>
          <w:rPr>
            <w:rFonts w:ascii="仿宋" w:eastAsia="仿宋" w:hAnsi="仿宋" w:cs="仿宋" w:hint="eastAsia"/>
            <w:lang w:eastAsia="zh-CN"/>
          </w:rPr>
          <w:t>(一)、建筑工程设计原则</w:t>
        </w:r>
        <w:r>
          <w:tab/>
        </w:r>
        <w:r>
          <w:fldChar w:fldCharType="begin"/>
        </w:r>
        <w:r>
          <w:instrText xml:space="preserve"> PAGEREF _Toc13430 \h </w:instrText>
        </w:r>
        <w:r>
          <w:fldChar w:fldCharType="separate"/>
        </w:r>
        <w:r>
          <w:t>7</w:t>
        </w:r>
        <w:r>
          <w:fldChar w:fldCharType="end"/>
        </w:r>
      </w:hyperlink>
    </w:p>
    <w:p>
      <w:pPr>
        <w:pStyle w:val="TOC2"/>
        <w:tabs>
          <w:tab w:val="right" w:leader="dot" w:pos="8306"/>
        </w:tabs>
      </w:pPr>
      <w:hyperlink w:anchor="_Toc13869" w:history="1">
        <w:r>
          <w:rPr>
            <w:rFonts w:ascii="仿宋" w:eastAsia="仿宋" w:hAnsi="仿宋" w:cs="仿宋" w:hint="eastAsia"/>
            <w:lang w:eastAsia="zh-CN"/>
          </w:rPr>
          <w:t>(二)、土建工程设计年限及安全等级</w:t>
        </w:r>
        <w:r>
          <w:tab/>
        </w:r>
        <w:r>
          <w:fldChar w:fldCharType="begin"/>
        </w:r>
        <w:r>
          <w:instrText xml:space="preserve"> PAGEREF _Toc13869 \h </w:instrText>
        </w:r>
        <w:r>
          <w:fldChar w:fldCharType="separate"/>
        </w:r>
        <w:r>
          <w:t>8</w:t>
        </w:r>
        <w:r>
          <w:fldChar w:fldCharType="end"/>
        </w:r>
      </w:hyperlink>
    </w:p>
    <w:p>
      <w:pPr>
        <w:pStyle w:val="TOC2"/>
        <w:tabs>
          <w:tab w:val="right" w:leader="dot" w:pos="8306"/>
        </w:tabs>
      </w:pPr>
      <w:hyperlink w:anchor="_Toc21411" w:history="1">
        <w:r>
          <w:rPr>
            <w:rFonts w:ascii="仿宋" w:eastAsia="仿宋" w:hAnsi="仿宋" w:cs="仿宋" w:hint="eastAsia"/>
            <w:lang w:eastAsia="zh-CN"/>
          </w:rPr>
          <w:t>(三)、建筑工程设计总体要求</w:t>
        </w:r>
        <w:r>
          <w:tab/>
        </w:r>
        <w:r>
          <w:fldChar w:fldCharType="begin"/>
        </w:r>
        <w:r>
          <w:instrText xml:space="preserve"> PAGEREF _Toc21411 \h </w:instrText>
        </w:r>
        <w:r>
          <w:fldChar w:fldCharType="separate"/>
        </w:r>
        <w:r>
          <w:t>9</w:t>
        </w:r>
        <w:r>
          <w:fldChar w:fldCharType="end"/>
        </w:r>
      </w:hyperlink>
    </w:p>
    <w:p>
      <w:pPr>
        <w:pStyle w:val="TOC2"/>
        <w:tabs>
          <w:tab w:val="right" w:leader="dot" w:pos="8306"/>
        </w:tabs>
      </w:pPr>
      <w:hyperlink w:anchor="_Toc30303" w:history="1">
        <w:r>
          <w:rPr>
            <w:rFonts w:ascii="仿宋" w:eastAsia="仿宋" w:hAnsi="仿宋" w:cs="仿宋" w:hint="eastAsia"/>
            <w:lang w:eastAsia="zh-CN"/>
          </w:rPr>
          <w:t>(四)、土建工程建设指标</w:t>
        </w:r>
        <w:r>
          <w:tab/>
        </w:r>
        <w:r>
          <w:fldChar w:fldCharType="begin"/>
        </w:r>
        <w:r>
          <w:instrText xml:space="preserve"> PAGEREF _Toc30303 \h </w:instrText>
        </w:r>
        <w:r>
          <w:fldChar w:fldCharType="separate"/>
        </w:r>
        <w:r>
          <w:t>10</w:t>
        </w:r>
        <w:r>
          <w:fldChar w:fldCharType="end"/>
        </w:r>
      </w:hyperlink>
    </w:p>
    <w:p>
      <w:pPr>
        <w:pStyle w:val="TOC1"/>
        <w:tabs>
          <w:tab w:val="right" w:leader="dot" w:pos="8306"/>
        </w:tabs>
      </w:pPr>
      <w:hyperlink w:anchor="_Toc13317" w:history="1">
        <w:r>
          <w:rPr>
            <w:rFonts w:ascii="仿宋" w:eastAsia="仿宋" w:hAnsi="仿宋" w:cs="仿宋" w:hint="eastAsia"/>
            <w:lang w:eastAsia="zh-CN"/>
          </w:rPr>
          <w:t>四、市场分析、调研</w:t>
        </w:r>
        <w:r>
          <w:tab/>
        </w:r>
        <w:r>
          <w:fldChar w:fldCharType="begin"/>
        </w:r>
        <w:r>
          <w:instrText xml:space="preserve"> PAGEREF _Toc13317 \h </w:instrText>
        </w:r>
        <w:r>
          <w:fldChar w:fldCharType="separate"/>
        </w:r>
        <w:r>
          <w:t>10</w:t>
        </w:r>
        <w:r>
          <w:fldChar w:fldCharType="end"/>
        </w:r>
      </w:hyperlink>
    </w:p>
    <w:p>
      <w:pPr>
        <w:pStyle w:val="TOC2"/>
        <w:tabs>
          <w:tab w:val="right" w:leader="dot" w:pos="8306"/>
        </w:tabs>
      </w:pPr>
      <w:hyperlink w:anchor="_Toc1008" w:history="1">
        <w:r>
          <w:rPr>
            <w:rFonts w:ascii="仿宋" w:eastAsia="仿宋" w:hAnsi="仿宋" w:cs="仿宋" w:hint="eastAsia"/>
            <w:lang w:eastAsia="zh-CN"/>
          </w:rPr>
          <w:t>(一)、工艺气体压缩机行业分析</w:t>
        </w:r>
        <w:r>
          <w:tab/>
        </w:r>
        <w:r>
          <w:fldChar w:fldCharType="begin"/>
        </w:r>
        <w:r>
          <w:instrText xml:space="preserve"> PAGEREF _Toc1008 \h </w:instrText>
        </w:r>
        <w:r>
          <w:fldChar w:fldCharType="separate"/>
        </w:r>
        <w:r>
          <w:t>10</w:t>
        </w:r>
        <w:r>
          <w:fldChar w:fldCharType="end"/>
        </w:r>
      </w:hyperlink>
    </w:p>
    <w:p>
      <w:pPr>
        <w:pStyle w:val="TOC2"/>
        <w:tabs>
          <w:tab w:val="right" w:leader="dot" w:pos="8306"/>
        </w:tabs>
      </w:pPr>
      <w:hyperlink w:anchor="_Toc19018" w:history="1">
        <w:r>
          <w:rPr>
            <w:rFonts w:ascii="仿宋" w:eastAsia="仿宋" w:hAnsi="仿宋" w:cs="仿宋" w:hint="eastAsia"/>
            <w:lang w:eastAsia="zh-CN"/>
          </w:rPr>
          <w:t>(二)、工艺气体压缩机市场分析预测</w:t>
        </w:r>
        <w:r>
          <w:tab/>
        </w:r>
        <w:r>
          <w:fldChar w:fldCharType="begin"/>
        </w:r>
        <w:r>
          <w:instrText xml:space="preserve"> PAGEREF _Toc19018 \h </w:instrText>
        </w:r>
        <w:r>
          <w:fldChar w:fldCharType="separate"/>
        </w:r>
        <w:r>
          <w:t>11</w:t>
        </w:r>
        <w:r>
          <w:fldChar w:fldCharType="end"/>
        </w:r>
      </w:hyperlink>
    </w:p>
    <w:p>
      <w:pPr>
        <w:pStyle w:val="TOC1"/>
        <w:tabs>
          <w:tab w:val="right" w:leader="dot" w:pos="8306"/>
        </w:tabs>
      </w:pPr>
      <w:hyperlink w:anchor="_Toc8924" w:history="1">
        <w:r>
          <w:rPr>
            <w:rFonts w:ascii="仿宋" w:eastAsia="仿宋" w:hAnsi="仿宋" w:cs="仿宋" w:hint="eastAsia"/>
            <w:lang w:eastAsia="zh-CN"/>
          </w:rPr>
          <w:t>五、工艺说明</w:t>
        </w:r>
        <w:r>
          <w:tab/>
        </w:r>
        <w:r>
          <w:fldChar w:fldCharType="begin"/>
        </w:r>
        <w:r>
          <w:instrText xml:space="preserve"> PAGEREF _Toc8924 \h </w:instrText>
        </w:r>
        <w:r>
          <w:fldChar w:fldCharType="separate"/>
        </w:r>
        <w:r>
          <w:t>12</w:t>
        </w:r>
        <w:r>
          <w:fldChar w:fldCharType="end"/>
        </w:r>
      </w:hyperlink>
    </w:p>
    <w:p>
      <w:pPr>
        <w:pStyle w:val="TOC2"/>
        <w:tabs>
          <w:tab w:val="right" w:leader="dot" w:pos="8306"/>
        </w:tabs>
      </w:pPr>
      <w:hyperlink w:anchor="_Toc27766" w:history="1">
        <w:r>
          <w:rPr>
            <w:rFonts w:ascii="仿宋" w:eastAsia="仿宋" w:hAnsi="仿宋" w:cs="仿宋" w:hint="eastAsia"/>
            <w:lang w:eastAsia="zh-CN"/>
          </w:rPr>
          <w:t>(一)、技术管理特点</w:t>
        </w:r>
        <w:r>
          <w:tab/>
        </w:r>
        <w:r>
          <w:fldChar w:fldCharType="begin"/>
        </w:r>
        <w:r>
          <w:instrText xml:space="preserve"> PAGEREF _Toc27766 \h </w:instrText>
        </w:r>
        <w:r>
          <w:fldChar w:fldCharType="separate"/>
        </w:r>
        <w:r>
          <w:t>12</w:t>
        </w:r>
        <w:r>
          <w:fldChar w:fldCharType="end"/>
        </w:r>
      </w:hyperlink>
    </w:p>
    <w:p>
      <w:pPr>
        <w:pStyle w:val="TOC2"/>
        <w:tabs>
          <w:tab w:val="right" w:leader="dot" w:pos="8306"/>
        </w:tabs>
      </w:pPr>
      <w:hyperlink w:anchor="_Toc21285" w:history="1">
        <w:r>
          <w:rPr>
            <w:rFonts w:ascii="仿宋" w:eastAsia="仿宋" w:hAnsi="仿宋" w:cs="仿宋" w:hint="eastAsia"/>
            <w:lang w:eastAsia="zh-CN"/>
          </w:rPr>
          <w:t>(二)、工艺气体压缩机项目工艺技术设计方案</w:t>
        </w:r>
        <w:r>
          <w:tab/>
        </w:r>
        <w:r>
          <w:fldChar w:fldCharType="begin"/>
        </w:r>
        <w:r>
          <w:instrText xml:space="preserve"> PAGEREF _Toc21285 \h </w:instrText>
        </w:r>
        <w:r>
          <w:fldChar w:fldCharType="separate"/>
        </w:r>
        <w:r>
          <w:t>13</w:t>
        </w:r>
        <w:r>
          <w:fldChar w:fldCharType="end"/>
        </w:r>
      </w:hyperlink>
    </w:p>
    <w:p>
      <w:pPr>
        <w:pStyle w:val="TOC2"/>
        <w:tabs>
          <w:tab w:val="right" w:leader="dot" w:pos="8306"/>
        </w:tabs>
      </w:pPr>
      <w:hyperlink w:anchor="_Toc23631" w:history="1">
        <w:r>
          <w:rPr>
            <w:rFonts w:ascii="仿宋" w:eastAsia="仿宋" w:hAnsi="仿宋" w:cs="仿宋" w:hint="eastAsia"/>
            <w:lang w:eastAsia="zh-CN"/>
          </w:rPr>
          <w:t>(三)、设备选型方案</w:t>
        </w:r>
        <w:r>
          <w:tab/>
        </w:r>
        <w:r>
          <w:fldChar w:fldCharType="begin"/>
        </w:r>
        <w:r>
          <w:instrText xml:space="preserve"> PAGEREF _Toc23631 \h </w:instrText>
        </w:r>
        <w:r>
          <w:fldChar w:fldCharType="separate"/>
        </w:r>
        <w:r>
          <w:t>14</w:t>
        </w:r>
        <w:r>
          <w:fldChar w:fldCharType="end"/>
        </w:r>
      </w:hyperlink>
    </w:p>
    <w:p>
      <w:pPr>
        <w:pStyle w:val="TOC1"/>
        <w:tabs>
          <w:tab w:val="right" w:leader="dot" w:pos="8306"/>
        </w:tabs>
      </w:pPr>
      <w:hyperlink w:anchor="_Toc12832" w:history="1">
        <w:r>
          <w:rPr>
            <w:rFonts w:ascii="仿宋" w:eastAsia="仿宋" w:hAnsi="仿宋" w:cs="仿宋" w:hint="eastAsia"/>
            <w:lang w:eastAsia="zh-CN"/>
          </w:rPr>
          <w:t>六、工艺气体压缩机项目概论</w:t>
        </w:r>
        <w:r>
          <w:tab/>
        </w:r>
        <w:r>
          <w:fldChar w:fldCharType="begin"/>
        </w:r>
        <w:r>
          <w:instrText xml:space="preserve"> PAGEREF _Toc12832 \h </w:instrText>
        </w:r>
        <w:r>
          <w:fldChar w:fldCharType="separate"/>
        </w:r>
        <w:r>
          <w:t>15</w:t>
        </w:r>
        <w:r>
          <w:fldChar w:fldCharType="end"/>
        </w:r>
      </w:hyperlink>
    </w:p>
    <w:p>
      <w:pPr>
        <w:pStyle w:val="TOC2"/>
        <w:tabs>
          <w:tab w:val="right" w:leader="dot" w:pos="8306"/>
        </w:tabs>
      </w:pPr>
      <w:hyperlink w:anchor="_Toc8686" w:history="1">
        <w:r>
          <w:rPr>
            <w:rFonts w:ascii="仿宋" w:eastAsia="仿宋" w:hAnsi="仿宋" w:cs="仿宋" w:hint="eastAsia"/>
            <w:lang w:eastAsia="zh-CN"/>
          </w:rPr>
          <w:t>(一)、工艺气体压缩机项目概况</w:t>
        </w:r>
        <w:r>
          <w:tab/>
        </w:r>
        <w:r>
          <w:fldChar w:fldCharType="begin"/>
        </w:r>
        <w:r>
          <w:instrText xml:space="preserve"> PAGEREF _Toc8686 \h </w:instrText>
        </w:r>
        <w:r>
          <w:fldChar w:fldCharType="separate"/>
        </w:r>
        <w:r>
          <w:t>15</w:t>
        </w:r>
        <w:r>
          <w:fldChar w:fldCharType="end"/>
        </w:r>
      </w:hyperlink>
    </w:p>
    <w:p>
      <w:pPr>
        <w:pStyle w:val="TOC2"/>
        <w:tabs>
          <w:tab w:val="right" w:leader="dot" w:pos="8306"/>
        </w:tabs>
      </w:pPr>
      <w:hyperlink w:anchor="_Toc28465" w:history="1">
        <w:r>
          <w:rPr>
            <w:rFonts w:ascii="仿宋" w:eastAsia="仿宋" w:hAnsi="仿宋" w:cs="仿宋" w:hint="eastAsia"/>
            <w:lang w:eastAsia="zh-CN"/>
          </w:rPr>
          <w:t>(二)、工艺气体压缩机项目目标</w:t>
        </w:r>
        <w:r>
          <w:tab/>
        </w:r>
        <w:r>
          <w:fldChar w:fldCharType="begin"/>
        </w:r>
        <w:r>
          <w:instrText xml:space="preserve"> PAGEREF _Toc28465 \h </w:instrText>
        </w:r>
        <w:r>
          <w:fldChar w:fldCharType="separate"/>
        </w:r>
        <w:r>
          <w:t>18</w:t>
        </w:r>
        <w:r>
          <w:fldChar w:fldCharType="end"/>
        </w:r>
      </w:hyperlink>
    </w:p>
    <w:p>
      <w:pPr>
        <w:pStyle w:val="TOC2"/>
        <w:tabs>
          <w:tab w:val="right" w:leader="dot" w:pos="8306"/>
        </w:tabs>
      </w:pPr>
      <w:hyperlink w:anchor="_Toc8211" w:history="1">
        <w:r>
          <w:rPr>
            <w:rFonts w:ascii="仿宋" w:eastAsia="仿宋" w:hAnsi="仿宋" w:cs="仿宋" w:hint="eastAsia"/>
            <w:lang w:eastAsia="zh-CN"/>
          </w:rPr>
          <w:t>(三)、工艺气体压缩机项目提出的理由</w:t>
        </w:r>
        <w:r>
          <w:tab/>
        </w:r>
        <w:r>
          <w:fldChar w:fldCharType="begin"/>
        </w:r>
        <w:r>
          <w:instrText xml:space="preserve"> PAGEREF _Toc8211 \h </w:instrText>
        </w:r>
        <w:r>
          <w:fldChar w:fldCharType="separate"/>
        </w:r>
        <w:r>
          <w:t>19</w:t>
        </w:r>
        <w:r>
          <w:fldChar w:fldCharType="end"/>
        </w:r>
      </w:hyperlink>
    </w:p>
    <w:p>
      <w:pPr>
        <w:pStyle w:val="TOC2"/>
        <w:tabs>
          <w:tab w:val="right" w:leader="dot" w:pos="8306"/>
        </w:tabs>
      </w:pPr>
      <w:hyperlink w:anchor="_Toc14168" w:history="1">
        <w:r>
          <w:rPr>
            <w:rFonts w:ascii="仿宋" w:eastAsia="仿宋" w:hAnsi="仿宋" w:cs="仿宋" w:hint="eastAsia"/>
            <w:lang w:eastAsia="zh-CN"/>
          </w:rPr>
          <w:t>(四)、工艺气体压缩机项目意义</w:t>
        </w:r>
        <w:r>
          <w:tab/>
        </w:r>
        <w:r>
          <w:fldChar w:fldCharType="begin"/>
        </w:r>
        <w:r>
          <w:instrText xml:space="preserve"> PAGEREF _Toc14168 \h </w:instrText>
        </w:r>
        <w:r>
          <w:fldChar w:fldCharType="separate"/>
        </w:r>
        <w:r>
          <w:t>20</w:t>
        </w:r>
        <w:r>
          <w:fldChar w:fldCharType="end"/>
        </w:r>
      </w:hyperlink>
    </w:p>
    <w:p>
      <w:pPr>
        <w:pStyle w:val="TOC2"/>
        <w:tabs>
          <w:tab w:val="right" w:leader="dot" w:pos="8306"/>
        </w:tabs>
      </w:pPr>
      <w:hyperlink w:anchor="_Toc22519" w:history="1">
        <w:r>
          <w:rPr>
            <w:rFonts w:ascii="仿宋" w:eastAsia="仿宋" w:hAnsi="仿宋" w:cs="仿宋" w:hint="eastAsia"/>
            <w:lang w:eastAsia="zh-CN"/>
          </w:rPr>
          <w:t>(五)、工艺气体压缩机项目背景</w:t>
        </w:r>
        <w:r>
          <w:tab/>
        </w:r>
        <w:r>
          <w:fldChar w:fldCharType="begin"/>
        </w:r>
        <w:r>
          <w:instrText xml:space="preserve"> PAGEREF _Toc22519 \h </w:instrText>
        </w:r>
        <w:r>
          <w:fldChar w:fldCharType="separate"/>
        </w:r>
        <w:r>
          <w:t>21</w:t>
        </w:r>
        <w:r>
          <w:fldChar w:fldCharType="end"/>
        </w:r>
      </w:hyperlink>
    </w:p>
    <w:p>
      <w:pPr>
        <w:pStyle w:val="TOC1"/>
        <w:tabs>
          <w:tab w:val="right" w:leader="dot" w:pos="8306"/>
        </w:tabs>
      </w:pPr>
      <w:hyperlink w:anchor="_Toc22081" w:history="1">
        <w:r>
          <w:rPr>
            <w:rFonts w:ascii="仿宋" w:eastAsia="仿宋" w:hAnsi="仿宋" w:cs="仿宋" w:hint="eastAsia"/>
            <w:lang w:eastAsia="zh-CN"/>
          </w:rPr>
          <w:t>七、工艺气体压缩机项目创新与研发</w:t>
        </w:r>
        <w:r>
          <w:tab/>
        </w:r>
        <w:r>
          <w:fldChar w:fldCharType="begin"/>
        </w:r>
        <w:r>
          <w:instrText xml:space="preserve"> PAGEREF _Toc22081 \h </w:instrText>
        </w:r>
        <w:r>
          <w:fldChar w:fldCharType="separate"/>
        </w:r>
        <w:r>
          <w:t>22</w:t>
        </w:r>
        <w:r>
          <w:fldChar w:fldCharType="end"/>
        </w:r>
      </w:hyperlink>
    </w:p>
    <w:p>
      <w:pPr>
        <w:pStyle w:val="TOC2"/>
        <w:tabs>
          <w:tab w:val="right" w:leader="dot" w:pos="8306"/>
        </w:tabs>
      </w:pPr>
      <w:hyperlink w:anchor="_Toc16546" w:history="1">
        <w:r>
          <w:rPr>
            <w:rFonts w:ascii="仿宋" w:eastAsia="仿宋" w:hAnsi="仿宋" w:cs="仿宋" w:hint="eastAsia"/>
            <w:lang w:eastAsia="zh-CN"/>
          </w:rPr>
          <w:t>(一)、创新策略与方向</w:t>
        </w:r>
        <w:r>
          <w:tab/>
        </w:r>
        <w:r>
          <w:fldChar w:fldCharType="begin"/>
        </w:r>
        <w:r>
          <w:instrText xml:space="preserve"> PAGEREF _Toc16546 \h </w:instrText>
        </w:r>
        <w:r>
          <w:fldChar w:fldCharType="separate"/>
        </w:r>
        <w:r>
          <w:t>22</w:t>
        </w:r>
        <w:r>
          <w:fldChar w:fldCharType="end"/>
        </w:r>
      </w:hyperlink>
    </w:p>
    <w:p>
      <w:pPr>
        <w:pStyle w:val="TOC2"/>
        <w:tabs>
          <w:tab w:val="right" w:leader="dot" w:pos="8306"/>
        </w:tabs>
      </w:pPr>
      <w:hyperlink w:anchor="_Toc178" w:history="1">
        <w:r>
          <w:rPr>
            <w:rFonts w:ascii="仿宋" w:eastAsia="仿宋" w:hAnsi="仿宋" w:cs="仿宋" w:hint="eastAsia"/>
            <w:lang w:eastAsia="zh-CN"/>
          </w:rPr>
          <w:t>(二)、研发规划与投入</w:t>
        </w:r>
        <w:r>
          <w:tab/>
        </w:r>
        <w:r>
          <w:fldChar w:fldCharType="begin"/>
        </w:r>
        <w:r>
          <w:instrText xml:space="preserve"> PAGEREF _Toc178 \h </w:instrText>
        </w:r>
        <w:r>
          <w:fldChar w:fldCharType="separate"/>
        </w:r>
        <w:r>
          <w:t>24</w:t>
        </w:r>
        <w:r>
          <w:fldChar w:fldCharType="end"/>
        </w:r>
      </w:hyperlink>
    </w:p>
    <w:p>
      <w:pPr>
        <w:pStyle w:val="TOC1"/>
        <w:tabs>
          <w:tab w:val="right" w:leader="dot" w:pos="8306"/>
        </w:tabs>
      </w:pPr>
      <w:hyperlink w:anchor="_Toc30234" w:history="1">
        <w:r>
          <w:rPr>
            <w:rFonts w:ascii="仿宋" w:eastAsia="仿宋" w:hAnsi="仿宋" w:cs="仿宋" w:hint="eastAsia"/>
            <w:lang w:eastAsia="zh-CN"/>
          </w:rPr>
          <w:t>八、工艺气体压缩机项目社会影响</w:t>
        </w:r>
        <w:r>
          <w:tab/>
        </w:r>
        <w:r>
          <w:fldChar w:fldCharType="begin"/>
        </w:r>
        <w:r>
          <w:instrText xml:space="preserve"> PAGEREF _Toc30234 \h </w:instrText>
        </w:r>
        <w:r>
          <w:fldChar w:fldCharType="separate"/>
        </w:r>
        <w:r>
          <w:t>25</w:t>
        </w:r>
        <w:r>
          <w:fldChar w:fldCharType="end"/>
        </w:r>
      </w:hyperlink>
    </w:p>
    <w:p>
      <w:pPr>
        <w:pStyle w:val="TOC2"/>
        <w:tabs>
          <w:tab w:val="right" w:leader="dot" w:pos="8306"/>
        </w:tabs>
      </w:pPr>
      <w:hyperlink w:anchor="_Toc7052" w:history="1">
        <w:r>
          <w:rPr>
            <w:rFonts w:ascii="仿宋" w:eastAsia="仿宋" w:hAnsi="仿宋" w:cs="仿宋" w:hint="eastAsia"/>
            <w:lang w:eastAsia="zh-CN"/>
          </w:rPr>
          <w:t>(一)、社会责任与义务</w:t>
        </w:r>
        <w:r>
          <w:tab/>
        </w:r>
        <w:r>
          <w:fldChar w:fldCharType="begin"/>
        </w:r>
        <w:r>
          <w:instrText xml:space="preserve"> PAGEREF _Toc7052 \h </w:instrText>
        </w:r>
        <w:r>
          <w:fldChar w:fldCharType="separate"/>
        </w:r>
        <w:r>
          <w:t>25</w:t>
        </w:r>
        <w:r>
          <w:fldChar w:fldCharType="end"/>
        </w:r>
      </w:hyperlink>
    </w:p>
    <w:p>
      <w:pPr>
        <w:pStyle w:val="TOC2"/>
        <w:tabs>
          <w:tab w:val="right" w:leader="dot" w:pos="8306"/>
        </w:tabs>
      </w:pPr>
      <w:hyperlink w:anchor="_Toc26342" w:history="1">
        <w:r>
          <w:rPr>
            <w:rFonts w:ascii="仿宋" w:eastAsia="仿宋" w:hAnsi="仿宋" w:cs="仿宋" w:hint="eastAsia"/>
            <w:lang w:eastAsia="zh-CN"/>
          </w:rPr>
          <w:t>(二)、社会参与与沟通</w:t>
        </w:r>
        <w:r>
          <w:tab/>
        </w:r>
        <w:r>
          <w:fldChar w:fldCharType="begin"/>
        </w:r>
        <w:r>
          <w:instrText xml:space="preserve"> PAGEREF _Toc26342 \h </w:instrText>
        </w:r>
        <w:r>
          <w:fldChar w:fldCharType="separate"/>
        </w:r>
        <w:r>
          <w:t>26</w:t>
        </w:r>
        <w:r>
          <w:fldChar w:fldCharType="end"/>
        </w:r>
      </w:hyperlink>
    </w:p>
    <w:p>
      <w:pPr>
        <w:pStyle w:val="TOC1"/>
        <w:tabs>
          <w:tab w:val="right" w:leader="dot" w:pos="8306"/>
        </w:tabs>
      </w:pPr>
      <w:hyperlink w:anchor="_Toc11198" w:history="1">
        <w:r>
          <w:rPr>
            <w:rFonts w:ascii="仿宋" w:eastAsia="仿宋" w:hAnsi="仿宋" w:cs="仿宋" w:hint="eastAsia"/>
            <w:lang w:eastAsia="zh-CN"/>
          </w:rPr>
          <w:t>九、工艺气体压缩机项目财务管理</w:t>
        </w:r>
        <w:r>
          <w:tab/>
        </w:r>
        <w:r>
          <w:fldChar w:fldCharType="begin"/>
        </w:r>
        <w:r>
          <w:instrText xml:space="preserve"> PAGEREF _Toc11198 \h </w:instrText>
        </w:r>
        <w:r>
          <w:fldChar w:fldCharType="separate"/>
        </w:r>
        <w:r>
          <w:t>27</w:t>
        </w:r>
        <w:r>
          <w:fldChar w:fldCharType="end"/>
        </w:r>
      </w:hyperlink>
    </w:p>
    <w:p>
      <w:pPr>
        <w:pStyle w:val="TOC2"/>
        <w:tabs>
          <w:tab w:val="right" w:leader="dot" w:pos="8306"/>
        </w:tabs>
      </w:pPr>
      <w:hyperlink w:anchor="_Toc6832" w:history="1">
        <w:r>
          <w:rPr>
            <w:rFonts w:ascii="仿宋" w:eastAsia="仿宋" w:hAnsi="仿宋" w:cs="仿宋" w:hint="eastAsia"/>
            <w:lang w:eastAsia="zh-CN"/>
          </w:rPr>
          <w:t>(一)、资金需求大</w:t>
        </w:r>
        <w:r>
          <w:tab/>
        </w:r>
        <w:r>
          <w:fldChar w:fldCharType="begin"/>
        </w:r>
        <w:r>
          <w:instrText xml:space="preserve"> PAGEREF _Toc6832 \h </w:instrText>
        </w:r>
        <w:r>
          <w:fldChar w:fldCharType="separate"/>
        </w:r>
        <w:r>
          <w:t>27</w:t>
        </w:r>
        <w:r>
          <w:fldChar w:fldCharType="end"/>
        </w:r>
      </w:hyperlink>
    </w:p>
    <w:p>
      <w:pPr>
        <w:pStyle w:val="TOC2"/>
        <w:tabs>
          <w:tab w:val="right" w:leader="dot" w:pos="8306"/>
        </w:tabs>
      </w:pPr>
      <w:hyperlink w:anchor="_Toc16088" w:history="1">
        <w:r>
          <w:rPr>
            <w:rFonts w:ascii="仿宋" w:eastAsia="仿宋" w:hAnsi="仿宋" w:cs="仿宋" w:hint="eastAsia"/>
            <w:lang w:eastAsia="zh-CN"/>
          </w:rPr>
          <w:t>(二)、研发周期长</w:t>
        </w:r>
        <w:r>
          <w:tab/>
        </w:r>
        <w:r>
          <w:fldChar w:fldCharType="begin"/>
        </w:r>
        <w:r>
          <w:instrText xml:space="preserve"> PAGEREF _Toc16088 \h </w:instrText>
        </w:r>
        <w:r>
          <w:fldChar w:fldCharType="separate"/>
        </w:r>
        <w:r>
          <w:t>28</w:t>
        </w:r>
        <w:r>
          <w:fldChar w:fldCharType="end"/>
        </w:r>
      </w:hyperlink>
    </w:p>
    <w:p>
      <w:pPr>
        <w:pStyle w:val="TOC2"/>
        <w:tabs>
          <w:tab w:val="right" w:leader="dot" w:pos="8306"/>
        </w:tabs>
      </w:pPr>
      <w:hyperlink w:anchor="_Toc17178" w:history="1">
        <w:r>
          <w:rPr>
            <w:rFonts w:ascii="仿宋" w:eastAsia="仿宋" w:hAnsi="仿宋" w:cs="仿宋" w:hint="eastAsia"/>
            <w:lang w:eastAsia="zh-CN"/>
          </w:rPr>
          <w:t>(三)、市场风险大</w:t>
        </w:r>
        <w:r>
          <w:tab/>
        </w:r>
        <w:r>
          <w:fldChar w:fldCharType="begin"/>
        </w:r>
        <w:r>
          <w:instrText xml:space="preserve"> PAGEREF _Toc17178 \h </w:instrText>
        </w:r>
        <w:r>
          <w:fldChar w:fldCharType="separate"/>
        </w:r>
        <w:r>
          <w:t>30</w:t>
        </w:r>
        <w:r>
          <w:fldChar w:fldCharType="end"/>
        </w:r>
      </w:hyperlink>
    </w:p>
    <w:p>
      <w:pPr>
        <w:pStyle w:val="TOC2"/>
        <w:tabs>
          <w:tab w:val="right" w:leader="dot" w:pos="8306"/>
        </w:tabs>
      </w:pPr>
      <w:hyperlink w:anchor="_Toc22810" w:history="1">
        <w:r>
          <w:rPr>
            <w:rFonts w:ascii="仿宋" w:eastAsia="仿宋" w:hAnsi="仿宋" w:cs="仿宋" w:hint="eastAsia"/>
            <w:lang w:eastAsia="zh-CN"/>
          </w:rPr>
          <w:t>(四)、利润率高</w:t>
        </w:r>
        <w:r>
          <w:tab/>
        </w:r>
        <w:r>
          <w:fldChar w:fldCharType="begin"/>
        </w:r>
        <w:r>
          <w:instrText xml:space="preserve"> PAGEREF _Toc22810 \h </w:instrText>
        </w:r>
        <w:r>
          <w:fldChar w:fldCharType="separate"/>
        </w:r>
        <w:r>
          <w:t>32</w:t>
        </w:r>
        <w:r>
          <w:fldChar w:fldCharType="end"/>
        </w:r>
      </w:hyperlink>
    </w:p>
    <w:p>
      <w:pPr>
        <w:pStyle w:val="TOC1"/>
        <w:tabs>
          <w:tab w:val="right" w:leader="dot" w:pos="8306"/>
        </w:tabs>
      </w:pPr>
      <w:hyperlink w:anchor="_Toc4085" w:history="1">
        <w:r>
          <w:rPr>
            <w:rFonts w:ascii="仿宋" w:eastAsia="仿宋" w:hAnsi="仿宋" w:cs="仿宋" w:hint="eastAsia"/>
            <w:lang w:eastAsia="zh-CN"/>
          </w:rPr>
          <w:t>十、工艺气体压缩机项目经营效益</w:t>
        </w:r>
        <w:r>
          <w:tab/>
        </w:r>
        <w:r>
          <w:fldChar w:fldCharType="begin"/>
        </w:r>
        <w:r>
          <w:instrText xml:space="preserve"> PAGEREF _Toc4085 \h </w:instrText>
        </w:r>
        <w:r>
          <w:fldChar w:fldCharType="separate"/>
        </w:r>
        <w:r>
          <w:t>34</w:t>
        </w:r>
        <w:r>
          <w:fldChar w:fldCharType="end"/>
        </w:r>
      </w:hyperlink>
    </w:p>
    <w:p>
      <w:pPr>
        <w:pStyle w:val="TOC2"/>
        <w:tabs>
          <w:tab w:val="right" w:leader="dot" w:pos="8306"/>
        </w:tabs>
      </w:pPr>
      <w:hyperlink w:anchor="_Toc7487" w:history="1">
        <w:r>
          <w:rPr>
            <w:rFonts w:ascii="仿宋" w:eastAsia="仿宋" w:hAnsi="仿宋" w:cs="仿宋" w:hint="eastAsia"/>
            <w:lang w:eastAsia="zh-CN"/>
          </w:rPr>
          <w:t>(一)、经济评价财务测算</w:t>
        </w:r>
        <w:r>
          <w:tab/>
        </w:r>
        <w:r>
          <w:fldChar w:fldCharType="begin"/>
        </w:r>
        <w:r>
          <w:instrText xml:space="preserve"> PAGEREF _Toc7487 \h </w:instrText>
        </w:r>
        <w:r>
          <w:fldChar w:fldCharType="separate"/>
        </w:r>
        <w:r>
          <w:t>34</w:t>
        </w:r>
        <w:r>
          <w:fldChar w:fldCharType="end"/>
        </w:r>
      </w:hyperlink>
    </w:p>
    <w:p>
      <w:pPr>
        <w:pStyle w:val="TOC2"/>
        <w:tabs>
          <w:tab w:val="right" w:leader="dot" w:pos="8306"/>
        </w:tabs>
      </w:pPr>
      <w:hyperlink w:anchor="_Toc19072" w:history="1">
        <w:r>
          <w:rPr>
            <w:rFonts w:ascii="仿宋" w:eastAsia="仿宋" w:hAnsi="仿宋" w:cs="仿宋" w:hint="eastAsia"/>
            <w:lang w:eastAsia="zh-CN"/>
          </w:rPr>
          <w:t>(二)、工艺气体压缩机项目盈利能力分析</w:t>
        </w:r>
        <w:r>
          <w:tab/>
        </w:r>
        <w:r>
          <w:fldChar w:fldCharType="begin"/>
        </w:r>
        <w:r>
          <w:instrText xml:space="preserve"> PAGEREF _Toc19072 \h </w:instrText>
        </w:r>
        <w:r>
          <w:fldChar w:fldCharType="separate"/>
        </w:r>
        <w:r>
          <w:t>36</w:t>
        </w:r>
        <w:r>
          <w:fldChar w:fldCharType="end"/>
        </w:r>
      </w:hyperlink>
    </w:p>
    <w:p>
      <w:pPr>
        <w:pStyle w:val="TOC1"/>
        <w:tabs>
          <w:tab w:val="right" w:leader="dot" w:pos="8306"/>
        </w:tabs>
      </w:pPr>
      <w:hyperlink w:anchor="_Toc17230" w:history="1">
        <w:r>
          <w:rPr>
            <w:rFonts w:ascii="仿宋" w:eastAsia="仿宋" w:hAnsi="仿宋" w:cs="仿宋" w:hint="eastAsia"/>
            <w:lang w:eastAsia="zh-CN"/>
          </w:rPr>
          <w:t>十一、工艺气体压缩机项目风险管理</w:t>
        </w:r>
        <w:r>
          <w:tab/>
        </w:r>
        <w:r>
          <w:fldChar w:fldCharType="begin"/>
        </w:r>
        <w:r>
          <w:instrText xml:space="preserve"> PAGEREF _Toc17230 \h </w:instrText>
        </w:r>
        <w:r>
          <w:fldChar w:fldCharType="separate"/>
        </w:r>
        <w:r>
          <w:t>36</w:t>
        </w:r>
        <w:r>
          <w:fldChar w:fldCharType="end"/>
        </w:r>
      </w:hyperlink>
    </w:p>
    <w:p>
      <w:pPr>
        <w:pStyle w:val="TOC2"/>
        <w:tabs>
          <w:tab w:val="right" w:leader="dot" w:pos="8306"/>
        </w:tabs>
      </w:pPr>
      <w:hyperlink w:anchor="_Toc5982" w:history="1">
        <w:r>
          <w:rPr>
            <w:rFonts w:ascii="仿宋" w:eastAsia="仿宋" w:hAnsi="仿宋" w:cs="仿宋" w:hint="eastAsia"/>
            <w:lang w:eastAsia="zh-CN"/>
          </w:rPr>
          <w:t>(一)、风险识别与评估</w:t>
        </w:r>
        <w:r>
          <w:tab/>
        </w:r>
        <w:r>
          <w:fldChar w:fldCharType="begin"/>
        </w:r>
        <w:r>
          <w:instrText xml:space="preserve"> PAGEREF _Toc5982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371" w:history="1">
        <w:r>
          <w:rPr>
            <w:rFonts w:ascii="仿宋" w:eastAsia="仿宋" w:hAnsi="仿宋" w:cs="仿宋" w:hint="eastAsia"/>
            <w:lang w:eastAsia="zh-CN"/>
          </w:rPr>
          <w:t>(二)、风险应对策略</w:t>
        </w:r>
        <w:r>
          <w:tab/>
        </w:r>
        <w:r>
          <w:fldChar w:fldCharType="begin"/>
        </w:r>
        <w:r>
          <w:instrText xml:space="preserve"> PAGEREF _Toc24371 \h </w:instrText>
        </w:r>
        <w:r>
          <w:fldChar w:fldCharType="separate"/>
        </w:r>
        <w:r>
          <w:t>38</w:t>
        </w:r>
        <w:r>
          <w:fldChar w:fldCharType="end"/>
        </w:r>
      </w:hyperlink>
    </w:p>
    <w:p>
      <w:pPr>
        <w:pStyle w:val="TOC2"/>
        <w:tabs>
          <w:tab w:val="right" w:leader="dot" w:pos="8306"/>
        </w:tabs>
      </w:pPr>
      <w:hyperlink w:anchor="_Toc32087" w:history="1">
        <w:r>
          <w:rPr>
            <w:rFonts w:ascii="仿宋" w:eastAsia="仿宋" w:hAnsi="仿宋" w:cs="仿宋" w:hint="eastAsia"/>
            <w:lang w:eastAsia="zh-CN"/>
          </w:rPr>
          <w:t>(三)、风险监控与控制</w:t>
        </w:r>
        <w:r>
          <w:tab/>
        </w:r>
        <w:r>
          <w:fldChar w:fldCharType="begin"/>
        </w:r>
        <w:r>
          <w:instrText xml:space="preserve"> PAGEREF _Toc32087 \h </w:instrText>
        </w:r>
        <w:r>
          <w:fldChar w:fldCharType="separate"/>
        </w:r>
        <w:r>
          <w:t>39</w:t>
        </w:r>
        <w:r>
          <w:fldChar w:fldCharType="end"/>
        </w:r>
      </w:hyperlink>
    </w:p>
    <w:p>
      <w:pPr>
        <w:pStyle w:val="TOC1"/>
        <w:tabs>
          <w:tab w:val="right" w:leader="dot" w:pos="8306"/>
        </w:tabs>
      </w:pPr>
      <w:hyperlink w:anchor="_Toc15605" w:history="1">
        <w:r>
          <w:rPr>
            <w:rFonts w:ascii="仿宋" w:eastAsia="仿宋" w:hAnsi="仿宋" w:cs="仿宋" w:hint="eastAsia"/>
            <w:lang w:eastAsia="zh-CN"/>
          </w:rPr>
          <w:t>十二、工艺气体压缩机项目环境影响分析</w:t>
        </w:r>
        <w:r>
          <w:tab/>
        </w:r>
        <w:r>
          <w:fldChar w:fldCharType="begin"/>
        </w:r>
        <w:r>
          <w:instrText xml:space="preserve"> PAGEREF _Toc15605 \h </w:instrText>
        </w:r>
        <w:r>
          <w:fldChar w:fldCharType="separate"/>
        </w:r>
        <w:r>
          <w:t>40</w:t>
        </w:r>
        <w:r>
          <w:fldChar w:fldCharType="end"/>
        </w:r>
      </w:hyperlink>
    </w:p>
    <w:p>
      <w:pPr>
        <w:pStyle w:val="TOC2"/>
        <w:tabs>
          <w:tab w:val="right" w:leader="dot" w:pos="8306"/>
        </w:tabs>
      </w:pPr>
      <w:hyperlink w:anchor="_Toc32557" w:history="1">
        <w:r>
          <w:rPr>
            <w:rFonts w:ascii="仿宋" w:eastAsia="仿宋" w:hAnsi="仿宋" w:cs="仿宋" w:hint="eastAsia"/>
            <w:lang w:eastAsia="zh-CN"/>
          </w:rPr>
          <w:t>(一)、建设区域环境质量现状</w:t>
        </w:r>
        <w:r>
          <w:tab/>
        </w:r>
        <w:r>
          <w:fldChar w:fldCharType="begin"/>
        </w:r>
        <w:r>
          <w:instrText xml:space="preserve"> PAGEREF _Toc32557 \h </w:instrText>
        </w:r>
        <w:r>
          <w:fldChar w:fldCharType="separate"/>
        </w:r>
        <w:r>
          <w:t>40</w:t>
        </w:r>
        <w:r>
          <w:fldChar w:fldCharType="end"/>
        </w:r>
      </w:hyperlink>
    </w:p>
    <w:p>
      <w:pPr>
        <w:pStyle w:val="TOC2"/>
        <w:tabs>
          <w:tab w:val="right" w:leader="dot" w:pos="8306"/>
        </w:tabs>
      </w:pPr>
      <w:hyperlink w:anchor="_Toc1984" w:history="1">
        <w:r>
          <w:rPr>
            <w:rFonts w:ascii="仿宋" w:eastAsia="仿宋" w:hAnsi="仿宋" w:cs="仿宋" w:hint="eastAsia"/>
            <w:lang w:eastAsia="zh-CN"/>
          </w:rPr>
          <w:t>(二)、建设期环境保护</w:t>
        </w:r>
        <w:r>
          <w:tab/>
        </w:r>
        <w:r>
          <w:fldChar w:fldCharType="begin"/>
        </w:r>
        <w:r>
          <w:instrText xml:space="preserve"> PAGEREF _Toc1984 \h </w:instrText>
        </w:r>
        <w:r>
          <w:fldChar w:fldCharType="separate"/>
        </w:r>
        <w:r>
          <w:t>42</w:t>
        </w:r>
        <w:r>
          <w:fldChar w:fldCharType="end"/>
        </w:r>
      </w:hyperlink>
    </w:p>
    <w:p>
      <w:pPr>
        <w:pStyle w:val="TOC2"/>
        <w:tabs>
          <w:tab w:val="right" w:leader="dot" w:pos="8306"/>
        </w:tabs>
      </w:pPr>
      <w:hyperlink w:anchor="_Toc18696" w:history="1">
        <w:r>
          <w:rPr>
            <w:rFonts w:ascii="仿宋" w:eastAsia="仿宋" w:hAnsi="仿宋" w:cs="仿宋" w:hint="eastAsia"/>
            <w:lang w:eastAsia="zh-CN"/>
          </w:rPr>
          <w:t>(三)、运营期环境保护</w:t>
        </w:r>
        <w:r>
          <w:tab/>
        </w:r>
        <w:r>
          <w:fldChar w:fldCharType="begin"/>
        </w:r>
        <w:r>
          <w:instrText xml:space="preserve"> PAGEREF _Toc18696 \h </w:instrText>
        </w:r>
        <w:r>
          <w:fldChar w:fldCharType="separate"/>
        </w:r>
        <w:r>
          <w:t>43</w:t>
        </w:r>
        <w:r>
          <w:fldChar w:fldCharType="end"/>
        </w:r>
      </w:hyperlink>
    </w:p>
    <w:p>
      <w:pPr>
        <w:pStyle w:val="TOC2"/>
        <w:tabs>
          <w:tab w:val="right" w:leader="dot" w:pos="8306"/>
        </w:tabs>
      </w:pPr>
      <w:hyperlink w:anchor="_Toc23070" w:history="1">
        <w:r>
          <w:rPr>
            <w:rFonts w:ascii="仿宋" w:eastAsia="仿宋" w:hAnsi="仿宋" w:cs="仿宋" w:hint="eastAsia"/>
            <w:lang w:eastAsia="zh-CN"/>
          </w:rPr>
          <w:t>(四)、工艺气体压缩机项目建设对区域经济的影响</w:t>
        </w:r>
        <w:r>
          <w:tab/>
        </w:r>
        <w:r>
          <w:fldChar w:fldCharType="begin"/>
        </w:r>
        <w:r>
          <w:instrText xml:space="preserve"> PAGEREF _Toc23070 \h </w:instrText>
        </w:r>
        <w:r>
          <w:fldChar w:fldCharType="separate"/>
        </w:r>
        <w:r>
          <w:t>45</w:t>
        </w:r>
        <w:r>
          <w:fldChar w:fldCharType="end"/>
        </w:r>
      </w:hyperlink>
    </w:p>
    <w:p>
      <w:pPr>
        <w:pStyle w:val="TOC2"/>
        <w:tabs>
          <w:tab w:val="right" w:leader="dot" w:pos="8306"/>
        </w:tabs>
      </w:pPr>
      <w:hyperlink w:anchor="_Toc13890" w:history="1">
        <w:r>
          <w:rPr>
            <w:rFonts w:ascii="仿宋" w:eastAsia="仿宋" w:hAnsi="仿宋" w:cs="仿宋" w:hint="eastAsia"/>
            <w:lang w:eastAsia="zh-CN"/>
          </w:rPr>
          <w:t>(五)、废弃物处理</w:t>
        </w:r>
        <w:r>
          <w:tab/>
        </w:r>
        <w:r>
          <w:fldChar w:fldCharType="begin"/>
        </w:r>
        <w:r>
          <w:instrText xml:space="preserve"> PAGEREF _Toc13890 \h </w:instrText>
        </w:r>
        <w:r>
          <w:fldChar w:fldCharType="separate"/>
        </w:r>
        <w:r>
          <w:t>46</w:t>
        </w:r>
        <w:r>
          <w:fldChar w:fldCharType="end"/>
        </w:r>
      </w:hyperlink>
    </w:p>
    <w:p>
      <w:pPr>
        <w:pStyle w:val="TOC2"/>
        <w:tabs>
          <w:tab w:val="right" w:leader="dot" w:pos="8306"/>
        </w:tabs>
      </w:pPr>
      <w:hyperlink w:anchor="_Toc2321" w:history="1">
        <w:r>
          <w:rPr>
            <w:rFonts w:ascii="仿宋" w:eastAsia="仿宋" w:hAnsi="仿宋" w:cs="仿宋" w:hint="eastAsia"/>
            <w:lang w:eastAsia="zh-CN"/>
          </w:rPr>
          <w:t>(六)、特殊环境影响分析</w:t>
        </w:r>
        <w:r>
          <w:tab/>
        </w:r>
        <w:r>
          <w:fldChar w:fldCharType="begin"/>
        </w:r>
        <w:r>
          <w:instrText xml:space="preserve"> PAGEREF _Toc2321 \h </w:instrText>
        </w:r>
        <w:r>
          <w:fldChar w:fldCharType="separate"/>
        </w:r>
        <w:r>
          <w:t>48</w:t>
        </w:r>
        <w:r>
          <w:fldChar w:fldCharType="end"/>
        </w:r>
      </w:hyperlink>
    </w:p>
    <w:p>
      <w:pPr>
        <w:pStyle w:val="TOC2"/>
        <w:tabs>
          <w:tab w:val="right" w:leader="dot" w:pos="8306"/>
        </w:tabs>
      </w:pPr>
      <w:hyperlink w:anchor="_Toc23200" w:history="1">
        <w:r>
          <w:rPr>
            <w:rFonts w:ascii="仿宋" w:eastAsia="仿宋" w:hAnsi="仿宋" w:cs="仿宋" w:hint="eastAsia"/>
            <w:lang w:eastAsia="zh-CN"/>
          </w:rPr>
          <w:t>(七)、清洁生产</w:t>
        </w:r>
        <w:r>
          <w:tab/>
        </w:r>
        <w:r>
          <w:fldChar w:fldCharType="begin"/>
        </w:r>
        <w:r>
          <w:instrText xml:space="preserve"> PAGEREF _Toc23200 \h </w:instrText>
        </w:r>
        <w:r>
          <w:fldChar w:fldCharType="separate"/>
        </w:r>
        <w:r>
          <w:t>49</w:t>
        </w:r>
        <w:r>
          <w:fldChar w:fldCharType="end"/>
        </w:r>
      </w:hyperlink>
    </w:p>
    <w:p>
      <w:pPr>
        <w:pStyle w:val="TOC2"/>
        <w:tabs>
          <w:tab w:val="right" w:leader="dot" w:pos="8306"/>
        </w:tabs>
      </w:pPr>
      <w:hyperlink w:anchor="_Toc18673" w:history="1">
        <w:r>
          <w:rPr>
            <w:rFonts w:ascii="仿宋" w:eastAsia="仿宋" w:hAnsi="仿宋" w:cs="仿宋" w:hint="eastAsia"/>
            <w:lang w:eastAsia="zh-CN"/>
          </w:rPr>
          <w:t>(八)、环境保护综合评价</w:t>
        </w:r>
        <w:r>
          <w:tab/>
        </w:r>
        <w:r>
          <w:fldChar w:fldCharType="begin"/>
        </w:r>
        <w:r>
          <w:instrText xml:space="preserve"> PAGEREF _Toc18673 \h </w:instrText>
        </w:r>
        <w:r>
          <w:fldChar w:fldCharType="separate"/>
        </w:r>
        <w:r>
          <w:t>50</w:t>
        </w:r>
        <w:r>
          <w:fldChar w:fldCharType="end"/>
        </w:r>
      </w:hyperlink>
    </w:p>
    <w:p>
      <w:pPr>
        <w:pStyle w:val="TOC1"/>
        <w:tabs>
          <w:tab w:val="right" w:leader="dot" w:pos="8306"/>
        </w:tabs>
      </w:pPr>
      <w:hyperlink w:anchor="_Toc21044" w:history="1">
        <w:r>
          <w:rPr>
            <w:rFonts w:ascii="仿宋" w:eastAsia="仿宋" w:hAnsi="仿宋" w:cs="仿宋" w:hint="eastAsia"/>
            <w:lang w:eastAsia="zh-CN"/>
          </w:rPr>
          <w:t>十三、供应链管理</w:t>
        </w:r>
        <w:r>
          <w:tab/>
        </w:r>
        <w:r>
          <w:fldChar w:fldCharType="begin"/>
        </w:r>
        <w:r>
          <w:instrText xml:space="preserve"> PAGEREF _Toc21044 \h </w:instrText>
        </w:r>
        <w:r>
          <w:fldChar w:fldCharType="separate"/>
        </w:r>
        <w:r>
          <w:t>51</w:t>
        </w:r>
        <w:r>
          <w:fldChar w:fldCharType="end"/>
        </w:r>
      </w:hyperlink>
    </w:p>
    <w:p>
      <w:pPr>
        <w:pStyle w:val="TOC2"/>
        <w:tabs>
          <w:tab w:val="right" w:leader="dot" w:pos="8306"/>
        </w:tabs>
      </w:pPr>
      <w:hyperlink w:anchor="_Toc566" w:history="1">
        <w:r>
          <w:rPr>
            <w:rFonts w:ascii="仿宋" w:eastAsia="仿宋" w:hAnsi="仿宋" w:cs="仿宋" w:hint="eastAsia"/>
            <w:lang w:eastAsia="zh-CN"/>
          </w:rPr>
          <w:t>(一)、供应链战略规划</w:t>
        </w:r>
        <w:r>
          <w:tab/>
        </w:r>
        <w:r>
          <w:fldChar w:fldCharType="begin"/>
        </w:r>
        <w:r>
          <w:instrText xml:space="preserve"> PAGEREF _Toc566 \h </w:instrText>
        </w:r>
        <w:r>
          <w:fldChar w:fldCharType="separate"/>
        </w:r>
        <w:r>
          <w:t>51</w:t>
        </w:r>
        <w:r>
          <w:fldChar w:fldCharType="end"/>
        </w:r>
      </w:hyperlink>
    </w:p>
    <w:p>
      <w:pPr>
        <w:pStyle w:val="TOC2"/>
        <w:tabs>
          <w:tab w:val="right" w:leader="dot" w:pos="8306"/>
        </w:tabs>
      </w:pPr>
      <w:hyperlink w:anchor="_Toc30082" w:history="1">
        <w:r>
          <w:rPr>
            <w:rFonts w:ascii="仿宋" w:eastAsia="仿宋" w:hAnsi="仿宋" w:cs="仿宋" w:hint="eastAsia"/>
            <w:lang w:eastAsia="zh-CN"/>
          </w:rPr>
          <w:t>(二)、供应商选择与合作</w:t>
        </w:r>
        <w:r>
          <w:tab/>
        </w:r>
        <w:r>
          <w:fldChar w:fldCharType="begin"/>
        </w:r>
        <w:r>
          <w:instrText xml:space="preserve"> PAGEREF _Toc30082 \h </w:instrText>
        </w:r>
        <w:r>
          <w:fldChar w:fldCharType="separate"/>
        </w:r>
        <w:r>
          <w:t>53</w:t>
        </w:r>
        <w:r>
          <w:fldChar w:fldCharType="end"/>
        </w:r>
      </w:hyperlink>
    </w:p>
    <w:p>
      <w:pPr>
        <w:pStyle w:val="TOC2"/>
        <w:tabs>
          <w:tab w:val="right" w:leader="dot" w:pos="8306"/>
        </w:tabs>
      </w:pPr>
      <w:hyperlink w:anchor="_Toc7574" w:history="1">
        <w:r>
          <w:rPr>
            <w:rFonts w:ascii="仿宋" w:eastAsia="仿宋" w:hAnsi="仿宋" w:cs="仿宋" w:hint="eastAsia"/>
            <w:lang w:eastAsia="zh-CN"/>
          </w:rPr>
          <w:t>(三)、物流与库存管理</w:t>
        </w:r>
        <w:r>
          <w:tab/>
        </w:r>
        <w:r>
          <w:fldChar w:fldCharType="begin"/>
        </w:r>
        <w:r>
          <w:instrText xml:space="preserve"> PAGEREF _Toc7574 \h </w:instrText>
        </w:r>
        <w:r>
          <w:fldChar w:fldCharType="separate"/>
        </w:r>
        <w:r>
          <w:t>54</w:t>
        </w:r>
        <w:r>
          <w:fldChar w:fldCharType="end"/>
        </w:r>
      </w:hyperlink>
    </w:p>
    <w:p>
      <w:pPr>
        <w:pStyle w:val="TOC1"/>
        <w:tabs>
          <w:tab w:val="right" w:leader="dot" w:pos="8306"/>
        </w:tabs>
      </w:pPr>
      <w:hyperlink w:anchor="_Toc15264" w:history="1">
        <w:r>
          <w:rPr>
            <w:rFonts w:ascii="仿宋" w:eastAsia="仿宋" w:hAnsi="仿宋" w:cs="仿宋" w:hint="eastAsia"/>
            <w:lang w:eastAsia="zh-CN"/>
          </w:rPr>
          <w:t>十四、工艺气体压缩机项目实施保障措施</w:t>
        </w:r>
        <w:r>
          <w:tab/>
        </w:r>
        <w:r>
          <w:fldChar w:fldCharType="begin"/>
        </w:r>
        <w:r>
          <w:instrText xml:space="preserve"> PAGEREF _Toc15264 \h </w:instrText>
        </w:r>
        <w:r>
          <w:fldChar w:fldCharType="separate"/>
        </w:r>
        <w:r>
          <w:t>56</w:t>
        </w:r>
        <w:r>
          <w:fldChar w:fldCharType="end"/>
        </w:r>
      </w:hyperlink>
    </w:p>
    <w:p>
      <w:pPr>
        <w:pStyle w:val="TOC2"/>
        <w:tabs>
          <w:tab w:val="right" w:leader="dot" w:pos="8306"/>
        </w:tabs>
      </w:pPr>
      <w:hyperlink w:anchor="_Toc2596" w:history="1">
        <w:r>
          <w:rPr>
            <w:rFonts w:ascii="仿宋" w:eastAsia="仿宋" w:hAnsi="仿宋" w:cs="仿宋" w:hint="eastAsia"/>
            <w:lang w:eastAsia="zh-CN"/>
          </w:rPr>
          <w:t>(一)、工艺气体压缩机项目实施保障机制</w:t>
        </w:r>
        <w:r>
          <w:tab/>
        </w:r>
        <w:r>
          <w:fldChar w:fldCharType="begin"/>
        </w:r>
        <w:r>
          <w:instrText xml:space="preserve"> PAGEREF _Toc2596 \h </w:instrText>
        </w:r>
        <w:r>
          <w:fldChar w:fldCharType="separate"/>
        </w:r>
        <w:r>
          <w:t>56</w:t>
        </w:r>
        <w:r>
          <w:fldChar w:fldCharType="end"/>
        </w:r>
      </w:hyperlink>
    </w:p>
    <w:p>
      <w:pPr>
        <w:pStyle w:val="TOC2"/>
        <w:tabs>
          <w:tab w:val="right" w:leader="dot" w:pos="8306"/>
        </w:tabs>
      </w:pPr>
      <w:hyperlink w:anchor="_Toc8798" w:history="1">
        <w:r>
          <w:rPr>
            <w:rFonts w:ascii="仿宋" w:eastAsia="仿宋" w:hAnsi="仿宋" w:cs="仿宋" w:hint="eastAsia"/>
            <w:lang w:eastAsia="zh-CN"/>
          </w:rPr>
          <w:t>(二)、工艺气体压缩机项目法律合规要求</w:t>
        </w:r>
        <w:r>
          <w:tab/>
        </w:r>
        <w:r>
          <w:fldChar w:fldCharType="begin"/>
        </w:r>
        <w:r>
          <w:instrText xml:space="preserve"> PAGEREF _Toc8798 \h </w:instrText>
        </w:r>
        <w:r>
          <w:fldChar w:fldCharType="separate"/>
        </w:r>
        <w:r>
          <w:t>59</w:t>
        </w:r>
        <w:r>
          <w:fldChar w:fldCharType="end"/>
        </w:r>
      </w:hyperlink>
    </w:p>
    <w:p>
      <w:pPr>
        <w:pStyle w:val="TOC2"/>
        <w:tabs>
          <w:tab w:val="right" w:leader="dot" w:pos="8306"/>
        </w:tabs>
      </w:pPr>
      <w:hyperlink w:anchor="_Toc5458" w:history="1">
        <w:r>
          <w:rPr>
            <w:rFonts w:ascii="仿宋" w:eastAsia="仿宋" w:hAnsi="仿宋" w:cs="仿宋" w:hint="eastAsia"/>
            <w:lang w:eastAsia="zh-CN"/>
          </w:rPr>
          <w:t>(三)、工艺气体压缩机项目合同管理与法律事务</w:t>
        </w:r>
        <w:r>
          <w:tab/>
        </w:r>
        <w:r>
          <w:fldChar w:fldCharType="begin"/>
        </w:r>
        <w:r>
          <w:instrText xml:space="preserve"> PAGEREF _Toc5458 \h </w:instrText>
        </w:r>
        <w:r>
          <w:fldChar w:fldCharType="separate"/>
        </w:r>
        <w:r>
          <w:t>64</w:t>
        </w:r>
        <w:r>
          <w:fldChar w:fldCharType="end"/>
        </w:r>
      </w:hyperlink>
    </w:p>
    <w:p>
      <w:pPr>
        <w:pStyle w:val="TOC2"/>
        <w:tabs>
          <w:tab w:val="right" w:leader="dot" w:pos="8306"/>
        </w:tabs>
      </w:pPr>
      <w:hyperlink w:anchor="_Toc29889" w:history="1">
        <w:r>
          <w:rPr>
            <w:rFonts w:ascii="仿宋" w:eastAsia="仿宋" w:hAnsi="仿宋" w:cs="仿宋" w:hint="eastAsia"/>
            <w:lang w:eastAsia="zh-CN"/>
          </w:rPr>
          <w:t>(四)、工艺气体压缩机项目知识产权保护策略</w:t>
        </w:r>
        <w:r>
          <w:tab/>
        </w:r>
        <w:r>
          <w:fldChar w:fldCharType="begin"/>
        </w:r>
        <w:r>
          <w:instrText xml:space="preserve"> PAGEREF _Toc29889 \h </w:instrText>
        </w:r>
        <w:r>
          <w:fldChar w:fldCharType="separate"/>
        </w:r>
        <w:r>
          <w:t>70</w:t>
        </w:r>
        <w:r>
          <w:fldChar w:fldCharType="end"/>
        </w:r>
      </w:hyperlink>
    </w:p>
    <w:p>
      <w:pPr>
        <w:pStyle w:val="TOC1"/>
        <w:tabs>
          <w:tab w:val="right" w:leader="dot" w:pos="8306"/>
        </w:tabs>
      </w:pPr>
      <w:hyperlink w:anchor="_Toc11261" w:history="1">
        <w:r>
          <w:rPr>
            <w:rFonts w:ascii="仿宋" w:eastAsia="仿宋" w:hAnsi="仿宋" w:cs="仿宋" w:hint="eastAsia"/>
            <w:lang w:eastAsia="zh-CN"/>
          </w:rPr>
          <w:t>十五、工艺气体压缩机项目工程方案分析</w:t>
        </w:r>
        <w:r>
          <w:tab/>
        </w:r>
        <w:r>
          <w:fldChar w:fldCharType="begin"/>
        </w:r>
        <w:r>
          <w:instrText xml:space="preserve"> PAGEREF _Toc11261 \h </w:instrText>
        </w:r>
        <w:r>
          <w:fldChar w:fldCharType="separate"/>
        </w:r>
        <w:r>
          <w:t>73</w:t>
        </w:r>
        <w:r>
          <w:fldChar w:fldCharType="end"/>
        </w:r>
      </w:hyperlink>
    </w:p>
    <w:p>
      <w:pPr>
        <w:pStyle w:val="TOC2"/>
        <w:tabs>
          <w:tab w:val="right" w:leader="dot" w:pos="8306"/>
        </w:tabs>
      </w:pPr>
      <w:hyperlink w:anchor="_Toc19037" w:history="1">
        <w:r>
          <w:rPr>
            <w:rFonts w:ascii="仿宋" w:eastAsia="仿宋" w:hAnsi="仿宋" w:cs="仿宋" w:hint="eastAsia"/>
            <w:lang w:eastAsia="zh-CN"/>
          </w:rPr>
          <w:t>(一)、建筑工程设计原则</w:t>
        </w:r>
        <w:r>
          <w:tab/>
        </w:r>
        <w:r>
          <w:fldChar w:fldCharType="begin"/>
        </w:r>
        <w:r>
          <w:instrText xml:space="preserve"> PAGEREF _Toc19037 \h </w:instrText>
        </w:r>
        <w:r>
          <w:fldChar w:fldCharType="separate"/>
        </w:r>
        <w:r>
          <w:t>73</w:t>
        </w:r>
        <w:r>
          <w:fldChar w:fldCharType="end"/>
        </w:r>
      </w:hyperlink>
    </w:p>
    <w:p>
      <w:pPr>
        <w:pStyle w:val="TOC2"/>
        <w:tabs>
          <w:tab w:val="right" w:leader="dot" w:pos="8306"/>
        </w:tabs>
      </w:pPr>
      <w:hyperlink w:anchor="_Toc5363" w:history="1">
        <w:r>
          <w:rPr>
            <w:rFonts w:ascii="仿宋" w:eastAsia="仿宋" w:hAnsi="仿宋" w:cs="仿宋" w:hint="eastAsia"/>
            <w:lang w:eastAsia="zh-CN"/>
          </w:rPr>
          <w:t>(二)、土建工程建设指标</w:t>
        </w:r>
        <w:r>
          <w:tab/>
        </w:r>
        <w:r>
          <w:fldChar w:fldCharType="begin"/>
        </w:r>
        <w:r>
          <w:instrText xml:space="preserve"> PAGEREF _Toc5363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31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328"/>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0675"/>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工艺气体压缩机项目的主要产品是XXXX，预计年产值为XXX万元。这一产品在市场中占据着重要的地位，其广泛的应用范围使得该工艺气体压缩机项目的市场前景非常广阔。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工艺气体压缩机项目的xxx产品作为重要的原材料之一，将在多个领域发挥关键作用。其在建筑、交通、能源等方面的广泛应用将为整个产业链提供强大的支持，形成产业协同效应。工艺气体压缩机项目的年产值XXX万XXX万XXX万万元不仅反映了其在市场上的巨大潜力，更预示着它对国民经济的积极贡献。这种关联度高、涉及面广的产业关系，使得该工艺气体压缩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831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总征地面积为XXXX平方米，相当于约XX.XX亩，其中净用地面积为XXXX平方米，红线范围内相当于约XX.XX亩。这一用地规模充分考虑了工艺气体压缩机项目的建设需求，保障了工艺气体压缩机项目在合适的空间内得以充分发展。工艺气体压缩机项目规划的总建筑面积为XXXX平方米，其中主体工程建设占XXXX平方米，计容建筑面积达XXXX平方米。预计建筑工程的投资将达到XXXX万元，为工艺气体压缩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计划购置的设备共计XXXX台（套），设备购置费用为XXXX万元。这一设备购置计划充分考虑到工艺气体压缩机项目的生产需求和技术要求，确保了工艺气体压缩机项目在生产运营中具备先进的技术装备和高效的生产能力。设备的合理配置将为工艺气体压缩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计划总投资为XXXX万元，预计年实现营业收入为XXXX万元。这一产能规模的设定旨在确保工艺气体压缩机项目能够在投资与回报之间取得平衡，实现长期可持续的发展。工艺气体压缩机项目的总投资充分考虑到各个方面的需求，包括用地建设、设备购置等多个环节，以确保工艺气体压缩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6057"/>
      <w:r>
        <w:rPr>
          <w:rFonts w:ascii="仿宋" w:eastAsia="仿宋" w:hAnsi="仿宋" w:cs="仿宋" w:hint="eastAsia"/>
          <w:sz w:val="28"/>
          <w:lang w:eastAsia="zh-CN"/>
        </w:rPr>
        <w:t>二、工艺气体压缩机项目可持续发展</w:t>
      </w:r>
      <w:bookmarkEnd w:id="5"/>
    </w:p>
    <w:p>
      <w:pPr>
        <w:pStyle w:val="Heading2"/>
        <w:rPr>
          <w:rFonts w:ascii="仿宋" w:eastAsia="仿宋" w:hAnsi="仿宋" w:cs="仿宋" w:hint="eastAsia"/>
          <w:lang w:eastAsia="zh-CN"/>
        </w:rPr>
      </w:pPr>
      <w:bookmarkStart w:id="6" w:name="_Toc60"/>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气体压缩机项目中，工艺气体压缩机项目团队着眼于未来，明确了可持续发展的战略方向。制定的具体可持续发展目标包括降低资源使用、采用环保技术、最大化社会效益等。这一步骤不仅有助于工艺气体压缩机项目在环保和社会责任方面达到最高标准，也为未来提供了明确的指引，确保工艺气体压缩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可持续实践的融入工艺气体压缩机项目管理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可持续实践已经贯穿于整个工艺气体压缩机项目管理周期。从工艺气体压缩机项目规划开始，工艺气体压缩机项目团队就考虑了环境和社会的因素。在执行阶段，工艺气体压缩机项目团队积极推动绿色技术的应用，优化资源利用。此外，关注员工的社会责任，通过培训和沟通活动提高员工对可持续发展的认知，使他们能够在日常工作中践行可持续实践。这些举措不仅为工艺气体压缩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2958"/>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扎根于工艺气体压缩机项目的可持续发展理念，我们深信环保与社会责任是工艺气体压缩机项目成功的关键支柱。在工艺气体压缩机项目的每一步，我们都致力于通过创新和实践，履行对环境和社会的坚定责任。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团队通过引入先进的环保技术、建立高效的废物处理系统以及推动能源节约措施，积极履行环保责任。定期的环保监测和评估确保工艺气体压缩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不仅致力于自身可持续发展，还注重对社会的回馈。通过支持社区工艺气体压缩机项目、参与慈善事业、提供培训机会等方式，工艺气体压缩机项目积极履行社会责任。与当地社区建立积极互动，关注员工的工作与生活平衡，以及员工的身心健康，是工艺气体压缩机项目在社会责任层面的关键举措。这样的实践不仅增强了工艺气体压缩机项目在社会中的声誉，也促进了社会的共同繁荣。</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8" w:name="_Toc23387"/>
      <w:r>
        <w:rPr>
          <w:rFonts w:ascii="仿宋" w:eastAsia="仿宋" w:hAnsi="仿宋" w:cs="仿宋" w:hint="eastAsia"/>
          <w:sz w:val="28"/>
          <w:lang w:eastAsia="zh-CN"/>
        </w:rPr>
        <w:t>三、工艺气体压缩机项目土建工程</w:t>
      </w:r>
      <w:bookmarkEnd w:id="8"/>
    </w:p>
    <w:p>
      <w:pPr>
        <w:pStyle w:val="Heading2"/>
        <w:rPr>
          <w:rFonts w:ascii="仿宋" w:eastAsia="仿宋" w:hAnsi="仿宋" w:cs="仿宋" w:hint="eastAsia"/>
          <w:lang w:eastAsia="zh-CN"/>
        </w:rPr>
      </w:pPr>
      <w:bookmarkStart w:id="9" w:name="_Toc13430"/>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在工艺气体压缩机项目的建筑工程设计中，我们将秉承一系列重要的设计原则，以确保工艺气体压缩机项目建筑在功能、美观、可持续性等方面达到最佳效果。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首要原则是确保建筑的功能性得到最大化的发挥。我们将充分理解工艺气体压缩机项目的实际需求，合理布局各个功能区域，保证建筑在满足业务需求的同时，提供高效的工作环境。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在建筑设计中，我们将综合考虑建设和运营成本。通过精细的经济效益分析，确保设计方案在高效利用资源的同时，对工艺气体压缩机项目的长期盈利能力有积极的贡献。</w:t>
      </w:r>
    </w:p>
    <w:p>
      <w:pPr>
        <w:pStyle w:val="Heading2"/>
        <w:ind w:firstLine="560" w:firstLineChars="200"/>
        <w:rPr>
          <w:rFonts w:ascii="仿宋" w:eastAsia="仿宋" w:hAnsi="仿宋" w:cs="仿宋" w:hint="eastAsia"/>
          <w:sz w:val="28"/>
          <w:lang w:eastAsia="zh-CN"/>
        </w:rPr>
      </w:pPr>
      <w:bookmarkStart w:id="10" w:name="_Toc13869"/>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气体压缩机项目的土建工程设计中，我们将精准设定设计年限，结合工艺气体压缩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工艺气体压缩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1411"/>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工艺气体压缩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工艺气体压缩机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工艺气体压缩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30303"/>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本期工程工艺气体压缩机项目预计总建筑面积XXX平方米，其中：计容建筑面积XXX平方米，计划建筑工程投资XX万元，占工艺气体压缩机项目总投资的XX%。</w:t>
      </w:r>
    </w:p>
    <w:p>
      <w:pPr>
        <w:pStyle w:val="Heading1"/>
        <w:ind w:firstLine="560" w:firstLineChars="200"/>
        <w:rPr>
          <w:rFonts w:ascii="仿宋" w:eastAsia="仿宋" w:hAnsi="仿宋" w:cs="仿宋" w:hint="eastAsia"/>
          <w:sz w:val="28"/>
          <w:lang w:eastAsia="zh-CN"/>
        </w:rPr>
      </w:pPr>
      <w:bookmarkStart w:id="13" w:name="_Toc13317"/>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1008"/>
      <w:r>
        <w:rPr>
          <w:rFonts w:ascii="仿宋" w:eastAsia="仿宋" w:hAnsi="仿宋" w:cs="仿宋" w:hint="eastAsia"/>
          <w:lang w:eastAsia="zh-CN"/>
        </w:rPr>
        <w:t>(一)、工艺气体压缩机行业分析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行业一直以来都是市场的关注焦点。行业内的发展趋势、竞争态势以及潜在机会都对工艺气体压缩机项目的推进产生深远的影响。通过深入研究行业的整体概貌，我们将更好地理解行业的核心特征，为工艺气体压缩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气体压缩机行业，技术一直是推动创新和发展的关键因素。我们将对当前技术趋势进行详尽分析，包括但不限于人工智能、大数据应用、先进制造技术等。这有助于工艺气体压缩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工艺气体压缩机项目成功的基础。我们将对主要竞争对手进行深入研究，包括其市场份额、产品特点、市场定位等。通过全面了解竞争对手的优势和劣势，工艺气体压缩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9018"/>
      <w:r>
        <w:rPr>
          <w:rFonts w:ascii="仿宋" w:eastAsia="仿宋" w:hAnsi="仿宋" w:cs="仿宋" w:hint="eastAsia"/>
          <w:sz w:val="28"/>
          <w:lang w:eastAsia="zh-CN"/>
        </w:rPr>
        <w:t>(二)、工艺气体压缩机市场分析预测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工艺气体压缩机市场未来的增长趋势。这包括市场的整体规模、各细分领域的发展趋势等。工艺气体压缩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工艺气体压缩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市场风险是工艺气体压缩机项目实施过程中需要充分考虑的因素。我们将对市场风险进行全面评估，包括但不限于政策法规风险、市场竞争风险、技术变革风险等。通过对潜在风险的深入分析，工艺气体压缩机项目可以制定相应的风险缓解策略，降低不确定性对工艺气体压缩机项目的影响。</w:t>
      </w:r>
    </w:p>
    <w:p>
      <w:pPr>
        <w:pStyle w:val="Heading1"/>
        <w:ind w:firstLine="560" w:firstLineChars="200"/>
        <w:rPr>
          <w:rFonts w:ascii="仿宋" w:eastAsia="仿宋" w:hAnsi="仿宋" w:cs="仿宋" w:hint="eastAsia"/>
          <w:sz w:val="28"/>
          <w:lang w:eastAsia="zh-CN"/>
        </w:rPr>
      </w:pPr>
      <w:bookmarkStart w:id="16" w:name="_Toc8924"/>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27766"/>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的技术管理特点体现在其创新导向。通过引入最先进的技术趋势和解决方案，工艺气体压缩机项目致力于提升科技含量、提高质量和效率水平。这意味着我们将采用最新的工具和方法，确保工艺气体压缩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工艺气体压缩机项目技术管理的显著特征。通过整合不同领域的技术资源，我们实现了跨学科的协同工作。这有助于优化技术架构，提高整体效能。此外，整合性策略还促进了不同技术团队之间的紧密沟通和高效合作，确保工艺气体压缩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工艺气体压缩机项目所采用的技术。通过不断优化技术方案，工艺气体压缩机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工艺气体压缩机项目团队将在工艺气体压缩机项目初期识别可能的技术风险，并采取相应的预防和应对措施。通过建立健全的风险评估机制，工艺气体压缩机项目能够在实施过程中及时发现并解决潜在的技术问题，保障工艺气体压缩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工艺气体压缩机项目中，技术将成为工艺气体压缩机项目成功的有力支持。这一深度剖析揭示了技术管理在工艺气体压缩机项目实施中的关键作用，为工艺气体压缩机项目的技术基础奠定了坚实的基础。</w:t>
      </w:r>
    </w:p>
    <w:p>
      <w:pPr>
        <w:pStyle w:val="Heading2"/>
        <w:ind w:firstLine="560" w:firstLineChars="200"/>
        <w:rPr>
          <w:rFonts w:ascii="仿宋" w:eastAsia="仿宋" w:hAnsi="仿宋" w:cs="仿宋" w:hint="eastAsia"/>
          <w:sz w:val="28"/>
          <w:lang w:eastAsia="zh-CN"/>
        </w:rPr>
      </w:pPr>
      <w:bookmarkStart w:id="18" w:name="_Toc21285"/>
      <w:r>
        <w:rPr>
          <w:rFonts w:ascii="仿宋" w:eastAsia="仿宋" w:hAnsi="仿宋" w:cs="仿宋" w:hint="eastAsia"/>
          <w:sz w:val="28"/>
          <w:lang w:eastAsia="zh-CN"/>
        </w:rPr>
        <w:t>(二)、工艺气体压缩机项目工艺技术设计方案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工艺气体压缩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工艺气体压缩机项目将严格按照相关行业规范要求进行组织。通过有效控制产品质量，工艺气体压缩机项目将致力于为顾客提供优质的工艺气体压缩机项目产品和良好的服务。这体现了工艺气体压缩机项目对于生产活动合规性和质量标准的高度重视，为工艺气体压缩机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工艺气体压缩机项目注重生态效益和清洁生产原则。工艺气体压缩机项目建设将紧密结合地方特色经济发展，与社会经济发展规划和区域环境保护规划方案相协调一致。通过与当地区域自然生态系统的结合，工艺气体压缩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工艺气体压缩机项目产品具有多样化的客户需求和个性化的特点。因此，工艺气体压缩机项目产品规格品种多样，且单批生产数量较小。为满足这一特点，工艺气体压缩机项目承办单位将建设先进的柔性制造生产线。通过广泛应用柔性制造技术，工艺气体压缩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工艺气体压缩机项目采用的技术具有较高的技术含量和自动化水平，处于国内先进水平。这一技术选用不仅体现了对生产效率、质量和环境友好性的高标准要求，同时为工艺气体压缩机项目的可持续发展奠定了坚实的基础。</w:t>
      </w:r>
    </w:p>
    <w:p>
      <w:pPr>
        <w:pStyle w:val="Heading2"/>
        <w:ind w:firstLine="560" w:firstLineChars="200"/>
        <w:rPr>
          <w:rFonts w:ascii="仿宋" w:eastAsia="仿宋" w:hAnsi="仿宋" w:cs="仿宋" w:hint="eastAsia"/>
          <w:sz w:val="28"/>
          <w:lang w:eastAsia="zh-CN"/>
        </w:rPr>
      </w:pPr>
      <w:bookmarkStart w:id="19" w:name="_Toc23631"/>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为确保工艺气体压缩机项目的高效生产和技术实施，我们制定了一套精心设计的设备选型方案，以满足工艺气体压缩机项目生产、质量和环保的要求。该方案的主要特点如下：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工艺气体压缩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针对工艺气体压缩机项目产品的多样性和小批量生产的特点，我们将建设柔性制造生产线。通过在设备选型中考虑柔性制造技术，可以灵活应对不同产品规格和生产需求，实现生产线的高度灵活性和适应性。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20" w:name="_Toc12832"/>
      <w:r>
        <w:rPr>
          <w:rFonts w:ascii="仿宋" w:eastAsia="仿宋" w:hAnsi="仿宋" w:cs="仿宋" w:hint="eastAsia"/>
          <w:sz w:val="28"/>
          <w:lang w:eastAsia="zh-CN"/>
        </w:rPr>
        <w:t>六、工艺气体压缩机项目概论</w:t>
      </w:r>
      <w:bookmarkEnd w:id="20"/>
    </w:p>
    <w:p>
      <w:pPr>
        <w:pStyle w:val="Heading2"/>
        <w:rPr>
          <w:rFonts w:ascii="仿宋" w:eastAsia="仿宋" w:hAnsi="仿宋" w:cs="仿宋" w:hint="eastAsia"/>
          <w:lang w:eastAsia="zh-CN"/>
        </w:rPr>
      </w:pPr>
      <w:bookmarkStart w:id="21" w:name="_Toc8686"/>
      <w:r>
        <w:rPr>
          <w:rFonts w:ascii="仿宋" w:eastAsia="仿宋" w:hAnsi="仿宋" w:cs="仿宋" w:hint="eastAsia"/>
          <w:lang w:eastAsia="zh-CN"/>
        </w:rPr>
        <w:t>(一)、工艺气体压缩机项目概况</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的起源追溯至对市场的深入洞察。市场的不断演变与变革为工艺气体压缩机项目提供了难得的机遇。当前市场存在的需求缺口和变革的大环境共同构成了工艺气体压缩机项目的背景。这个工艺气体压缩机项目旨在充分利用市场机遇，填补行业中尚未满足的需求，为客户提供全新的解决方案。市场的变革和需求的增长使得这个工艺气体压缩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工艺气体压缩机项目名称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正式命名为工艺气体压缩机。这个名称不仅仅是一个标识，更代表了工艺气体压缩机项目的核心理念和愿景。它蕴含着工艺气体压缩机项目所要解决问题的关键字，具有强烈的表达和辨识度，为工艺气体压缩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工艺气体压缩机项目目标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的核心目标是提供一种全新、高效的解决方案，满足客户日益增长的需求。工艺气体压缩机项目追求的不仅仅是满足市场需求，更是在市场中获得卓越的竞争优势。通过不断提升产品或服务的质量和创新水平，工艺气体压缩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工艺气体压缩机项目范围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工艺气体压缩机项目全面涵盖了产品研发、制造、市场推广和售后服务，确保从产品设计到最终用户体验的全方位关注。这一全面的工艺气体压缩机项目范围是为了确保工艺气体压缩机项目能够在整个价值链中提供卓越的价值，从而满足客户的期望并赢得市场份额。</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https://d.book118.com/365214242040011103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工艺气体压缩机项目规划设计纲要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C43103"/>
    <w:rsid w:val="69C4310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521424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2024-02-03T16:13:00Z</dcterms:created>
  <dcterms:modified xsi:type="dcterms:W3CDTF">2024-02-03T16:14:04Z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EB3785EDE6F14329A99461D03C00D079_11</vt:lpwstr>
  </property>
  <property fmtid="{D5CDD505-2E9C-101B-9397-08002B2CF9AE}" pid="3" name="KSOProductBuildVer">
    <vt:lpwstr>2052-12.1.0.16250</vt:lpwstr>
  </property>
</Properties>
</file>