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照明控制项目规划设计蓝图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02" w:history="1">
        <w:r>
          <w:rPr>
            <w:rFonts w:ascii="仿宋" w:eastAsia="仿宋" w:hAnsi="仿宋" w:cs="仿宋" w:hint="eastAsia"/>
            <w:lang w:eastAsia="zh-CN"/>
          </w:rPr>
          <w:t>前言</w:t>
        </w:r>
        <w:r>
          <w:tab/>
        </w:r>
        <w:r>
          <w:fldChar w:fldCharType="begin"/>
        </w:r>
        <w:r>
          <w:instrText xml:space="preserve"> PAGEREF _Toc28702 \h </w:instrText>
        </w:r>
        <w:r>
          <w:fldChar w:fldCharType="separate"/>
        </w:r>
        <w:r>
          <w:t>3</w:t>
        </w:r>
        <w:r>
          <w:fldChar w:fldCharType="end"/>
        </w:r>
      </w:hyperlink>
    </w:p>
    <w:p>
      <w:pPr>
        <w:pStyle w:val="TOC1"/>
        <w:tabs>
          <w:tab w:val="right" w:leader="dot" w:pos="8306"/>
        </w:tabs>
      </w:pPr>
      <w:hyperlink w:anchor="_Toc15463" w:history="1">
        <w:r>
          <w:rPr>
            <w:rFonts w:ascii="仿宋" w:eastAsia="仿宋" w:hAnsi="仿宋" w:cs="仿宋" w:hint="eastAsia"/>
            <w:lang w:eastAsia="zh-CN"/>
          </w:rPr>
          <w:t>一、照明控制项目文档管理</w:t>
        </w:r>
        <w:r>
          <w:tab/>
        </w:r>
        <w:r>
          <w:fldChar w:fldCharType="begin"/>
        </w:r>
        <w:r>
          <w:instrText xml:space="preserve"> PAGEREF _Toc15463 \h </w:instrText>
        </w:r>
        <w:r>
          <w:fldChar w:fldCharType="separate"/>
        </w:r>
        <w:r>
          <w:t>3</w:t>
        </w:r>
        <w:r>
          <w:fldChar w:fldCharType="end"/>
        </w:r>
      </w:hyperlink>
    </w:p>
    <w:p>
      <w:pPr>
        <w:pStyle w:val="TOC2"/>
        <w:tabs>
          <w:tab w:val="right" w:leader="dot" w:pos="8306"/>
        </w:tabs>
      </w:pPr>
      <w:hyperlink w:anchor="_Toc13887" w:history="1">
        <w:r>
          <w:rPr>
            <w:rFonts w:ascii="仿宋" w:eastAsia="仿宋" w:hAnsi="仿宋" w:cs="仿宋" w:hint="eastAsia"/>
            <w:lang w:eastAsia="zh-CN"/>
          </w:rPr>
          <w:t>(一)、文档编制与审查</w:t>
        </w:r>
        <w:r>
          <w:tab/>
        </w:r>
        <w:r>
          <w:fldChar w:fldCharType="begin"/>
        </w:r>
        <w:r>
          <w:instrText xml:space="preserve"> PAGEREF _Toc13887 \h </w:instrText>
        </w:r>
        <w:r>
          <w:fldChar w:fldCharType="separate"/>
        </w:r>
        <w:r>
          <w:t>3</w:t>
        </w:r>
        <w:r>
          <w:fldChar w:fldCharType="end"/>
        </w:r>
      </w:hyperlink>
    </w:p>
    <w:p>
      <w:pPr>
        <w:pStyle w:val="TOC2"/>
        <w:tabs>
          <w:tab w:val="right" w:leader="dot" w:pos="8306"/>
        </w:tabs>
      </w:pPr>
      <w:hyperlink w:anchor="_Toc3091" w:history="1">
        <w:r>
          <w:rPr>
            <w:rFonts w:ascii="仿宋" w:eastAsia="仿宋" w:hAnsi="仿宋" w:cs="仿宋" w:hint="eastAsia"/>
            <w:lang w:eastAsia="zh-CN"/>
          </w:rPr>
          <w:t>(二)、文档发布与分发</w:t>
        </w:r>
        <w:r>
          <w:tab/>
        </w:r>
        <w:r>
          <w:fldChar w:fldCharType="begin"/>
        </w:r>
        <w:r>
          <w:instrText xml:space="preserve"> PAGEREF _Toc3091 \h </w:instrText>
        </w:r>
        <w:r>
          <w:fldChar w:fldCharType="separate"/>
        </w:r>
        <w:r>
          <w:t>4</w:t>
        </w:r>
        <w:r>
          <w:fldChar w:fldCharType="end"/>
        </w:r>
      </w:hyperlink>
    </w:p>
    <w:p>
      <w:pPr>
        <w:pStyle w:val="TOC2"/>
        <w:tabs>
          <w:tab w:val="right" w:leader="dot" w:pos="8306"/>
        </w:tabs>
      </w:pPr>
      <w:hyperlink w:anchor="_Toc25135" w:history="1">
        <w:r>
          <w:rPr>
            <w:rFonts w:ascii="仿宋" w:eastAsia="仿宋" w:hAnsi="仿宋" w:cs="仿宋" w:hint="eastAsia"/>
            <w:lang w:eastAsia="zh-CN"/>
          </w:rPr>
          <w:t>(三)、文档存档与归档</w:t>
        </w:r>
        <w:r>
          <w:tab/>
        </w:r>
        <w:r>
          <w:fldChar w:fldCharType="begin"/>
        </w:r>
        <w:r>
          <w:instrText xml:space="preserve"> PAGEREF _Toc25135 \h </w:instrText>
        </w:r>
        <w:r>
          <w:fldChar w:fldCharType="separate"/>
        </w:r>
        <w:r>
          <w:t>5</w:t>
        </w:r>
        <w:r>
          <w:fldChar w:fldCharType="end"/>
        </w:r>
      </w:hyperlink>
    </w:p>
    <w:p>
      <w:pPr>
        <w:pStyle w:val="TOC1"/>
        <w:tabs>
          <w:tab w:val="right" w:leader="dot" w:pos="8306"/>
        </w:tabs>
      </w:pPr>
      <w:hyperlink w:anchor="_Toc13310" w:history="1">
        <w:r>
          <w:rPr>
            <w:rFonts w:ascii="仿宋" w:eastAsia="仿宋" w:hAnsi="仿宋" w:cs="仿宋" w:hint="eastAsia"/>
            <w:lang w:eastAsia="zh-CN"/>
          </w:rPr>
          <w:t>二、照明控制项目危机管理</w:t>
        </w:r>
        <w:r>
          <w:tab/>
        </w:r>
        <w:r>
          <w:fldChar w:fldCharType="begin"/>
        </w:r>
        <w:r>
          <w:instrText xml:space="preserve"> PAGEREF _Toc13310 \h </w:instrText>
        </w:r>
        <w:r>
          <w:fldChar w:fldCharType="separate"/>
        </w:r>
        <w:r>
          <w:t>6</w:t>
        </w:r>
        <w:r>
          <w:fldChar w:fldCharType="end"/>
        </w:r>
      </w:hyperlink>
    </w:p>
    <w:p>
      <w:pPr>
        <w:pStyle w:val="TOC2"/>
        <w:tabs>
          <w:tab w:val="right" w:leader="dot" w:pos="8306"/>
        </w:tabs>
      </w:pPr>
      <w:hyperlink w:anchor="_Toc29019" w:history="1">
        <w:r>
          <w:rPr>
            <w:rFonts w:ascii="仿宋" w:eastAsia="仿宋" w:hAnsi="仿宋" w:cs="仿宋" w:hint="eastAsia"/>
            <w:lang w:eastAsia="zh-CN"/>
          </w:rPr>
          <w:t>(一)、危机预警与识别</w:t>
        </w:r>
        <w:r>
          <w:tab/>
        </w:r>
        <w:r>
          <w:fldChar w:fldCharType="begin"/>
        </w:r>
        <w:r>
          <w:instrText xml:space="preserve"> PAGEREF _Toc29019 \h </w:instrText>
        </w:r>
        <w:r>
          <w:fldChar w:fldCharType="separate"/>
        </w:r>
        <w:r>
          <w:t>6</w:t>
        </w:r>
        <w:r>
          <w:fldChar w:fldCharType="end"/>
        </w:r>
      </w:hyperlink>
    </w:p>
    <w:p>
      <w:pPr>
        <w:pStyle w:val="TOC2"/>
        <w:tabs>
          <w:tab w:val="right" w:leader="dot" w:pos="8306"/>
        </w:tabs>
      </w:pPr>
      <w:hyperlink w:anchor="_Toc21335" w:history="1">
        <w:r>
          <w:rPr>
            <w:rFonts w:ascii="仿宋" w:eastAsia="仿宋" w:hAnsi="仿宋" w:cs="仿宋" w:hint="eastAsia"/>
            <w:lang w:eastAsia="zh-CN"/>
          </w:rPr>
          <w:t>(二)、危机应对与恢复</w:t>
        </w:r>
        <w:r>
          <w:tab/>
        </w:r>
        <w:r>
          <w:fldChar w:fldCharType="begin"/>
        </w:r>
        <w:r>
          <w:instrText xml:space="preserve"> PAGEREF _Toc21335 \h </w:instrText>
        </w:r>
        <w:r>
          <w:fldChar w:fldCharType="separate"/>
        </w:r>
        <w:r>
          <w:t>7</w:t>
        </w:r>
        <w:r>
          <w:fldChar w:fldCharType="end"/>
        </w:r>
      </w:hyperlink>
    </w:p>
    <w:p>
      <w:pPr>
        <w:pStyle w:val="TOC1"/>
        <w:tabs>
          <w:tab w:val="right" w:leader="dot" w:pos="8306"/>
        </w:tabs>
      </w:pPr>
      <w:hyperlink w:anchor="_Toc2011" w:history="1">
        <w:r>
          <w:rPr>
            <w:rFonts w:ascii="仿宋" w:eastAsia="仿宋" w:hAnsi="仿宋" w:cs="仿宋" w:hint="eastAsia"/>
            <w:lang w:eastAsia="zh-CN"/>
          </w:rPr>
          <w:t>三、工艺说明</w:t>
        </w:r>
        <w:r>
          <w:tab/>
        </w:r>
        <w:r>
          <w:fldChar w:fldCharType="begin"/>
        </w:r>
        <w:r>
          <w:instrText xml:space="preserve"> PAGEREF _Toc2011 \h </w:instrText>
        </w:r>
        <w:r>
          <w:fldChar w:fldCharType="separate"/>
        </w:r>
        <w:r>
          <w:t>9</w:t>
        </w:r>
        <w:r>
          <w:fldChar w:fldCharType="end"/>
        </w:r>
      </w:hyperlink>
    </w:p>
    <w:p>
      <w:pPr>
        <w:pStyle w:val="TOC2"/>
        <w:tabs>
          <w:tab w:val="right" w:leader="dot" w:pos="8306"/>
        </w:tabs>
      </w:pPr>
      <w:hyperlink w:anchor="_Toc8406" w:history="1">
        <w:r>
          <w:rPr>
            <w:rFonts w:ascii="仿宋" w:eastAsia="仿宋" w:hAnsi="仿宋" w:cs="仿宋" w:hint="eastAsia"/>
            <w:lang w:eastAsia="zh-CN"/>
          </w:rPr>
          <w:t>(一)、技术管理特点</w:t>
        </w:r>
        <w:r>
          <w:tab/>
        </w:r>
        <w:r>
          <w:fldChar w:fldCharType="begin"/>
        </w:r>
        <w:r>
          <w:instrText xml:space="preserve"> PAGEREF _Toc8406 \h </w:instrText>
        </w:r>
        <w:r>
          <w:fldChar w:fldCharType="separate"/>
        </w:r>
        <w:r>
          <w:t>9</w:t>
        </w:r>
        <w:r>
          <w:fldChar w:fldCharType="end"/>
        </w:r>
      </w:hyperlink>
    </w:p>
    <w:p>
      <w:pPr>
        <w:pStyle w:val="TOC2"/>
        <w:tabs>
          <w:tab w:val="right" w:leader="dot" w:pos="8306"/>
        </w:tabs>
      </w:pPr>
      <w:hyperlink w:anchor="_Toc8322" w:history="1">
        <w:r>
          <w:rPr>
            <w:rFonts w:ascii="仿宋" w:eastAsia="仿宋" w:hAnsi="仿宋" w:cs="仿宋" w:hint="eastAsia"/>
            <w:lang w:eastAsia="zh-CN"/>
          </w:rPr>
          <w:t>(二)、照明控制项目工艺技术设计方案</w:t>
        </w:r>
        <w:r>
          <w:tab/>
        </w:r>
        <w:r>
          <w:fldChar w:fldCharType="begin"/>
        </w:r>
        <w:r>
          <w:instrText xml:space="preserve"> PAGEREF _Toc8322 \h </w:instrText>
        </w:r>
        <w:r>
          <w:fldChar w:fldCharType="separate"/>
        </w:r>
        <w:r>
          <w:t>10</w:t>
        </w:r>
        <w:r>
          <w:fldChar w:fldCharType="end"/>
        </w:r>
      </w:hyperlink>
    </w:p>
    <w:p>
      <w:pPr>
        <w:pStyle w:val="TOC2"/>
        <w:tabs>
          <w:tab w:val="right" w:leader="dot" w:pos="8306"/>
        </w:tabs>
      </w:pPr>
      <w:hyperlink w:anchor="_Toc14098" w:history="1">
        <w:r>
          <w:rPr>
            <w:rFonts w:ascii="仿宋" w:eastAsia="仿宋" w:hAnsi="仿宋" w:cs="仿宋" w:hint="eastAsia"/>
            <w:lang w:eastAsia="zh-CN"/>
          </w:rPr>
          <w:t>(三)、设备选型方案</w:t>
        </w:r>
        <w:r>
          <w:tab/>
        </w:r>
        <w:r>
          <w:fldChar w:fldCharType="begin"/>
        </w:r>
        <w:r>
          <w:instrText xml:space="preserve"> PAGEREF _Toc14098 \h </w:instrText>
        </w:r>
        <w:r>
          <w:fldChar w:fldCharType="separate"/>
        </w:r>
        <w:r>
          <w:t>11</w:t>
        </w:r>
        <w:r>
          <w:fldChar w:fldCharType="end"/>
        </w:r>
      </w:hyperlink>
    </w:p>
    <w:p>
      <w:pPr>
        <w:pStyle w:val="TOC1"/>
        <w:tabs>
          <w:tab w:val="right" w:leader="dot" w:pos="8306"/>
        </w:tabs>
      </w:pPr>
      <w:hyperlink w:anchor="_Toc4694" w:history="1">
        <w:r>
          <w:rPr>
            <w:rFonts w:ascii="仿宋" w:eastAsia="仿宋" w:hAnsi="仿宋" w:cs="仿宋" w:hint="eastAsia"/>
            <w:lang w:eastAsia="zh-CN"/>
          </w:rPr>
          <w:t>四、照明控制项目可持续发展</w:t>
        </w:r>
        <w:r>
          <w:tab/>
        </w:r>
        <w:r>
          <w:fldChar w:fldCharType="begin"/>
        </w:r>
        <w:r>
          <w:instrText xml:space="preserve"> PAGEREF _Toc4694 \h </w:instrText>
        </w:r>
        <w:r>
          <w:fldChar w:fldCharType="separate"/>
        </w:r>
        <w:r>
          <w:t>12</w:t>
        </w:r>
        <w:r>
          <w:fldChar w:fldCharType="end"/>
        </w:r>
      </w:hyperlink>
    </w:p>
    <w:p>
      <w:pPr>
        <w:pStyle w:val="TOC2"/>
        <w:tabs>
          <w:tab w:val="right" w:leader="dot" w:pos="8306"/>
        </w:tabs>
      </w:pPr>
      <w:hyperlink w:anchor="_Toc17568" w:history="1">
        <w:r>
          <w:rPr>
            <w:rFonts w:ascii="仿宋" w:eastAsia="仿宋" w:hAnsi="仿宋" w:cs="仿宋" w:hint="eastAsia"/>
            <w:lang w:eastAsia="zh-CN"/>
          </w:rPr>
          <w:t>(一)、可持续战略与实践</w:t>
        </w:r>
        <w:r>
          <w:tab/>
        </w:r>
        <w:r>
          <w:fldChar w:fldCharType="begin"/>
        </w:r>
        <w:r>
          <w:instrText xml:space="preserve"> PAGEREF _Toc17568 \h </w:instrText>
        </w:r>
        <w:r>
          <w:fldChar w:fldCharType="separate"/>
        </w:r>
        <w:r>
          <w:t>12</w:t>
        </w:r>
        <w:r>
          <w:fldChar w:fldCharType="end"/>
        </w:r>
      </w:hyperlink>
    </w:p>
    <w:p>
      <w:pPr>
        <w:pStyle w:val="TOC2"/>
        <w:tabs>
          <w:tab w:val="right" w:leader="dot" w:pos="8306"/>
        </w:tabs>
      </w:pPr>
      <w:hyperlink w:anchor="_Toc16051" w:history="1">
        <w:r>
          <w:rPr>
            <w:rFonts w:ascii="仿宋" w:eastAsia="仿宋" w:hAnsi="仿宋" w:cs="仿宋" w:hint="eastAsia"/>
            <w:lang w:eastAsia="zh-CN"/>
          </w:rPr>
          <w:t>(二)、环保与社会责任</w:t>
        </w:r>
        <w:r>
          <w:tab/>
        </w:r>
        <w:r>
          <w:fldChar w:fldCharType="begin"/>
        </w:r>
        <w:r>
          <w:instrText xml:space="preserve"> PAGEREF _Toc16051 \h </w:instrText>
        </w:r>
        <w:r>
          <w:fldChar w:fldCharType="separate"/>
        </w:r>
        <w:r>
          <w:t>13</w:t>
        </w:r>
        <w:r>
          <w:fldChar w:fldCharType="end"/>
        </w:r>
      </w:hyperlink>
    </w:p>
    <w:p>
      <w:pPr>
        <w:pStyle w:val="TOC1"/>
        <w:tabs>
          <w:tab w:val="right" w:leader="dot" w:pos="8306"/>
        </w:tabs>
      </w:pPr>
      <w:hyperlink w:anchor="_Toc17947" w:history="1">
        <w:r>
          <w:rPr>
            <w:rFonts w:ascii="仿宋" w:eastAsia="仿宋" w:hAnsi="仿宋" w:cs="仿宋" w:hint="eastAsia"/>
            <w:lang w:eastAsia="zh-CN"/>
          </w:rPr>
          <w:t>五、市场分析、调研</w:t>
        </w:r>
        <w:r>
          <w:tab/>
        </w:r>
        <w:r>
          <w:fldChar w:fldCharType="begin"/>
        </w:r>
        <w:r>
          <w:instrText xml:space="preserve"> PAGEREF _Toc17947 \h </w:instrText>
        </w:r>
        <w:r>
          <w:fldChar w:fldCharType="separate"/>
        </w:r>
        <w:r>
          <w:t>14</w:t>
        </w:r>
        <w:r>
          <w:fldChar w:fldCharType="end"/>
        </w:r>
      </w:hyperlink>
    </w:p>
    <w:p>
      <w:pPr>
        <w:pStyle w:val="TOC2"/>
        <w:tabs>
          <w:tab w:val="right" w:leader="dot" w:pos="8306"/>
        </w:tabs>
      </w:pPr>
      <w:hyperlink w:anchor="_Toc5549" w:history="1">
        <w:r>
          <w:rPr>
            <w:rFonts w:ascii="仿宋" w:eastAsia="仿宋" w:hAnsi="仿宋" w:cs="仿宋" w:hint="eastAsia"/>
            <w:lang w:eastAsia="zh-CN"/>
          </w:rPr>
          <w:t>(一)、照明控制行业分析</w:t>
        </w:r>
        <w:r>
          <w:tab/>
        </w:r>
        <w:r>
          <w:fldChar w:fldCharType="begin"/>
        </w:r>
        <w:r>
          <w:instrText xml:space="preserve"> PAGEREF _Toc5549 \h </w:instrText>
        </w:r>
        <w:r>
          <w:fldChar w:fldCharType="separate"/>
        </w:r>
        <w:r>
          <w:t>14</w:t>
        </w:r>
        <w:r>
          <w:fldChar w:fldCharType="end"/>
        </w:r>
      </w:hyperlink>
    </w:p>
    <w:p>
      <w:pPr>
        <w:pStyle w:val="TOC2"/>
        <w:tabs>
          <w:tab w:val="right" w:leader="dot" w:pos="8306"/>
        </w:tabs>
      </w:pPr>
      <w:hyperlink w:anchor="_Toc24968" w:history="1">
        <w:r>
          <w:rPr>
            <w:rFonts w:ascii="仿宋" w:eastAsia="仿宋" w:hAnsi="仿宋" w:cs="仿宋" w:hint="eastAsia"/>
            <w:lang w:eastAsia="zh-CN"/>
          </w:rPr>
          <w:t>(二)、照明控制市场分析预测</w:t>
        </w:r>
        <w:r>
          <w:tab/>
        </w:r>
        <w:r>
          <w:fldChar w:fldCharType="begin"/>
        </w:r>
        <w:r>
          <w:instrText xml:space="preserve"> PAGEREF _Toc24968 \h </w:instrText>
        </w:r>
        <w:r>
          <w:fldChar w:fldCharType="separate"/>
        </w:r>
        <w:r>
          <w:t>15</w:t>
        </w:r>
        <w:r>
          <w:fldChar w:fldCharType="end"/>
        </w:r>
      </w:hyperlink>
    </w:p>
    <w:p>
      <w:pPr>
        <w:pStyle w:val="TOC1"/>
        <w:tabs>
          <w:tab w:val="right" w:leader="dot" w:pos="8306"/>
        </w:tabs>
      </w:pPr>
      <w:hyperlink w:anchor="_Toc19058" w:history="1">
        <w:r>
          <w:rPr>
            <w:rFonts w:ascii="仿宋" w:eastAsia="仿宋" w:hAnsi="仿宋" w:cs="仿宋" w:hint="eastAsia"/>
            <w:lang w:eastAsia="zh-CN"/>
          </w:rPr>
          <w:t>六、照明控制项目建设单位说明</w:t>
        </w:r>
        <w:r>
          <w:tab/>
        </w:r>
        <w:r>
          <w:fldChar w:fldCharType="begin"/>
        </w:r>
        <w:r>
          <w:instrText xml:space="preserve"> PAGEREF _Toc19058 \h </w:instrText>
        </w:r>
        <w:r>
          <w:fldChar w:fldCharType="separate"/>
        </w:r>
        <w:r>
          <w:t>16</w:t>
        </w:r>
        <w:r>
          <w:fldChar w:fldCharType="end"/>
        </w:r>
      </w:hyperlink>
    </w:p>
    <w:p>
      <w:pPr>
        <w:pStyle w:val="TOC2"/>
        <w:tabs>
          <w:tab w:val="right" w:leader="dot" w:pos="8306"/>
        </w:tabs>
      </w:pPr>
      <w:hyperlink w:anchor="_Toc30128" w:history="1">
        <w:r>
          <w:rPr>
            <w:rFonts w:ascii="仿宋" w:eastAsia="仿宋" w:hAnsi="仿宋" w:cs="仿宋" w:hint="eastAsia"/>
            <w:lang w:eastAsia="zh-CN"/>
          </w:rPr>
          <w:t>(一)、照明控制项目承办单位基本情况</w:t>
        </w:r>
        <w:r>
          <w:tab/>
        </w:r>
        <w:r>
          <w:fldChar w:fldCharType="begin"/>
        </w:r>
        <w:r>
          <w:instrText xml:space="preserve"> PAGEREF _Toc30128 \h </w:instrText>
        </w:r>
        <w:r>
          <w:fldChar w:fldCharType="separate"/>
        </w:r>
        <w:r>
          <w:t>16</w:t>
        </w:r>
        <w:r>
          <w:fldChar w:fldCharType="end"/>
        </w:r>
      </w:hyperlink>
    </w:p>
    <w:p>
      <w:pPr>
        <w:pStyle w:val="TOC2"/>
        <w:tabs>
          <w:tab w:val="right" w:leader="dot" w:pos="8306"/>
        </w:tabs>
      </w:pPr>
      <w:hyperlink w:anchor="_Toc8116" w:history="1">
        <w:r>
          <w:rPr>
            <w:rFonts w:ascii="仿宋" w:eastAsia="仿宋" w:hAnsi="仿宋" w:cs="仿宋" w:hint="eastAsia"/>
            <w:lang w:eastAsia="zh-CN"/>
          </w:rPr>
          <w:t>(二)、公司经济效益分析</w:t>
        </w:r>
        <w:r>
          <w:tab/>
        </w:r>
        <w:r>
          <w:fldChar w:fldCharType="begin"/>
        </w:r>
        <w:r>
          <w:instrText xml:space="preserve"> PAGEREF _Toc8116 \h </w:instrText>
        </w:r>
        <w:r>
          <w:fldChar w:fldCharType="separate"/>
        </w:r>
        <w:r>
          <w:t>16</w:t>
        </w:r>
        <w:r>
          <w:fldChar w:fldCharType="end"/>
        </w:r>
      </w:hyperlink>
    </w:p>
    <w:p>
      <w:pPr>
        <w:pStyle w:val="TOC1"/>
        <w:tabs>
          <w:tab w:val="right" w:leader="dot" w:pos="8306"/>
        </w:tabs>
      </w:pPr>
      <w:hyperlink w:anchor="_Toc17760" w:history="1">
        <w:r>
          <w:rPr>
            <w:rFonts w:ascii="仿宋" w:eastAsia="仿宋" w:hAnsi="仿宋" w:cs="仿宋" w:hint="eastAsia"/>
            <w:lang w:eastAsia="zh-CN"/>
          </w:rPr>
          <w:t>七、照明控制项目计划安排</w:t>
        </w:r>
        <w:r>
          <w:tab/>
        </w:r>
        <w:r>
          <w:fldChar w:fldCharType="begin"/>
        </w:r>
        <w:r>
          <w:instrText xml:space="preserve"> PAGEREF _Toc17760 \h </w:instrText>
        </w:r>
        <w:r>
          <w:fldChar w:fldCharType="separate"/>
        </w:r>
        <w:r>
          <w:t>17</w:t>
        </w:r>
        <w:r>
          <w:fldChar w:fldCharType="end"/>
        </w:r>
      </w:hyperlink>
    </w:p>
    <w:p>
      <w:pPr>
        <w:pStyle w:val="TOC2"/>
        <w:tabs>
          <w:tab w:val="right" w:leader="dot" w:pos="8306"/>
        </w:tabs>
      </w:pPr>
      <w:hyperlink w:anchor="_Toc13411" w:history="1">
        <w:r>
          <w:rPr>
            <w:rFonts w:ascii="仿宋" w:eastAsia="仿宋" w:hAnsi="仿宋" w:cs="仿宋" w:hint="eastAsia"/>
            <w:lang w:eastAsia="zh-CN"/>
          </w:rPr>
          <w:t>(一)、建设周期</w:t>
        </w:r>
        <w:r>
          <w:tab/>
        </w:r>
        <w:r>
          <w:fldChar w:fldCharType="begin"/>
        </w:r>
        <w:r>
          <w:instrText xml:space="preserve"> PAGEREF _Toc13411 \h </w:instrText>
        </w:r>
        <w:r>
          <w:fldChar w:fldCharType="separate"/>
        </w:r>
        <w:r>
          <w:t>17</w:t>
        </w:r>
        <w:r>
          <w:fldChar w:fldCharType="end"/>
        </w:r>
      </w:hyperlink>
    </w:p>
    <w:p>
      <w:pPr>
        <w:pStyle w:val="TOC2"/>
        <w:tabs>
          <w:tab w:val="right" w:leader="dot" w:pos="8306"/>
        </w:tabs>
      </w:pPr>
      <w:hyperlink w:anchor="_Toc9658" w:history="1">
        <w:r>
          <w:rPr>
            <w:rFonts w:ascii="仿宋" w:eastAsia="仿宋" w:hAnsi="仿宋" w:cs="仿宋" w:hint="eastAsia"/>
            <w:lang w:eastAsia="zh-CN"/>
          </w:rPr>
          <w:t>(二)、建设进度</w:t>
        </w:r>
        <w:r>
          <w:tab/>
        </w:r>
        <w:r>
          <w:fldChar w:fldCharType="begin"/>
        </w:r>
        <w:r>
          <w:instrText xml:space="preserve"> PAGEREF _Toc9658 \h </w:instrText>
        </w:r>
        <w:r>
          <w:fldChar w:fldCharType="separate"/>
        </w:r>
        <w:r>
          <w:t>18</w:t>
        </w:r>
        <w:r>
          <w:fldChar w:fldCharType="end"/>
        </w:r>
      </w:hyperlink>
    </w:p>
    <w:p>
      <w:pPr>
        <w:pStyle w:val="TOC2"/>
        <w:tabs>
          <w:tab w:val="right" w:leader="dot" w:pos="8306"/>
        </w:tabs>
      </w:pPr>
      <w:hyperlink w:anchor="_Toc15168" w:history="1">
        <w:r>
          <w:rPr>
            <w:rFonts w:ascii="仿宋" w:eastAsia="仿宋" w:hAnsi="仿宋" w:cs="仿宋" w:hint="eastAsia"/>
            <w:lang w:eastAsia="zh-CN"/>
          </w:rPr>
          <w:t>(三)、进度安排注意事项</w:t>
        </w:r>
        <w:r>
          <w:tab/>
        </w:r>
        <w:r>
          <w:fldChar w:fldCharType="begin"/>
        </w:r>
        <w:r>
          <w:instrText xml:space="preserve"> PAGEREF _Toc15168 \h </w:instrText>
        </w:r>
        <w:r>
          <w:fldChar w:fldCharType="separate"/>
        </w:r>
        <w:r>
          <w:t>19</w:t>
        </w:r>
        <w:r>
          <w:fldChar w:fldCharType="end"/>
        </w:r>
      </w:hyperlink>
    </w:p>
    <w:p>
      <w:pPr>
        <w:pStyle w:val="TOC2"/>
        <w:tabs>
          <w:tab w:val="right" w:leader="dot" w:pos="8306"/>
        </w:tabs>
      </w:pPr>
      <w:hyperlink w:anchor="_Toc4090" w:history="1">
        <w:r>
          <w:rPr>
            <w:rFonts w:ascii="仿宋" w:eastAsia="仿宋" w:hAnsi="仿宋" w:cs="仿宋" w:hint="eastAsia"/>
            <w:lang w:eastAsia="zh-CN"/>
          </w:rPr>
          <w:t>(四)、人力资源配置</w:t>
        </w:r>
        <w:r>
          <w:tab/>
        </w:r>
        <w:r>
          <w:fldChar w:fldCharType="begin"/>
        </w:r>
        <w:r>
          <w:instrText xml:space="preserve"> PAGEREF _Toc4090 \h </w:instrText>
        </w:r>
        <w:r>
          <w:fldChar w:fldCharType="separate"/>
        </w:r>
        <w:r>
          <w:t>21</w:t>
        </w:r>
        <w:r>
          <w:fldChar w:fldCharType="end"/>
        </w:r>
      </w:hyperlink>
    </w:p>
    <w:p>
      <w:pPr>
        <w:pStyle w:val="TOC1"/>
        <w:tabs>
          <w:tab w:val="right" w:leader="dot" w:pos="8306"/>
        </w:tabs>
      </w:pPr>
      <w:hyperlink w:anchor="_Toc7191" w:history="1">
        <w:r>
          <w:rPr>
            <w:rFonts w:ascii="仿宋" w:eastAsia="仿宋" w:hAnsi="仿宋" w:cs="仿宋" w:hint="eastAsia"/>
            <w:lang w:eastAsia="zh-CN"/>
          </w:rPr>
          <w:t>八、照明控制项目人力资源培养与发展</w:t>
        </w:r>
        <w:r>
          <w:tab/>
        </w:r>
        <w:r>
          <w:fldChar w:fldCharType="begin"/>
        </w:r>
        <w:r>
          <w:instrText xml:space="preserve"> PAGEREF _Toc7191 \h </w:instrText>
        </w:r>
        <w:r>
          <w:fldChar w:fldCharType="separate"/>
        </w:r>
        <w:r>
          <w:t>21</w:t>
        </w:r>
        <w:r>
          <w:fldChar w:fldCharType="end"/>
        </w:r>
      </w:hyperlink>
    </w:p>
    <w:p>
      <w:pPr>
        <w:pStyle w:val="TOC2"/>
        <w:tabs>
          <w:tab w:val="right" w:leader="dot" w:pos="8306"/>
        </w:tabs>
      </w:pPr>
      <w:hyperlink w:anchor="_Toc14930" w:history="1">
        <w:r>
          <w:rPr>
            <w:rFonts w:ascii="仿宋" w:eastAsia="仿宋" w:hAnsi="仿宋" w:cs="仿宋" w:hint="eastAsia"/>
            <w:lang w:eastAsia="zh-CN"/>
          </w:rPr>
          <w:t>(一)、人才需求与规划</w:t>
        </w:r>
        <w:r>
          <w:tab/>
        </w:r>
        <w:r>
          <w:fldChar w:fldCharType="begin"/>
        </w:r>
        <w:r>
          <w:instrText xml:space="preserve"> PAGEREF _Toc14930 \h </w:instrText>
        </w:r>
        <w:r>
          <w:fldChar w:fldCharType="separate"/>
        </w:r>
        <w:r>
          <w:t>21</w:t>
        </w:r>
        <w:r>
          <w:fldChar w:fldCharType="end"/>
        </w:r>
      </w:hyperlink>
    </w:p>
    <w:p>
      <w:pPr>
        <w:pStyle w:val="TOC2"/>
        <w:tabs>
          <w:tab w:val="right" w:leader="dot" w:pos="8306"/>
        </w:tabs>
      </w:pPr>
      <w:hyperlink w:anchor="_Toc13207" w:history="1">
        <w:r>
          <w:rPr>
            <w:rFonts w:ascii="仿宋" w:eastAsia="仿宋" w:hAnsi="仿宋" w:cs="仿宋" w:hint="eastAsia"/>
            <w:lang w:eastAsia="zh-CN"/>
          </w:rPr>
          <w:t>(二)、培训与发展计划</w:t>
        </w:r>
        <w:r>
          <w:tab/>
        </w:r>
        <w:r>
          <w:fldChar w:fldCharType="begin"/>
        </w:r>
        <w:r>
          <w:instrText xml:space="preserve"> PAGEREF _Toc13207 \h </w:instrText>
        </w:r>
        <w:r>
          <w:fldChar w:fldCharType="separate"/>
        </w:r>
        <w:r>
          <w:t>22</w:t>
        </w:r>
        <w:r>
          <w:fldChar w:fldCharType="end"/>
        </w:r>
      </w:hyperlink>
    </w:p>
    <w:p>
      <w:pPr>
        <w:pStyle w:val="TOC1"/>
        <w:tabs>
          <w:tab w:val="right" w:leader="dot" w:pos="8306"/>
        </w:tabs>
      </w:pPr>
      <w:hyperlink w:anchor="_Toc14549" w:history="1">
        <w:r>
          <w:rPr>
            <w:rFonts w:ascii="仿宋" w:eastAsia="仿宋" w:hAnsi="仿宋" w:cs="仿宋" w:hint="eastAsia"/>
            <w:lang w:eastAsia="zh-CN"/>
          </w:rPr>
          <w:t>九、照明控制项目风险管理</w:t>
        </w:r>
        <w:r>
          <w:tab/>
        </w:r>
        <w:r>
          <w:fldChar w:fldCharType="begin"/>
        </w:r>
        <w:r>
          <w:instrText xml:space="preserve"> PAGEREF _Toc14549 \h </w:instrText>
        </w:r>
        <w:r>
          <w:fldChar w:fldCharType="separate"/>
        </w:r>
        <w:r>
          <w:t>22</w:t>
        </w:r>
        <w:r>
          <w:fldChar w:fldCharType="end"/>
        </w:r>
      </w:hyperlink>
    </w:p>
    <w:p>
      <w:pPr>
        <w:pStyle w:val="TOC2"/>
        <w:tabs>
          <w:tab w:val="right" w:leader="dot" w:pos="8306"/>
        </w:tabs>
      </w:pPr>
      <w:hyperlink w:anchor="_Toc20262" w:history="1">
        <w:r>
          <w:rPr>
            <w:rFonts w:ascii="仿宋" w:eastAsia="仿宋" w:hAnsi="仿宋" w:cs="仿宋" w:hint="eastAsia"/>
            <w:lang w:eastAsia="zh-CN"/>
          </w:rPr>
          <w:t>(一)、风险识别与评估</w:t>
        </w:r>
        <w:r>
          <w:tab/>
        </w:r>
        <w:r>
          <w:fldChar w:fldCharType="begin"/>
        </w:r>
        <w:r>
          <w:instrText xml:space="preserve"> PAGEREF _Toc20262 \h </w:instrText>
        </w:r>
        <w:r>
          <w:fldChar w:fldCharType="separate"/>
        </w:r>
        <w:r>
          <w:t>22</w:t>
        </w:r>
        <w:r>
          <w:fldChar w:fldCharType="end"/>
        </w:r>
      </w:hyperlink>
    </w:p>
    <w:p>
      <w:pPr>
        <w:pStyle w:val="TOC2"/>
        <w:tabs>
          <w:tab w:val="right" w:leader="dot" w:pos="8306"/>
        </w:tabs>
      </w:pPr>
      <w:hyperlink w:anchor="_Toc28293" w:history="1">
        <w:r>
          <w:rPr>
            <w:rFonts w:ascii="仿宋" w:eastAsia="仿宋" w:hAnsi="仿宋" w:cs="仿宋" w:hint="eastAsia"/>
            <w:lang w:eastAsia="zh-CN"/>
          </w:rPr>
          <w:t>(二)、风险应对策略</w:t>
        </w:r>
        <w:r>
          <w:tab/>
        </w:r>
        <w:r>
          <w:fldChar w:fldCharType="begin"/>
        </w:r>
        <w:r>
          <w:instrText xml:space="preserve"> PAGEREF _Toc28293 \h </w:instrText>
        </w:r>
        <w:r>
          <w:fldChar w:fldCharType="separate"/>
        </w:r>
        <w:r>
          <w:t>24</w:t>
        </w:r>
        <w:r>
          <w:fldChar w:fldCharType="end"/>
        </w:r>
      </w:hyperlink>
    </w:p>
    <w:p>
      <w:pPr>
        <w:pStyle w:val="TOC2"/>
        <w:tabs>
          <w:tab w:val="right" w:leader="dot" w:pos="8306"/>
        </w:tabs>
      </w:pPr>
      <w:hyperlink w:anchor="_Toc11301" w:history="1">
        <w:r>
          <w:rPr>
            <w:rFonts w:ascii="仿宋" w:eastAsia="仿宋" w:hAnsi="仿宋" w:cs="仿宋" w:hint="eastAsia"/>
            <w:lang w:eastAsia="zh-CN"/>
          </w:rPr>
          <w:t>(三)、风险监控与控制</w:t>
        </w:r>
        <w:r>
          <w:tab/>
        </w:r>
        <w:r>
          <w:fldChar w:fldCharType="begin"/>
        </w:r>
        <w:r>
          <w:instrText xml:space="preserve"> PAGEREF _Toc11301 \h </w:instrText>
        </w:r>
        <w:r>
          <w:fldChar w:fldCharType="separate"/>
        </w:r>
        <w:r>
          <w:t>25</w:t>
        </w:r>
        <w:r>
          <w:fldChar w:fldCharType="end"/>
        </w:r>
      </w:hyperlink>
    </w:p>
    <w:p>
      <w:pPr>
        <w:pStyle w:val="TOC1"/>
        <w:tabs>
          <w:tab w:val="right" w:leader="dot" w:pos="8306"/>
        </w:tabs>
      </w:pPr>
      <w:hyperlink w:anchor="_Toc6140" w:history="1">
        <w:r>
          <w:rPr>
            <w:rFonts w:ascii="仿宋" w:eastAsia="仿宋" w:hAnsi="仿宋" w:cs="仿宋" w:hint="eastAsia"/>
            <w:lang w:eastAsia="zh-CN"/>
          </w:rPr>
          <w:t>十、照明控制项目财务管理</w:t>
        </w:r>
        <w:r>
          <w:tab/>
        </w:r>
        <w:r>
          <w:fldChar w:fldCharType="begin"/>
        </w:r>
        <w:r>
          <w:instrText xml:space="preserve"> PAGEREF _Toc6140 \h </w:instrText>
        </w:r>
        <w:r>
          <w:fldChar w:fldCharType="separate"/>
        </w:r>
        <w:r>
          <w:t>26</w:t>
        </w:r>
        <w:r>
          <w:fldChar w:fldCharType="end"/>
        </w:r>
      </w:hyperlink>
    </w:p>
    <w:p>
      <w:pPr>
        <w:pStyle w:val="TOC2"/>
        <w:tabs>
          <w:tab w:val="right" w:leader="dot" w:pos="8306"/>
        </w:tabs>
      </w:pPr>
      <w:hyperlink w:anchor="_Toc15998" w:history="1">
        <w:r>
          <w:rPr>
            <w:rFonts w:ascii="仿宋" w:eastAsia="仿宋" w:hAnsi="仿宋" w:cs="仿宋" w:hint="eastAsia"/>
            <w:lang w:eastAsia="zh-CN"/>
          </w:rPr>
          <w:t>(一)、资金需求大</w:t>
        </w:r>
        <w:r>
          <w:tab/>
        </w:r>
        <w:r>
          <w:fldChar w:fldCharType="begin"/>
        </w:r>
        <w:r>
          <w:instrText xml:space="preserve"> PAGEREF _Toc15998 \h </w:instrText>
        </w:r>
        <w:r>
          <w:fldChar w:fldCharType="separate"/>
        </w:r>
        <w:r>
          <w:t>26</w:t>
        </w:r>
        <w:r>
          <w:fldChar w:fldCharType="end"/>
        </w:r>
      </w:hyperlink>
    </w:p>
    <w:p>
      <w:pPr>
        <w:pStyle w:val="TOC2"/>
        <w:tabs>
          <w:tab w:val="right" w:leader="dot" w:pos="8306"/>
        </w:tabs>
      </w:pPr>
      <w:hyperlink w:anchor="_Toc17492" w:history="1">
        <w:r>
          <w:rPr>
            <w:rFonts w:ascii="仿宋" w:eastAsia="仿宋" w:hAnsi="仿宋" w:cs="仿宋" w:hint="eastAsia"/>
            <w:lang w:eastAsia="zh-CN"/>
          </w:rPr>
          <w:t>(二)、研发周期长</w:t>
        </w:r>
        <w:r>
          <w:tab/>
        </w:r>
        <w:r>
          <w:fldChar w:fldCharType="begin"/>
        </w:r>
        <w:r>
          <w:instrText xml:space="preserve"> PAGEREF _Toc17492 \h </w:instrText>
        </w:r>
        <w:r>
          <w:fldChar w:fldCharType="separate"/>
        </w:r>
        <w:r>
          <w:t>27</w:t>
        </w:r>
        <w:r>
          <w:fldChar w:fldCharType="end"/>
        </w:r>
      </w:hyperlink>
    </w:p>
    <w:p>
      <w:pPr>
        <w:pStyle w:val="TOC2"/>
        <w:tabs>
          <w:tab w:val="right" w:leader="dot" w:pos="8306"/>
        </w:tabs>
      </w:pPr>
      <w:hyperlink w:anchor="_Toc24689" w:history="1">
        <w:r>
          <w:rPr>
            <w:rFonts w:ascii="仿宋" w:eastAsia="仿宋" w:hAnsi="仿宋" w:cs="仿宋" w:hint="eastAsia"/>
            <w:lang w:eastAsia="zh-CN"/>
          </w:rPr>
          <w:t>(三)、市场风险大</w:t>
        </w:r>
        <w:r>
          <w:tab/>
        </w:r>
        <w:r>
          <w:fldChar w:fldCharType="begin"/>
        </w:r>
        <w:r>
          <w:instrText xml:space="preserve"> PAGEREF _Toc24689 \h </w:instrText>
        </w:r>
        <w:r>
          <w:fldChar w:fldCharType="separate"/>
        </w:r>
        <w:r>
          <w:t>29</w:t>
        </w:r>
        <w:r>
          <w:fldChar w:fldCharType="end"/>
        </w:r>
      </w:hyperlink>
    </w:p>
    <w:p>
      <w:pPr>
        <w:pStyle w:val="TOC2"/>
        <w:tabs>
          <w:tab w:val="right" w:leader="dot" w:pos="8306"/>
        </w:tabs>
      </w:pPr>
      <w:hyperlink w:anchor="_Toc30252" w:history="1">
        <w:r>
          <w:rPr>
            <w:rFonts w:ascii="仿宋" w:eastAsia="仿宋" w:hAnsi="仿宋" w:cs="仿宋" w:hint="eastAsia"/>
            <w:lang w:eastAsia="zh-CN"/>
          </w:rPr>
          <w:t>(四)、利润率高</w:t>
        </w:r>
        <w:r>
          <w:tab/>
        </w:r>
        <w:r>
          <w:fldChar w:fldCharType="begin"/>
        </w:r>
        <w:r>
          <w:instrText xml:space="preserve"> PAGEREF _Toc30252 \h </w:instrText>
        </w:r>
        <w:r>
          <w:fldChar w:fldCharType="separate"/>
        </w:r>
        <w:r>
          <w:t>31</w:t>
        </w:r>
        <w:r>
          <w:fldChar w:fldCharType="end"/>
        </w:r>
      </w:hyperlink>
    </w:p>
    <w:p>
      <w:pPr>
        <w:pStyle w:val="TOC1"/>
        <w:tabs>
          <w:tab w:val="right" w:leader="dot" w:pos="8306"/>
        </w:tabs>
      </w:pPr>
      <w:hyperlink w:anchor="_Toc24058" w:history="1">
        <w:r>
          <w:rPr>
            <w:rFonts w:ascii="仿宋" w:eastAsia="仿宋" w:hAnsi="仿宋" w:cs="仿宋" w:hint="eastAsia"/>
            <w:lang w:eastAsia="zh-CN"/>
          </w:rPr>
          <w:t>十一、照明控制项目经营效益</w:t>
        </w:r>
        <w:r>
          <w:tab/>
        </w:r>
        <w:r>
          <w:fldChar w:fldCharType="begin"/>
        </w:r>
        <w:r>
          <w:instrText xml:space="preserve"> PAGEREF _Toc24058 \h </w:instrText>
        </w:r>
        <w:r>
          <w:fldChar w:fldCharType="separate"/>
        </w:r>
        <w:r>
          <w:t>33</w:t>
        </w:r>
        <w:r>
          <w:fldChar w:fldCharType="end"/>
        </w:r>
      </w:hyperlink>
    </w:p>
    <w:p>
      <w:pPr>
        <w:pStyle w:val="TOC2"/>
        <w:tabs>
          <w:tab w:val="right" w:leader="dot" w:pos="8306"/>
        </w:tabs>
      </w:pPr>
      <w:hyperlink w:anchor="_Toc13823" w:history="1">
        <w:r>
          <w:rPr>
            <w:rFonts w:ascii="仿宋" w:eastAsia="仿宋" w:hAnsi="仿宋" w:cs="仿宋" w:hint="eastAsia"/>
            <w:lang w:eastAsia="zh-CN"/>
          </w:rPr>
          <w:t>(一)、经济评价财务测算</w:t>
        </w:r>
        <w:r>
          <w:tab/>
        </w:r>
        <w:r>
          <w:fldChar w:fldCharType="begin"/>
        </w:r>
        <w:r>
          <w:instrText xml:space="preserve"> PAGEREF _Toc13823 \h </w:instrText>
        </w:r>
        <w:r>
          <w:fldChar w:fldCharType="separate"/>
        </w:r>
        <w:r>
          <w:t>33</w:t>
        </w:r>
        <w:r>
          <w:fldChar w:fldCharType="end"/>
        </w:r>
      </w:hyperlink>
    </w:p>
    <w:p>
      <w:pPr>
        <w:pStyle w:val="TOC2"/>
        <w:tabs>
          <w:tab w:val="right" w:leader="dot" w:pos="8306"/>
        </w:tabs>
      </w:pPr>
      <w:hyperlink w:anchor="_Toc8271" w:history="1">
        <w:r>
          <w:rPr>
            <w:rFonts w:ascii="仿宋" w:eastAsia="仿宋" w:hAnsi="仿宋" w:cs="仿宋" w:hint="eastAsia"/>
            <w:lang w:eastAsia="zh-CN"/>
          </w:rPr>
          <w:t>(二)、照明控制项目盈利能力分析</w:t>
        </w:r>
        <w:r>
          <w:tab/>
        </w:r>
        <w:r>
          <w:fldChar w:fldCharType="begin"/>
        </w:r>
        <w:r>
          <w:instrText xml:space="preserve"> PAGEREF _Toc8271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77" w:history="1">
        <w:r>
          <w:rPr>
            <w:rFonts w:ascii="仿宋" w:eastAsia="仿宋" w:hAnsi="仿宋" w:cs="仿宋" w:hint="eastAsia"/>
            <w:lang w:eastAsia="zh-CN"/>
          </w:rPr>
          <w:t>十二、照明控制项目环境影响分析</w:t>
        </w:r>
        <w:r>
          <w:tab/>
        </w:r>
        <w:r>
          <w:fldChar w:fldCharType="begin"/>
        </w:r>
        <w:r>
          <w:instrText xml:space="preserve"> PAGEREF _Toc26677 \h </w:instrText>
        </w:r>
        <w:r>
          <w:fldChar w:fldCharType="separate"/>
        </w:r>
        <w:r>
          <w:t>35</w:t>
        </w:r>
        <w:r>
          <w:fldChar w:fldCharType="end"/>
        </w:r>
      </w:hyperlink>
    </w:p>
    <w:p>
      <w:pPr>
        <w:pStyle w:val="TOC2"/>
        <w:tabs>
          <w:tab w:val="right" w:leader="dot" w:pos="8306"/>
        </w:tabs>
      </w:pPr>
      <w:hyperlink w:anchor="_Toc8759" w:history="1">
        <w:r>
          <w:rPr>
            <w:rFonts w:ascii="仿宋" w:eastAsia="仿宋" w:hAnsi="仿宋" w:cs="仿宋" w:hint="eastAsia"/>
            <w:lang w:eastAsia="zh-CN"/>
          </w:rPr>
          <w:t>(一)、建设区域环境质量现状</w:t>
        </w:r>
        <w:r>
          <w:tab/>
        </w:r>
        <w:r>
          <w:fldChar w:fldCharType="begin"/>
        </w:r>
        <w:r>
          <w:instrText xml:space="preserve"> PAGEREF _Toc8759 \h </w:instrText>
        </w:r>
        <w:r>
          <w:fldChar w:fldCharType="separate"/>
        </w:r>
        <w:r>
          <w:t>35</w:t>
        </w:r>
        <w:r>
          <w:fldChar w:fldCharType="end"/>
        </w:r>
      </w:hyperlink>
    </w:p>
    <w:p>
      <w:pPr>
        <w:pStyle w:val="TOC2"/>
        <w:tabs>
          <w:tab w:val="right" w:leader="dot" w:pos="8306"/>
        </w:tabs>
      </w:pPr>
      <w:hyperlink w:anchor="_Toc3204" w:history="1">
        <w:r>
          <w:rPr>
            <w:rFonts w:ascii="仿宋" w:eastAsia="仿宋" w:hAnsi="仿宋" w:cs="仿宋" w:hint="eastAsia"/>
            <w:lang w:eastAsia="zh-CN"/>
          </w:rPr>
          <w:t>(二)、建设期环境保护</w:t>
        </w:r>
        <w:r>
          <w:tab/>
        </w:r>
        <w:r>
          <w:fldChar w:fldCharType="begin"/>
        </w:r>
        <w:r>
          <w:instrText xml:space="preserve"> PAGEREF _Toc3204 \h </w:instrText>
        </w:r>
        <w:r>
          <w:fldChar w:fldCharType="separate"/>
        </w:r>
        <w:r>
          <w:t>37</w:t>
        </w:r>
        <w:r>
          <w:fldChar w:fldCharType="end"/>
        </w:r>
      </w:hyperlink>
    </w:p>
    <w:p>
      <w:pPr>
        <w:pStyle w:val="TOC2"/>
        <w:tabs>
          <w:tab w:val="right" w:leader="dot" w:pos="8306"/>
        </w:tabs>
      </w:pPr>
      <w:hyperlink w:anchor="_Toc23638" w:history="1">
        <w:r>
          <w:rPr>
            <w:rFonts w:ascii="仿宋" w:eastAsia="仿宋" w:hAnsi="仿宋" w:cs="仿宋" w:hint="eastAsia"/>
            <w:lang w:eastAsia="zh-CN"/>
          </w:rPr>
          <w:t>(三)、运营期环境保护</w:t>
        </w:r>
        <w:r>
          <w:tab/>
        </w:r>
        <w:r>
          <w:fldChar w:fldCharType="begin"/>
        </w:r>
        <w:r>
          <w:instrText xml:space="preserve"> PAGEREF _Toc23638 \h </w:instrText>
        </w:r>
        <w:r>
          <w:fldChar w:fldCharType="separate"/>
        </w:r>
        <w:r>
          <w:t>38</w:t>
        </w:r>
        <w:r>
          <w:fldChar w:fldCharType="end"/>
        </w:r>
      </w:hyperlink>
    </w:p>
    <w:p>
      <w:pPr>
        <w:pStyle w:val="TOC2"/>
        <w:tabs>
          <w:tab w:val="right" w:leader="dot" w:pos="8306"/>
        </w:tabs>
      </w:pPr>
      <w:hyperlink w:anchor="_Toc31138" w:history="1">
        <w:r>
          <w:rPr>
            <w:rFonts w:ascii="仿宋" w:eastAsia="仿宋" w:hAnsi="仿宋" w:cs="仿宋" w:hint="eastAsia"/>
            <w:lang w:eastAsia="zh-CN"/>
          </w:rPr>
          <w:t>(四)、照明控制项目建设对区域经济的影响</w:t>
        </w:r>
        <w:r>
          <w:tab/>
        </w:r>
        <w:r>
          <w:fldChar w:fldCharType="begin"/>
        </w:r>
        <w:r>
          <w:instrText xml:space="preserve"> PAGEREF _Toc31138 \h </w:instrText>
        </w:r>
        <w:r>
          <w:fldChar w:fldCharType="separate"/>
        </w:r>
        <w:r>
          <w:t>39</w:t>
        </w:r>
        <w:r>
          <w:fldChar w:fldCharType="end"/>
        </w:r>
      </w:hyperlink>
    </w:p>
    <w:p>
      <w:pPr>
        <w:pStyle w:val="TOC2"/>
        <w:tabs>
          <w:tab w:val="right" w:leader="dot" w:pos="8306"/>
        </w:tabs>
      </w:pPr>
      <w:hyperlink w:anchor="_Toc4259" w:history="1">
        <w:r>
          <w:rPr>
            <w:rFonts w:ascii="仿宋" w:eastAsia="仿宋" w:hAnsi="仿宋" w:cs="仿宋" w:hint="eastAsia"/>
            <w:lang w:eastAsia="zh-CN"/>
          </w:rPr>
          <w:t>(五)、废弃物处理</w:t>
        </w:r>
        <w:r>
          <w:tab/>
        </w:r>
        <w:r>
          <w:fldChar w:fldCharType="begin"/>
        </w:r>
        <w:r>
          <w:instrText xml:space="preserve"> PAGEREF _Toc4259 \h </w:instrText>
        </w:r>
        <w:r>
          <w:fldChar w:fldCharType="separate"/>
        </w:r>
        <w:r>
          <w:t>41</w:t>
        </w:r>
        <w:r>
          <w:fldChar w:fldCharType="end"/>
        </w:r>
      </w:hyperlink>
    </w:p>
    <w:p>
      <w:pPr>
        <w:pStyle w:val="TOC2"/>
        <w:tabs>
          <w:tab w:val="right" w:leader="dot" w:pos="8306"/>
        </w:tabs>
      </w:pPr>
      <w:hyperlink w:anchor="_Toc32610" w:history="1">
        <w:r>
          <w:rPr>
            <w:rFonts w:ascii="仿宋" w:eastAsia="仿宋" w:hAnsi="仿宋" w:cs="仿宋" w:hint="eastAsia"/>
            <w:lang w:eastAsia="zh-CN"/>
          </w:rPr>
          <w:t>(六)、特殊环境影响分析</w:t>
        </w:r>
        <w:r>
          <w:tab/>
        </w:r>
        <w:r>
          <w:fldChar w:fldCharType="begin"/>
        </w:r>
        <w:r>
          <w:instrText xml:space="preserve"> PAGEREF _Toc32610 \h </w:instrText>
        </w:r>
        <w:r>
          <w:fldChar w:fldCharType="separate"/>
        </w:r>
        <w:r>
          <w:t>42</w:t>
        </w:r>
        <w:r>
          <w:fldChar w:fldCharType="end"/>
        </w:r>
      </w:hyperlink>
    </w:p>
    <w:p>
      <w:pPr>
        <w:pStyle w:val="TOC2"/>
        <w:tabs>
          <w:tab w:val="right" w:leader="dot" w:pos="8306"/>
        </w:tabs>
      </w:pPr>
      <w:hyperlink w:anchor="_Toc22164" w:history="1">
        <w:r>
          <w:rPr>
            <w:rFonts w:ascii="仿宋" w:eastAsia="仿宋" w:hAnsi="仿宋" w:cs="仿宋" w:hint="eastAsia"/>
            <w:lang w:eastAsia="zh-CN"/>
          </w:rPr>
          <w:t>(七)、清洁生产</w:t>
        </w:r>
        <w:r>
          <w:tab/>
        </w:r>
        <w:r>
          <w:fldChar w:fldCharType="begin"/>
        </w:r>
        <w:r>
          <w:instrText xml:space="preserve"> PAGEREF _Toc22164 \h </w:instrText>
        </w:r>
        <w:r>
          <w:fldChar w:fldCharType="separate"/>
        </w:r>
        <w:r>
          <w:t>44</w:t>
        </w:r>
        <w:r>
          <w:fldChar w:fldCharType="end"/>
        </w:r>
      </w:hyperlink>
    </w:p>
    <w:p>
      <w:pPr>
        <w:pStyle w:val="TOC2"/>
        <w:tabs>
          <w:tab w:val="right" w:leader="dot" w:pos="8306"/>
        </w:tabs>
      </w:pPr>
      <w:hyperlink w:anchor="_Toc27292" w:history="1">
        <w:r>
          <w:rPr>
            <w:rFonts w:ascii="仿宋" w:eastAsia="仿宋" w:hAnsi="仿宋" w:cs="仿宋" w:hint="eastAsia"/>
            <w:lang w:eastAsia="zh-CN"/>
          </w:rPr>
          <w:t>(八)、环境保护综合评价</w:t>
        </w:r>
        <w:r>
          <w:tab/>
        </w:r>
        <w:r>
          <w:fldChar w:fldCharType="begin"/>
        </w:r>
        <w:r>
          <w:instrText xml:space="preserve"> PAGEREF _Toc27292 \h </w:instrText>
        </w:r>
        <w:r>
          <w:fldChar w:fldCharType="separate"/>
        </w:r>
        <w:r>
          <w:t>45</w:t>
        </w:r>
        <w:r>
          <w:fldChar w:fldCharType="end"/>
        </w:r>
      </w:hyperlink>
    </w:p>
    <w:p>
      <w:pPr>
        <w:pStyle w:val="TOC1"/>
        <w:tabs>
          <w:tab w:val="right" w:leader="dot" w:pos="8306"/>
        </w:tabs>
      </w:pPr>
      <w:hyperlink w:anchor="_Toc5590" w:history="1">
        <w:r>
          <w:rPr>
            <w:rFonts w:ascii="仿宋" w:eastAsia="仿宋" w:hAnsi="仿宋" w:cs="仿宋" w:hint="eastAsia"/>
            <w:lang w:eastAsia="zh-CN"/>
          </w:rPr>
          <w:t>十三、利益相关者分析与沟通计划</w:t>
        </w:r>
        <w:r>
          <w:tab/>
        </w:r>
        <w:r>
          <w:fldChar w:fldCharType="begin"/>
        </w:r>
        <w:r>
          <w:instrText xml:space="preserve"> PAGEREF _Toc5590 \h </w:instrText>
        </w:r>
        <w:r>
          <w:fldChar w:fldCharType="separate"/>
        </w:r>
        <w:r>
          <w:t>46</w:t>
        </w:r>
        <w:r>
          <w:fldChar w:fldCharType="end"/>
        </w:r>
      </w:hyperlink>
    </w:p>
    <w:p>
      <w:pPr>
        <w:pStyle w:val="TOC2"/>
        <w:tabs>
          <w:tab w:val="right" w:leader="dot" w:pos="8306"/>
        </w:tabs>
      </w:pPr>
      <w:hyperlink w:anchor="_Toc418" w:history="1">
        <w:r>
          <w:rPr>
            <w:rFonts w:ascii="仿宋" w:eastAsia="仿宋" w:hAnsi="仿宋" w:cs="仿宋" w:hint="eastAsia"/>
            <w:lang w:eastAsia="zh-CN"/>
          </w:rPr>
          <w:t>(一)、利益相关者分析</w:t>
        </w:r>
        <w:r>
          <w:tab/>
        </w:r>
        <w:r>
          <w:fldChar w:fldCharType="begin"/>
        </w:r>
        <w:r>
          <w:instrText xml:space="preserve"> PAGEREF _Toc418 \h </w:instrText>
        </w:r>
        <w:r>
          <w:fldChar w:fldCharType="separate"/>
        </w:r>
        <w:r>
          <w:t>46</w:t>
        </w:r>
        <w:r>
          <w:fldChar w:fldCharType="end"/>
        </w:r>
      </w:hyperlink>
    </w:p>
    <w:p>
      <w:pPr>
        <w:pStyle w:val="TOC2"/>
        <w:tabs>
          <w:tab w:val="right" w:leader="dot" w:pos="8306"/>
        </w:tabs>
      </w:pPr>
      <w:hyperlink w:anchor="_Toc19329" w:history="1">
        <w:r>
          <w:rPr>
            <w:rFonts w:ascii="仿宋" w:eastAsia="仿宋" w:hAnsi="仿宋" w:cs="仿宋" w:hint="eastAsia"/>
            <w:lang w:eastAsia="zh-CN"/>
          </w:rPr>
          <w:t>(二)、沟通计划</w:t>
        </w:r>
        <w:r>
          <w:tab/>
        </w:r>
        <w:r>
          <w:fldChar w:fldCharType="begin"/>
        </w:r>
        <w:r>
          <w:instrText xml:space="preserve"> PAGEREF _Toc19329 \h </w:instrText>
        </w:r>
        <w:r>
          <w:fldChar w:fldCharType="separate"/>
        </w:r>
        <w:r>
          <w:t>47</w:t>
        </w:r>
        <w:r>
          <w:fldChar w:fldCharType="end"/>
        </w:r>
      </w:hyperlink>
    </w:p>
    <w:p>
      <w:pPr>
        <w:pStyle w:val="TOC1"/>
        <w:tabs>
          <w:tab w:val="right" w:leader="dot" w:pos="8306"/>
        </w:tabs>
      </w:pPr>
      <w:hyperlink w:anchor="_Toc1292" w:history="1">
        <w:r>
          <w:rPr>
            <w:rFonts w:ascii="仿宋" w:eastAsia="仿宋" w:hAnsi="仿宋" w:cs="仿宋" w:hint="eastAsia"/>
            <w:lang w:eastAsia="zh-CN"/>
          </w:rPr>
          <w:t>十四、照明控制项目治理与监督</w:t>
        </w:r>
        <w:r>
          <w:tab/>
        </w:r>
        <w:r>
          <w:fldChar w:fldCharType="begin"/>
        </w:r>
        <w:r>
          <w:instrText xml:space="preserve"> PAGEREF _Toc1292 \h </w:instrText>
        </w:r>
        <w:r>
          <w:fldChar w:fldCharType="separate"/>
        </w:r>
        <w:r>
          <w:t>48</w:t>
        </w:r>
        <w:r>
          <w:fldChar w:fldCharType="end"/>
        </w:r>
      </w:hyperlink>
    </w:p>
    <w:p>
      <w:pPr>
        <w:pStyle w:val="TOC2"/>
        <w:tabs>
          <w:tab w:val="right" w:leader="dot" w:pos="8306"/>
        </w:tabs>
      </w:pPr>
      <w:hyperlink w:anchor="_Toc5670" w:history="1">
        <w:r>
          <w:rPr>
            <w:rFonts w:ascii="仿宋" w:eastAsia="仿宋" w:hAnsi="仿宋" w:cs="仿宋" w:hint="eastAsia"/>
            <w:lang w:eastAsia="zh-CN"/>
          </w:rPr>
          <w:t>(一)、照明控制项目治理结构</w:t>
        </w:r>
        <w:r>
          <w:tab/>
        </w:r>
        <w:r>
          <w:fldChar w:fldCharType="begin"/>
        </w:r>
        <w:r>
          <w:instrText xml:space="preserve"> PAGEREF _Toc5670 \h </w:instrText>
        </w:r>
        <w:r>
          <w:fldChar w:fldCharType="separate"/>
        </w:r>
        <w:r>
          <w:t>48</w:t>
        </w:r>
        <w:r>
          <w:fldChar w:fldCharType="end"/>
        </w:r>
      </w:hyperlink>
    </w:p>
    <w:p>
      <w:pPr>
        <w:pStyle w:val="TOC2"/>
        <w:tabs>
          <w:tab w:val="right" w:leader="dot" w:pos="8306"/>
        </w:tabs>
      </w:pPr>
      <w:hyperlink w:anchor="_Toc24600" w:history="1">
        <w:r>
          <w:rPr>
            <w:rFonts w:ascii="仿宋" w:eastAsia="仿宋" w:hAnsi="仿宋" w:cs="仿宋" w:hint="eastAsia"/>
            <w:lang w:eastAsia="zh-CN"/>
          </w:rPr>
          <w:t>(二)、监督与审计</w:t>
        </w:r>
        <w:r>
          <w:tab/>
        </w:r>
        <w:r>
          <w:fldChar w:fldCharType="begin"/>
        </w:r>
        <w:r>
          <w:instrText xml:space="preserve"> PAGEREF _Toc24600 \h </w:instrText>
        </w:r>
        <w:r>
          <w:fldChar w:fldCharType="separate"/>
        </w:r>
        <w:r>
          <w:t>50</w:t>
        </w:r>
        <w:r>
          <w:fldChar w:fldCharType="end"/>
        </w:r>
      </w:hyperlink>
    </w:p>
    <w:p>
      <w:pPr>
        <w:pStyle w:val="TOC1"/>
        <w:tabs>
          <w:tab w:val="right" w:leader="dot" w:pos="8306"/>
        </w:tabs>
      </w:pPr>
      <w:hyperlink w:anchor="_Toc10034" w:history="1">
        <w:r>
          <w:rPr>
            <w:rFonts w:ascii="仿宋" w:eastAsia="仿宋" w:hAnsi="仿宋" w:cs="仿宋" w:hint="eastAsia"/>
            <w:lang w:eastAsia="zh-CN"/>
          </w:rPr>
          <w:t>十五、营销与推广策略</w:t>
        </w:r>
        <w:r>
          <w:tab/>
        </w:r>
        <w:r>
          <w:fldChar w:fldCharType="begin"/>
        </w:r>
        <w:r>
          <w:instrText xml:space="preserve"> PAGEREF _Toc10034 \h </w:instrText>
        </w:r>
        <w:r>
          <w:fldChar w:fldCharType="separate"/>
        </w:r>
        <w:r>
          <w:t>51</w:t>
        </w:r>
        <w:r>
          <w:fldChar w:fldCharType="end"/>
        </w:r>
      </w:hyperlink>
    </w:p>
    <w:p>
      <w:pPr>
        <w:pStyle w:val="TOC2"/>
        <w:tabs>
          <w:tab w:val="right" w:leader="dot" w:pos="8306"/>
        </w:tabs>
      </w:pPr>
      <w:hyperlink w:anchor="_Toc19712" w:history="1">
        <w:r>
          <w:rPr>
            <w:rFonts w:ascii="仿宋" w:eastAsia="仿宋" w:hAnsi="仿宋" w:cs="仿宋" w:hint="eastAsia"/>
            <w:lang w:eastAsia="zh-CN"/>
          </w:rPr>
          <w:t>(一)、产品/服务定位与特点</w:t>
        </w:r>
        <w:r>
          <w:tab/>
        </w:r>
        <w:r>
          <w:fldChar w:fldCharType="begin"/>
        </w:r>
        <w:r>
          <w:instrText xml:space="preserve"> PAGEREF _Toc19712 \h </w:instrText>
        </w:r>
        <w:r>
          <w:fldChar w:fldCharType="separate"/>
        </w:r>
        <w:r>
          <w:t>51</w:t>
        </w:r>
        <w:r>
          <w:fldChar w:fldCharType="end"/>
        </w:r>
      </w:hyperlink>
    </w:p>
    <w:p>
      <w:pPr>
        <w:pStyle w:val="TOC2"/>
        <w:tabs>
          <w:tab w:val="right" w:leader="dot" w:pos="8306"/>
        </w:tabs>
      </w:pPr>
      <w:hyperlink w:anchor="_Toc27765" w:history="1">
        <w:r>
          <w:rPr>
            <w:rFonts w:ascii="仿宋" w:eastAsia="仿宋" w:hAnsi="仿宋" w:cs="仿宋" w:hint="eastAsia"/>
            <w:lang w:eastAsia="zh-CN"/>
          </w:rPr>
          <w:t>(二)、市场定位与竞争分析</w:t>
        </w:r>
        <w:r>
          <w:tab/>
        </w:r>
        <w:r>
          <w:fldChar w:fldCharType="begin"/>
        </w:r>
        <w:r>
          <w:instrText xml:space="preserve"> PAGEREF _Toc27765 \h </w:instrText>
        </w:r>
        <w:r>
          <w:fldChar w:fldCharType="separate"/>
        </w:r>
        <w:r>
          <w:t>52</w:t>
        </w:r>
        <w:r>
          <w:fldChar w:fldCharType="end"/>
        </w:r>
      </w:hyperlink>
    </w:p>
    <w:p>
      <w:pPr>
        <w:pStyle w:val="TOC2"/>
        <w:tabs>
          <w:tab w:val="right" w:leader="dot" w:pos="8306"/>
        </w:tabs>
      </w:pPr>
      <w:hyperlink w:anchor="_Toc5351" w:history="1">
        <w:r>
          <w:rPr>
            <w:rFonts w:ascii="仿宋" w:eastAsia="仿宋" w:hAnsi="仿宋" w:cs="仿宋" w:hint="eastAsia"/>
            <w:lang w:eastAsia="zh-CN"/>
          </w:rPr>
          <w:t>(三)、营销渠道与策略</w:t>
        </w:r>
        <w:r>
          <w:tab/>
        </w:r>
        <w:r>
          <w:fldChar w:fldCharType="begin"/>
        </w:r>
        <w:r>
          <w:instrText xml:space="preserve"> PAGEREF _Toc5351 \h </w:instrText>
        </w:r>
        <w:r>
          <w:fldChar w:fldCharType="separate"/>
        </w:r>
        <w:r>
          <w:t>54</w:t>
        </w:r>
        <w:r>
          <w:fldChar w:fldCharType="end"/>
        </w:r>
      </w:hyperlink>
    </w:p>
    <w:p>
      <w:pPr>
        <w:pStyle w:val="TOC2"/>
        <w:tabs>
          <w:tab w:val="right" w:leader="dot" w:pos="8306"/>
        </w:tabs>
      </w:pPr>
      <w:hyperlink w:anchor="_Toc6863" w:history="1">
        <w:r>
          <w:rPr>
            <w:rFonts w:ascii="仿宋" w:eastAsia="仿宋" w:hAnsi="仿宋" w:cs="仿宋" w:hint="eastAsia"/>
            <w:lang w:eastAsia="zh-CN"/>
          </w:rPr>
          <w:t>(四)、推广与宣传活动</w:t>
        </w:r>
        <w:r>
          <w:tab/>
        </w:r>
        <w:r>
          <w:fldChar w:fldCharType="begin"/>
        </w:r>
        <w:r>
          <w:instrText xml:space="preserve"> PAGEREF _Toc6863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63"/>
      <w:r>
        <w:rPr>
          <w:rFonts w:ascii="仿宋" w:eastAsia="仿宋" w:hAnsi="仿宋" w:cs="仿宋" w:hint="eastAsia"/>
          <w:sz w:val="28"/>
          <w:lang w:eastAsia="zh-CN"/>
        </w:rPr>
        <w:t>一、照明控制项目文档管理</w:t>
      </w:r>
      <w:bookmarkEnd w:id="2"/>
    </w:p>
    <w:p>
      <w:pPr>
        <w:pStyle w:val="Heading2"/>
        <w:rPr>
          <w:rFonts w:ascii="仿宋" w:eastAsia="仿宋" w:hAnsi="仿宋" w:cs="仿宋" w:hint="eastAsia"/>
          <w:lang w:eastAsia="zh-CN"/>
        </w:rPr>
      </w:pPr>
      <w:bookmarkStart w:id="3" w:name="_Toc138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照明控制项目高度重视文档的质量和准确性，以支持照明控制项目的各项活动和决策。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控制项目文档的编制始于照明控制项目计划的初期，我们制定了详细的文档编制计划，明确了每个文档的内容、格式和编写责任人。在照明控制项目启动阶段，我们首先编制了照明控制项目章程，明确定义了照明控制项目的目标、范围、风险等关键要素。随后，照明控制项目团队根据计划陆续编制了需求文档、设计文档、测试文档等各类文档，确保照明控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照明控制项目管理中的重要环节，旨在确保照明控制项目文档符合质量标准和照明控制项目需求。在照明控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除了内部审查，我们还进行了外部审查，邀请照明控制项目相关利益方和专业领域的专家对文档进行独立审查。这有助于获取更全面、客观的反馈，确保照明控制项目文档不仅符合内部标准，也满足外部需求。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照明控制项目在文档编制与审查方面建立了严格的管理机制，通过规范的流程和多维度的审查，确保照明控制项目文档的质量、准确性和可靠性，为照明控制项目的顺利推进提供了有力支持。</w:t>
      </w:r>
    </w:p>
    <w:p>
      <w:pPr>
        <w:pStyle w:val="Heading2"/>
        <w:ind w:firstLine="560" w:firstLineChars="200"/>
        <w:rPr>
          <w:rFonts w:ascii="仿宋" w:eastAsia="仿宋" w:hAnsi="仿宋" w:cs="仿宋" w:hint="eastAsia"/>
          <w:sz w:val="28"/>
          <w:lang w:eastAsia="zh-CN"/>
        </w:rPr>
      </w:pPr>
      <w:bookmarkStart w:id="4" w:name="_Toc30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在照明控制项目中，我们致力于优化文档发布与分发过程，以确保信息的高效传递和团队间协作的顺畅进行。以下是我们采取的关键优化策略：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我们通过多渠道发布文档，包括电子邮件、照明控制项目管理平台、内部网站等，以满足不同团队成员的偏好和需求。多渠道发布确保了信息的全面覆盖。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我们采用了精细的权限控制，确保只有授权人员可以访问敏感信息。这种安全措施保护了照明控制项目文档的机密性，防止了未经授权的信息泄露。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1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文档存档与归档是照明控制项目生命周期中一个至关重要的环节，直接关系到照明控制项目信息的长期保存和历史记录的完整性。在照明控制项目中，我们实施了一系列有效的文档存档与归档管理策略：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310"/>
      <w:r>
        <w:rPr>
          <w:rFonts w:ascii="仿宋" w:eastAsia="仿宋" w:hAnsi="仿宋" w:cs="仿宋" w:hint="eastAsia"/>
          <w:sz w:val="28"/>
          <w:lang w:eastAsia="zh-CN"/>
        </w:rPr>
        <w:t>二、照明控制项目危机管理</w:t>
      </w:r>
      <w:bookmarkEnd w:id="6"/>
    </w:p>
    <w:p>
      <w:pPr>
        <w:pStyle w:val="Heading2"/>
        <w:rPr>
          <w:rFonts w:ascii="仿宋" w:eastAsia="仿宋" w:hAnsi="仿宋" w:cs="仿宋" w:hint="eastAsia"/>
          <w:lang w:eastAsia="zh-CN"/>
        </w:rPr>
      </w:pPr>
      <w:bookmarkStart w:id="7" w:name="_Toc2901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照明控制项目危机管理中，危机预警与识别是确保照明控制项目稳健运行的核心步骤。通过建立全面的监测机制，照明控制项目团队旨在及时发现和理解潜在的风险和危机因素，以便采取及时的预防和应对措施，确保照明控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首先，通过深入的风险评估，照明控制项目团队全面分析了整个照明控制项目和各个阶段可能存在的威胁。这包括准确评估每个潜在风险的发生概率和可能影响的程度，为后续危机预警提供了有力支持。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照明控制项目团队着重于明确定义照明控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照明控制项目进展的持续监控，团队能够及时发现潜在问题并作出迅速反应。照明控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在这一阶段，团队的专业素养和反应速度将发挥至关重要的作用，以确保潜在危机能够在初期得到有效的处理，最大程度地减轻负面影响。通过危机预警与识别，照明控制项目得以更有序、可控地推进。</w:t>
      </w:r>
    </w:p>
    <w:p>
      <w:pPr>
        <w:pStyle w:val="Heading2"/>
        <w:ind w:firstLine="560" w:firstLineChars="200"/>
        <w:rPr>
          <w:rFonts w:ascii="仿宋" w:eastAsia="仿宋" w:hAnsi="仿宋" w:cs="仿宋" w:hint="eastAsia"/>
          <w:sz w:val="28"/>
          <w:lang w:eastAsia="zh-CN"/>
        </w:rPr>
      </w:pPr>
      <w:bookmarkStart w:id="8" w:name="_Toc2133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在危机发生时，照明控制项目团队立即行动，成立了应急小组。该小组的任务是迅速制定并实施紧急应对措施，以最小化潜在损失。以下是采取的主要措施：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暂停照明控制项目进度：为遏制危机蔓延，照明控制项目暂时停止进行，以便全面评估当前状况。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资源重新分配：重新评估照明控制项目资源的分配，确保最大限度地减小损失。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实时沟通：与关键利益相关者建立实时沟通机制，向他们传递照明控制项目危机的实际状况，保障照明控制项目核心利益。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在紧急应对的同时，照明控制项目团队强调了团队协作和有效沟通的重要性。以下是团队协作的关键举措：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信息共享机制：建立了信息共享平台，确保团队成员能够及时获取照明控制项目危机的实时信息。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领导者沟通：照明控制项目领导者通过定期会议和即时沟通工具，指导团队应对危机，保持团队稳定运行。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随着危机得到初步控制，照明控制项目团队转向制定恢复计划，以确保照明控制项目能够从中迅速恢复。主要恢复计划包括：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修复受损的进度计划：重新评估照明控制项目进度，制定修复计划，确保照明控制项目尽快回归正常进程。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重新调整资源分配：优化资源分配，确保照明控制项目在有限资源下高效运转。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风险管理机制加强：对照明控制项目风险进行全面评估，制定更强化的风险管理策略，以预防未来可能的危机。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01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840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照明控制项目的技术管理特点体现在其创新导向。通过引入最先进的技术趋势和解决方案，照明控制项目致力于提升科技含量、提高质量和效率水平。这意味着我们将采用最新的工具和方法，确保照明控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照明控制项目技术管理的显著特征。通过整合不同领域的技术资源，我们实现了跨学科的协同工作。这有助于优化技术架构，提高整体效能。此外，整合性策略还促进了不同技术团队之间的紧密沟通和高效合作，确保照明控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照明控制项目所采用的技术。通过不断优化技术方案，照明控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照明控制项目团队将在照明控制项目初期识别可能的技术风险，并采取相应的预防和应对措施。通过建立健全的风险评估机制，照明控制项目能够在实施过程中及时发现并解决潜在的技术问题，保障照明控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照明控制项目中，技术将成为照明控制项目成功的有力支持。这一深度剖析揭示了技术管理在照明控制项目实施中的关键作用，为照明控制项目的技术基础奠定了坚实的基础。</w:t>
      </w:r>
    </w:p>
    <w:p>
      <w:pPr>
        <w:pStyle w:val="Heading2"/>
        <w:ind w:firstLine="560" w:firstLineChars="200"/>
        <w:rPr>
          <w:rFonts w:ascii="仿宋" w:eastAsia="仿宋" w:hAnsi="仿宋" w:cs="仿宋" w:hint="eastAsia"/>
          <w:sz w:val="28"/>
          <w:lang w:eastAsia="zh-CN"/>
        </w:rPr>
      </w:pPr>
      <w:bookmarkStart w:id="11" w:name="_Toc8322"/>
      <w:r>
        <w:rPr>
          <w:rFonts w:ascii="仿宋" w:eastAsia="仿宋" w:hAnsi="仿宋" w:cs="仿宋" w:hint="eastAsia"/>
          <w:sz w:val="28"/>
          <w:lang w:eastAsia="zh-CN"/>
        </w:rPr>
        <w:t>(二)、照明控制项目工艺技术设计方案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照明控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照明控制项目将严格按照相关行业规范要求进行组织。通过有效控制产品质量，照明控制项目将致力于为顾客提供优质的照明控制项目产品和良好的服务。这体现了照明控制项目对于生产活动合规性和质量标准的高度重视，为照明控制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照明控制项目注重生态效益和清洁生产原则。照明控制项目建设将紧密结合地方特色经济发展，与社会经济发展规划和区域环境保护规划方案相协调一致。通过与当地区域自然生态系统的结合，照明控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照明控制项目产品具有多样化的客户需求和个性化的特点。因此，照明控制项目产品规格品种多样，且单批生产数量较小。为满足这一特点，照明控制项目承办单位将建设先进的柔性制造生产线。通过广泛应用柔性制造技术，照明控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照明控制项目采用的技术具有较高的技术含量和自动化水平，处于国内先进水平。这一技术选用不仅体现了对生产效率、质量和环境友好性的高标准要求，同时为照明控制项目的可持续发展奠定了坚实的基础。</w:t>
      </w:r>
    </w:p>
    <w:p>
      <w:pPr>
        <w:pStyle w:val="Heading2"/>
        <w:ind w:firstLine="560" w:firstLineChars="200"/>
        <w:rPr>
          <w:rFonts w:ascii="仿宋" w:eastAsia="仿宋" w:hAnsi="仿宋" w:cs="仿宋" w:hint="eastAsia"/>
          <w:sz w:val="28"/>
          <w:lang w:eastAsia="zh-CN"/>
        </w:rPr>
      </w:pPr>
      <w:bookmarkStart w:id="12" w:name="_Toc1409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为确保照明控制项目的高效生产和技术实施，我们制定了一套精心设计的设备选型方案，以满足照明控制项目生产、质量和环保的要求。该方案的主要特点如下：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照明控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针对照明控制项目产品的多样性和小批量生产的特点，我们将建设柔性制造生产线。通过在设备选型中考虑柔性制造技术，可以灵活应对不同产品规格和生产需求，实现生产线的高度灵活性和适应性。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4694"/>
      <w:r>
        <w:rPr>
          <w:rFonts w:ascii="仿宋" w:eastAsia="仿宋" w:hAnsi="仿宋" w:cs="仿宋" w:hint="eastAsia"/>
          <w:sz w:val="28"/>
          <w:lang w:eastAsia="zh-CN"/>
        </w:rPr>
        <w:t>四、照明控制项目可持续发展</w:t>
      </w:r>
      <w:bookmarkEnd w:id="13"/>
    </w:p>
    <w:p>
      <w:pPr>
        <w:pStyle w:val="Heading2"/>
        <w:rPr>
          <w:rFonts w:ascii="仿宋" w:eastAsia="仿宋" w:hAnsi="仿宋" w:cs="仿宋" w:hint="eastAsia"/>
          <w:lang w:eastAsia="zh-CN"/>
        </w:rPr>
      </w:pPr>
      <w:bookmarkStart w:id="14" w:name="_Toc1756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照明控制项目中，照明控制项目团队着眼于未来，明确了可持续发展的战略方向。制定的具体可持续发展目标包括降低资源使用、采用环保技术、最大化社会效益等。这一步骤不仅有助于照明控制项目在环保和社会责任方面达到最高标准，也为未来提供了明确的指引，确保照明控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可持续实践的融入照明控制项目管理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照明控制项目管理周期。从照明控制项目规划开始，照明控制项目团队就考虑了环境和社会的因素。在执行阶段，照明控制项目团队积极推动绿色技术的应用，优化资源利用。此外，关注员工的社会责任，通过培训和沟通活动提高员工对可持续发展的认知，使他们能够在日常工作中践行可持续实践。这些举措不仅为照明控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605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扎根于照明控制项目的可持续发展理念，我们深信环保与社会责任是照明控制项目成功的关键支柱。在照明控制项目的每一步，我们都致力于通过创新和实践，履行对环境和社会的坚定责任。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控制项目团队通过引入先进的环保技术、建立高效的废物处理系统以及推动能源节约措施，积极履行环保责任。定期的环保监测和评估确保照明控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控制项目不仅致力于自身可持续发展，还注重对社会的回馈。通过支持社区照明控制项目、参与慈善事业、提供培训机会等方式，照明控制项目积极履行社会责任。与当地社区建立积极互动，关注员工的工作与生活平衡，以及员工的身心健康，是照明控制项目在社会责任层面的关键举措。这样的实践不仅增强了照明控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794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5549"/>
      <w:r>
        <w:rPr>
          <w:rFonts w:ascii="仿宋" w:eastAsia="仿宋" w:hAnsi="仿宋" w:cs="仿宋" w:hint="eastAsia"/>
          <w:lang w:eastAsia="zh-CN"/>
        </w:rPr>
        <w:t>(一)、照明控制行业分析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照明控制行业一直以来都是市场的关注焦点。行业内的发展趋势、竞争态势以及潜在机会都对照明控制项目的推进产生深远的影响。通过深入研究行业的整体概貌，我们将更好地理解行业的核心特征，为照明控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照明控制行业，技术一直是推动创新和发展的关键因素。我们将对当前技术趋势进行详尽分析，包括但不限于人工智能、大数据应用、先进制造技术等。这有助于照明控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照明控制项目成功的基础。我们将对主要竞争对手进行深入研究，包括其市场份额、产品特点、市场定位等。通过全面了解竞争对手的优势和劣势，照明控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4968"/>
      <w:r>
        <w:rPr>
          <w:rFonts w:ascii="仿宋" w:eastAsia="仿宋" w:hAnsi="仿宋" w:cs="仿宋" w:hint="eastAsia"/>
          <w:sz w:val="28"/>
          <w:lang w:eastAsia="zh-CN"/>
        </w:rPr>
        <w:t>(二)、照明控制市场分析预测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通过对市场规模的深入调研，我们将预测照明控制市场未来的增长趋势。这包括市场的整体规模、各细分领域的发展趋势等。照明控制项目可以根据市场的扩张速度和潜在机会，制定更符合市场需求的发展策略。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照明控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照明控制项目实施过程中需要充分考虑的因素。我们将对市场风险进行全面评估，包括但不限于政策法规风险、市场竞争风险、技术变革风险等。通过对潜在风险的深入分析，照明控制项目可以制定相应的风险缓解策略，降低不确定性对照明控制项目的影响。</w:t>
      </w:r>
    </w:p>
    <w:p>
      <w:pPr>
        <w:pStyle w:val="Heading1"/>
        <w:ind w:firstLine="560" w:firstLineChars="200"/>
        <w:rPr>
          <w:rFonts w:ascii="仿宋" w:eastAsia="仿宋" w:hAnsi="仿宋" w:cs="仿宋" w:hint="eastAsia"/>
          <w:sz w:val="28"/>
          <w:lang w:eastAsia="zh-CN"/>
        </w:rPr>
      </w:pPr>
      <w:bookmarkStart w:id="19" w:name="_Toc19058"/>
      <w:r>
        <w:rPr>
          <w:rFonts w:ascii="仿宋" w:eastAsia="仿宋" w:hAnsi="仿宋" w:cs="仿宋" w:hint="eastAsia"/>
          <w:sz w:val="28"/>
          <w:lang w:eastAsia="zh-CN"/>
        </w:rPr>
        <w:t>六、照明控制项目建设单位说明</w:t>
      </w:r>
      <w:bookmarkEnd w:id="19"/>
    </w:p>
    <w:p>
      <w:pPr>
        <w:pStyle w:val="Heading2"/>
        <w:rPr>
          <w:rFonts w:ascii="仿宋" w:eastAsia="仿宋" w:hAnsi="仿宋" w:cs="仿宋" w:hint="eastAsia"/>
          <w:lang w:eastAsia="zh-CN"/>
        </w:rPr>
      </w:pPr>
      <w:bookmarkStart w:id="20" w:name="_Toc30128"/>
      <w:r>
        <w:rPr>
          <w:rFonts w:ascii="仿宋" w:eastAsia="仿宋" w:hAnsi="仿宋" w:cs="仿宋" w:hint="eastAsia"/>
          <w:lang w:eastAsia="zh-CN"/>
        </w:rPr>
        <w:t>(一)、照明控制项目承办单位基本情况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8116"/>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照明控制项目承办单位的XXXX，我们着眼于实现可持续的经济效益。通过技术创新和解决方案的提供，公司预计在照明控制项目执行期间将获得可观的收入增长。这一收入来源主要包括照明控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https://d.book118.com/365231211314011111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照明控制项目规划设计蓝图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C38AF"/>
    <w:rsid w:val="58CC38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23121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2024-02-19T16:04:00Z</dcterms:created>
  <dcterms:modified xsi:type="dcterms:W3CDTF">2024-02-19T16:05:09Z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A57490AA50DC4C74B0415C18157C0F44_11</vt:lpwstr>
  </property>
  <property fmtid="{D5CDD505-2E9C-101B-9397-08002B2CF9AE}" pid="3" name="KSOProductBuildVer">
    <vt:lpwstr>2052-12.1.0.16250</vt:lpwstr>
  </property>
</Properties>
</file>