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1B28" w:rsidP="00CA1B28">
      <w:pPr>
        <w:pStyle w:val="NormalWeb"/>
        <w:spacing w:before="0" w:beforeAutospacing="0" w:after="0" w:afterAutospacing="0"/>
        <w:jc w:val="center"/>
        <w:rPr>
          <w:color w:val="000000"/>
          <w:sz w:val="44"/>
          <w:szCs w:val="44"/>
        </w:rPr>
      </w:pPr>
      <w:r>
        <w:rPr>
          <w:rFonts w:hint="eastAsia"/>
          <w:color w:val="000000"/>
          <w:sz w:val="44"/>
          <w:szCs w:val="44"/>
        </w:rPr>
        <w:t>2024年-黑龙江省安全员A证考试题库</w:t>
      </w:r>
    </w:p>
    <w:p w:rsidR="00CA1B28" w:rsidP="00CA1B28">
      <w:pPr>
        <w:jc w:val="center"/>
        <w:rPr>
          <w:rFonts w:ascii="Times New Roman" w:hAnsi="Times New Roman" w:cs="Times New Roman" w:hint="eastAsia"/>
          <w:color w:val="000000"/>
          <w:sz w:val="27"/>
          <w:szCs w:val="27"/>
        </w:rPr>
      </w:pPr>
      <w:r>
        <w:rPr>
          <w:rFonts w:ascii="Times New Roman" w:hAnsi="Times New Roman" w:cs="Times New Roman"/>
          <w:color w:val="000000"/>
          <w:sz w:val="27"/>
          <w:szCs w:val="27"/>
        </w:rPr>
        <w:t>学校</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班级</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姓名</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考号</w:t>
      </w:r>
      <w:r>
        <w:rPr>
          <w:rFonts w:ascii="Times New Roman" w:hAnsi="Times New Roman" w:cs="Times New Roman"/>
          <w:color w:val="000000"/>
          <w:sz w:val="27"/>
          <w:szCs w:val="27"/>
        </w:rPr>
        <w:t>:________</w:t>
      </w:r>
    </w:p>
    <w:p w:rsidR="00CA1B28" w:rsidP="00CA1B28">
      <w:pPr>
        <w:jc w:val="left"/>
        <w:rPr>
          <w:rFonts w:ascii="宋体" w:hAnsi="宋体" w:cs="宋体"/>
          <w:sz w:val="24"/>
          <w:szCs w:val="24"/>
        </w:rPr>
      </w:pPr>
      <w:r>
        <w:rPr>
          <w:rFonts w:ascii="Times New Roman" w:hAnsi="Times New Roman" w:cs="Times New Roman"/>
          <w:color w:val="000000"/>
          <w:sz w:val="27"/>
          <w:szCs w:val="27"/>
        </w:rPr>
        <w:br/>
      </w:r>
    </w:p>
    <w:p w:rsidR="00CA1B28" w:rsidP="00CA1B28">
      <w:pPr>
        <w:pStyle w:val="NormalWeb"/>
        <w:spacing w:before="0" w:beforeAutospacing="0" w:after="0" w:afterAutospacing="0"/>
        <w:rPr>
          <w:rFonts w:ascii="Times New Roman" w:hAnsi="Times New Roman" w:cs="Times New Roman"/>
          <w:color w:val="000000"/>
          <w:sz w:val="27"/>
          <w:szCs w:val="27"/>
        </w:rPr>
      </w:pPr>
      <w:r>
        <w:rPr>
          <w:rFonts w:ascii="Times New Roman" w:hAnsi="Times New Roman" w:cs="Times New Roman"/>
          <w:color w:val="000000"/>
          <w:sz w:val="27"/>
          <w:szCs w:val="27"/>
        </w:rPr>
        <w:t>一、单选题</w:t>
      </w:r>
      <w:r>
        <w:rPr>
          <w:rFonts w:ascii="Times New Roman" w:hAnsi="Times New Roman" w:cs="Times New Roman"/>
          <w:color w:val="000000"/>
          <w:sz w:val="27"/>
          <w:szCs w:val="27"/>
        </w:rPr>
        <w:t>(210</w:t>
      </w:r>
      <w:r>
        <w:rPr>
          <w:rFonts w:ascii="Times New Roman" w:hAnsi="Times New Roman" w:cs="Times New Roman"/>
          <w:color w:val="000000"/>
          <w:sz w:val="27"/>
          <w:szCs w:val="27"/>
        </w:rPr>
        <w:t>题</w:t>
      </w:r>
      <w:r>
        <w:rPr>
          <w:rFonts w:ascii="Times New Roman" w:hAnsi="Times New Roman" w:cs="Times New Roman"/>
          <w:color w:val="000000"/>
          <w:sz w:val="27"/>
          <w:szCs w:val="27"/>
        </w:rPr>
        <w:t>)</w:t>
      </w:r>
    </w:p>
    <w:p w:rsidR="00CA1B28" w:rsidP="00CA1B28">
      <w:pPr>
        <w:rPr>
          <w:rFonts w:ascii="宋体" w:hAnsi="宋体" w:cs="宋体"/>
          <w:sz w:val="24"/>
          <w:szCs w:val="24"/>
        </w:rPr>
        <w:sectPr w:rsidSect="00BE351B">
          <w:pgSz w:w="11906" w:h="16838"/>
          <w:pgMar w:top="1440" w:right="1800" w:bottom="1440" w:left="1800" w:header="851" w:footer="992" w:gutter="0"/>
          <w:cols w:space="425"/>
          <w:docGrid w:type="lines" w:linePitch="312"/>
        </w:sectPr>
      </w:pPr>
      <w:r>
        <w:rPr>
          <w:rFonts w:ascii="Times New Roman" w:hAnsi="Times New Roman" w:cs="Times New Roman"/>
          <w:color w:val="000000"/>
          <w:sz w:val="27"/>
          <w:szCs w:val="27"/>
        </w:rPr>
        <w:t>1.</w:t>
      </w:r>
      <w:r>
        <w:rPr>
          <w:rFonts w:ascii="Times New Roman" w:hAnsi="Times New Roman" w:cs="Times New Roman"/>
          <w:color w:val="000000"/>
          <w:sz w:val="27"/>
          <w:szCs w:val="27"/>
        </w:rPr>
        <w:t>生产经营单位应当向从业人员如实告知作业场所和工作岗位存在的</w:t>
      </w:r>
      <w:r>
        <w:rPr>
          <w:rFonts w:ascii="Times New Roman" w:hAnsi="Times New Roman" w:cs="Times New Roman"/>
          <w:color w:val="000000"/>
          <w:sz w:val="27"/>
          <w:szCs w:val="27"/>
        </w:rPr>
        <w:t xml:space="preserve"> ( A )</w:t>
      </w:r>
      <w:r>
        <w:rPr>
          <w:rFonts w:ascii="Times New Roman" w:hAnsi="Times New Roman" w:cs="Times New Roman"/>
          <w:color w:val="000000"/>
          <w:sz w:val="27"/>
          <w:szCs w:val="27"/>
        </w:rPr>
        <w:t>防范措施及事故应急措施</w:t>
      </w:r>
      <w:r>
        <w:rPr>
          <w:rFonts w:ascii="Times New Roman" w:hAnsi="Times New Roman" w:cs="Times New Roman"/>
          <w:color w:val="000000"/>
          <w:sz w:val="27"/>
          <w:szCs w:val="27"/>
        </w:rPr>
        <w:br/>
        <w:t>A.</w:t>
      </w:r>
      <w:r>
        <w:rPr>
          <w:rFonts w:ascii="Times New Roman" w:hAnsi="Times New Roman" w:cs="Times New Roman"/>
          <w:color w:val="000000"/>
          <w:sz w:val="27"/>
          <w:szCs w:val="27"/>
        </w:rPr>
        <w:t>危险因素</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事故隐患</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设备缺陷</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管理不足</w:t>
      </w:r>
      <w:r>
        <w:rPr>
          <w:rFonts w:ascii="Times New Roman" w:hAnsi="Times New Roman" w:cs="Times New Roman"/>
          <w:color w:val="000000"/>
          <w:sz w:val="27"/>
          <w:szCs w:val="27"/>
        </w:rPr>
        <w:br/>
      </w:r>
      <w:r>
        <w:rPr>
          <w:rFonts w:ascii="Times New Roman" w:hAnsi="Times New Roman" w:cs="Times New Roman"/>
          <w:color w:val="000000"/>
          <w:sz w:val="27"/>
          <w:szCs w:val="27"/>
        </w:rPr>
        <w:br/>
        <w:t>2.</w:t>
      </w:r>
      <w:r>
        <w:rPr>
          <w:rFonts w:ascii="Times New Roman" w:hAnsi="Times New Roman" w:cs="Times New Roman"/>
          <w:color w:val="000000"/>
          <w:sz w:val="27"/>
          <w:szCs w:val="27"/>
        </w:rPr>
        <w:t>施工现场暂时停止施工的，施工单位应当做好现场防护，所需费用由</w:t>
      </w:r>
      <w:r>
        <w:rPr>
          <w:rFonts w:ascii="Times New Roman" w:hAnsi="Times New Roman" w:cs="Times New Roman"/>
          <w:color w:val="000000"/>
          <w:sz w:val="27"/>
          <w:szCs w:val="27"/>
        </w:rPr>
        <w:t>( A )</w:t>
      </w:r>
      <w:r>
        <w:rPr>
          <w:rFonts w:ascii="Times New Roman" w:hAnsi="Times New Roman" w:cs="Times New Roman"/>
          <w:color w:val="000000"/>
          <w:sz w:val="27"/>
          <w:szCs w:val="27"/>
        </w:rPr>
        <w:t>承担，或者按照合同约定执行。</w:t>
      </w:r>
      <w:r>
        <w:rPr>
          <w:rFonts w:ascii="Times New Roman" w:hAnsi="Times New Roman" w:cs="Times New Roman"/>
          <w:color w:val="000000"/>
          <w:sz w:val="27"/>
          <w:szCs w:val="27"/>
        </w:rPr>
        <w:br/>
        <w:t>A.</w:t>
      </w:r>
      <w:r>
        <w:rPr>
          <w:rFonts w:ascii="Times New Roman" w:hAnsi="Times New Roman" w:cs="Times New Roman"/>
          <w:color w:val="000000"/>
          <w:sz w:val="27"/>
          <w:szCs w:val="27"/>
        </w:rPr>
        <w:t>责任方</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建设单位</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施工单位</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分包单位</w:t>
      </w:r>
      <w:r>
        <w:rPr>
          <w:rFonts w:ascii="Times New Roman" w:hAnsi="Times New Roman" w:cs="Times New Roman"/>
          <w:color w:val="000000"/>
          <w:sz w:val="27"/>
          <w:szCs w:val="27"/>
        </w:rPr>
        <w:br/>
      </w:r>
      <w:r>
        <w:rPr>
          <w:rFonts w:ascii="Times New Roman" w:hAnsi="Times New Roman" w:cs="Times New Roman"/>
          <w:color w:val="000000"/>
          <w:sz w:val="27"/>
          <w:szCs w:val="27"/>
        </w:rPr>
        <w:br/>
        <w:t>3.</w:t>
      </w:r>
      <w:r>
        <w:rPr>
          <w:rFonts w:ascii="Times New Roman" w:hAnsi="Times New Roman" w:cs="Times New Roman"/>
          <w:color w:val="000000"/>
          <w:sz w:val="27"/>
          <w:szCs w:val="27"/>
        </w:rPr>
        <w:t>高度在</w:t>
      </w:r>
      <w:r>
        <w:rPr>
          <w:rFonts w:ascii="Times New Roman" w:hAnsi="Times New Roman" w:cs="Times New Roman"/>
          <w:color w:val="000000"/>
          <w:sz w:val="27"/>
          <w:szCs w:val="27"/>
        </w:rPr>
        <w:t>24m</w:t>
      </w:r>
      <w:r>
        <w:rPr>
          <w:rFonts w:ascii="Times New Roman" w:hAnsi="Times New Roman" w:cs="Times New Roman"/>
          <w:color w:val="000000"/>
          <w:sz w:val="27"/>
          <w:szCs w:val="27"/>
        </w:rPr>
        <w:t>以下的单、双排脚手架，均必须在外侧立面设剪刀撑，其规定为（</w:t>
      </w:r>
      <w:r>
        <w:rPr>
          <w:rFonts w:ascii="Times New Roman" w:hAnsi="Times New Roman" w:cs="Times New Roman"/>
          <w:color w:val="000000"/>
          <w:sz w:val="27"/>
          <w:szCs w:val="27"/>
        </w:rPr>
        <w:t xml:space="preserve"> A</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两端各设一道，并从底到顶连续设置，中间每道剪刀撑净距不应大于</w:t>
      </w:r>
      <w:r>
        <w:rPr>
          <w:rFonts w:ascii="Times New Roman" w:hAnsi="Times New Roman" w:cs="Times New Roman"/>
          <w:color w:val="000000"/>
          <w:sz w:val="27"/>
          <w:szCs w:val="27"/>
        </w:rPr>
        <w:t>15m</w:t>
      </w:r>
      <w:r>
        <w:rPr>
          <w:rFonts w:ascii="Times New Roman" w:hAnsi="Times New Roman" w:cs="Times New Roman"/>
          <w:color w:val="000000"/>
          <w:sz w:val="27"/>
          <w:szCs w:val="27"/>
        </w:rPr>
        <w:br/>
        <w:t>B.</w:t>
      </w:r>
      <w:r>
        <w:rPr>
          <w:rFonts w:ascii="Times New Roman" w:hAnsi="Times New Roman" w:cs="Times New Roman"/>
          <w:color w:val="000000"/>
          <w:sz w:val="27"/>
          <w:szCs w:val="27"/>
        </w:rPr>
        <w:t>无论多长的脚手架只需在两端各设一道剪刀撑</w:t>
      </w:r>
      <w:r>
        <w:rPr>
          <w:rFonts w:ascii="Times New Roman" w:hAnsi="Times New Roman" w:cs="Times New Roman"/>
          <w:color w:val="000000"/>
          <w:sz w:val="27"/>
          <w:szCs w:val="27"/>
        </w:rPr>
        <w:br/>
        <w:t>C.</w:t>
      </w:r>
      <w:r>
        <w:rPr>
          <w:rFonts w:ascii="Times New Roman" w:hAnsi="Times New Roman" w:cs="Times New Roman"/>
          <w:color w:val="000000"/>
          <w:sz w:val="27"/>
          <w:szCs w:val="27"/>
        </w:rPr>
        <w:t>剪刀撑不要从底到顶连续设置</w:t>
      </w:r>
      <w:r>
        <w:rPr>
          <w:rFonts w:ascii="Times New Roman" w:hAnsi="Times New Roman" w:cs="Times New Roman"/>
          <w:color w:val="000000"/>
          <w:sz w:val="27"/>
          <w:szCs w:val="27"/>
        </w:rPr>
        <w:br/>
        <w:t>D.</w:t>
      </w:r>
      <w:r>
        <w:rPr>
          <w:rFonts w:ascii="Times New Roman" w:hAnsi="Times New Roman" w:cs="Times New Roman"/>
          <w:color w:val="000000"/>
          <w:sz w:val="27"/>
          <w:szCs w:val="27"/>
        </w:rPr>
        <w:t>剪刀撑的设置没有规定</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4.</w:t>
      </w:r>
      <w:r>
        <w:rPr>
          <w:rFonts w:ascii="Times New Roman" w:hAnsi="Times New Roman" w:cs="Times New Roman"/>
          <w:color w:val="000000"/>
          <w:sz w:val="27"/>
          <w:szCs w:val="27"/>
        </w:rPr>
        <w:t>木工圆盘锯上的（</w:t>
      </w:r>
      <w:r>
        <w:rPr>
          <w:rFonts w:ascii="Times New Roman" w:hAnsi="Times New Roman" w:cs="Times New Roman"/>
          <w:color w:val="000000"/>
          <w:sz w:val="27"/>
          <w:szCs w:val="27"/>
        </w:rPr>
        <w:t xml:space="preserve">A </w:t>
      </w:r>
      <w:r>
        <w:rPr>
          <w:rFonts w:ascii="Times New Roman" w:hAnsi="Times New Roman" w:cs="Times New Roman"/>
          <w:color w:val="000000"/>
          <w:sz w:val="27"/>
          <w:szCs w:val="27"/>
        </w:rPr>
        <w:t>）必须设置防护罩。</w:t>
      </w:r>
      <w:r>
        <w:rPr>
          <w:rFonts w:ascii="Times New Roman" w:hAnsi="Times New Roman" w:cs="Times New Roman"/>
          <w:color w:val="000000"/>
          <w:sz w:val="27"/>
          <w:szCs w:val="27"/>
        </w:rPr>
        <w:br/>
        <w:t>A.</w:t>
      </w:r>
      <w:r>
        <w:rPr>
          <w:rFonts w:ascii="Times New Roman" w:hAnsi="Times New Roman" w:cs="Times New Roman"/>
          <w:color w:val="000000"/>
          <w:sz w:val="27"/>
          <w:szCs w:val="27"/>
        </w:rPr>
        <w:t>旋转锯片</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开关</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轴箱</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电机</w:t>
      </w:r>
      <w:r>
        <w:rPr>
          <w:rFonts w:ascii="Times New Roman" w:hAnsi="Times New Roman" w:cs="Times New Roman"/>
          <w:color w:val="000000"/>
          <w:sz w:val="27"/>
          <w:szCs w:val="27"/>
        </w:rPr>
        <w:br/>
      </w:r>
      <w:r>
        <w:rPr>
          <w:rFonts w:ascii="Times New Roman" w:hAnsi="Times New Roman" w:cs="Times New Roman"/>
          <w:color w:val="000000"/>
          <w:sz w:val="27"/>
          <w:szCs w:val="27"/>
        </w:rPr>
        <w:br/>
        <w:t>5.</w:t>
      </w:r>
      <w:r>
        <w:rPr>
          <w:rFonts w:ascii="Times New Roman" w:hAnsi="Times New Roman" w:cs="Times New Roman"/>
          <w:color w:val="000000"/>
          <w:sz w:val="27"/>
          <w:szCs w:val="27"/>
        </w:rPr>
        <w:t>工程式总承包单位为某建设工程项目中从事危险作业的人员办理意外</w:t>
      </w:r>
    </w:p>
    <w:p w:rsidR="00CA1B28" w:rsidP="00CA1B28">
      <w:pPr>
        <w:rPr>
          <w:rFonts w:ascii="宋体" w:hAnsi="宋体" w:cs="宋体"/>
          <w:sz w:val="24"/>
          <w:szCs w:val="24"/>
        </w:rPr>
      </w:pPr>
      <w:r>
        <w:rPr>
          <w:rFonts w:ascii="Times New Roman" w:hAnsi="Times New Roman" w:cs="Times New Roman"/>
          <w:color w:val="000000"/>
          <w:sz w:val="27"/>
          <w:szCs w:val="27"/>
        </w:rPr>
        <w:t>伤害保险，该保险责任期限到该项目（</w:t>
      </w:r>
      <w:r>
        <w:rPr>
          <w:rFonts w:ascii="Times New Roman" w:hAnsi="Times New Roman" w:cs="Times New Roman"/>
          <w:color w:val="000000"/>
          <w:sz w:val="27"/>
          <w:szCs w:val="27"/>
        </w:rPr>
        <w:t>B</w:t>
      </w:r>
      <w:r>
        <w:rPr>
          <w:rFonts w:ascii="Times New Roman" w:hAnsi="Times New Roman" w:cs="Times New Roman"/>
          <w:color w:val="000000"/>
          <w:sz w:val="27"/>
          <w:szCs w:val="27"/>
        </w:rPr>
        <w:t>）之日为止。</w:t>
      </w:r>
      <w:r>
        <w:rPr>
          <w:rFonts w:ascii="Times New Roman" w:hAnsi="Times New Roman" w:cs="Times New Roman"/>
          <w:color w:val="000000"/>
          <w:sz w:val="27"/>
          <w:szCs w:val="27"/>
        </w:rPr>
        <w:br/>
        <w:t>A.</w:t>
      </w:r>
      <w:r>
        <w:rPr>
          <w:rFonts w:ascii="Times New Roman" w:hAnsi="Times New Roman" w:cs="Times New Roman"/>
          <w:color w:val="000000"/>
          <w:sz w:val="27"/>
          <w:szCs w:val="27"/>
        </w:rPr>
        <w:t>提交竣工验收报告</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竣工验收合格</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竣工验收备案</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交付使用</w:t>
      </w:r>
      <w:r>
        <w:rPr>
          <w:rFonts w:ascii="Times New Roman" w:hAnsi="Times New Roman" w:cs="Times New Roman"/>
          <w:color w:val="000000"/>
          <w:sz w:val="27"/>
          <w:szCs w:val="27"/>
        </w:rPr>
        <w:br/>
      </w:r>
      <w:r>
        <w:rPr>
          <w:rFonts w:ascii="Times New Roman" w:hAnsi="Times New Roman" w:cs="Times New Roman"/>
          <w:color w:val="000000"/>
          <w:sz w:val="27"/>
          <w:szCs w:val="27"/>
        </w:rPr>
        <w:br/>
        <w:t>6.</w:t>
      </w:r>
      <w:r>
        <w:rPr>
          <w:rFonts w:ascii="Times New Roman" w:hAnsi="Times New Roman" w:cs="Times New Roman"/>
          <w:color w:val="000000"/>
          <w:sz w:val="27"/>
          <w:szCs w:val="27"/>
        </w:rPr>
        <w:t>生产经营单位的</w:t>
      </w:r>
      <w:r>
        <w:rPr>
          <w:rFonts w:ascii="Times New Roman" w:hAnsi="Times New Roman" w:cs="Times New Roman"/>
          <w:color w:val="000000"/>
          <w:sz w:val="27"/>
          <w:szCs w:val="27"/>
        </w:rPr>
        <w:t xml:space="preserve"> ( D )</w:t>
      </w:r>
      <w:r>
        <w:rPr>
          <w:rFonts w:ascii="Times New Roman" w:hAnsi="Times New Roman" w:cs="Times New Roman"/>
          <w:color w:val="000000"/>
          <w:sz w:val="27"/>
          <w:szCs w:val="27"/>
        </w:rPr>
        <w:t>必须按照国家有关规定经专门的安全作业培训</w:t>
      </w:r>
      <w:r>
        <w:rPr>
          <w:rFonts w:ascii="Times New Roman" w:hAnsi="Times New Roman" w:cs="Times New Roman"/>
          <w:color w:val="000000"/>
          <w:sz w:val="27"/>
          <w:szCs w:val="27"/>
        </w:rPr>
        <w:t>,</w:t>
      </w:r>
      <w:r>
        <w:rPr>
          <w:rFonts w:ascii="Times New Roman" w:hAnsi="Times New Roman" w:cs="Times New Roman"/>
          <w:color w:val="000000"/>
          <w:sz w:val="27"/>
          <w:szCs w:val="27"/>
        </w:rPr>
        <w:t>取得相应资格</w:t>
      </w:r>
      <w:r>
        <w:rPr>
          <w:rFonts w:ascii="Times New Roman" w:hAnsi="Times New Roman" w:cs="Times New Roman"/>
          <w:color w:val="000000"/>
          <w:sz w:val="27"/>
          <w:szCs w:val="27"/>
        </w:rPr>
        <w:t>,</w:t>
      </w:r>
      <w:r>
        <w:rPr>
          <w:rFonts w:ascii="Times New Roman" w:hAnsi="Times New Roman" w:cs="Times New Roman"/>
          <w:color w:val="000000"/>
          <w:sz w:val="27"/>
          <w:szCs w:val="27"/>
        </w:rPr>
        <w:t>方可上岗作业。</w:t>
      </w:r>
      <w:r>
        <w:rPr>
          <w:rFonts w:ascii="Times New Roman" w:hAnsi="Times New Roman" w:cs="Times New Roman"/>
          <w:color w:val="000000"/>
          <w:sz w:val="27"/>
          <w:szCs w:val="27"/>
        </w:rPr>
        <w:br/>
        <w:t>A.</w:t>
      </w:r>
      <w:r>
        <w:rPr>
          <w:rFonts w:ascii="Times New Roman" w:hAnsi="Times New Roman" w:cs="Times New Roman"/>
          <w:color w:val="000000"/>
          <w:sz w:val="27"/>
          <w:szCs w:val="27"/>
        </w:rPr>
        <w:t>作业人员</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项目负责人</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危险项目作业人员</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特种作业人员</w:t>
      </w:r>
      <w:r>
        <w:rPr>
          <w:rFonts w:ascii="Times New Roman" w:hAnsi="Times New Roman" w:cs="Times New Roman"/>
          <w:color w:val="000000"/>
          <w:sz w:val="27"/>
          <w:szCs w:val="27"/>
        </w:rPr>
        <w:br/>
      </w:r>
      <w:r>
        <w:rPr>
          <w:rFonts w:ascii="Times New Roman" w:hAnsi="Times New Roman" w:cs="Times New Roman"/>
          <w:color w:val="000000"/>
          <w:sz w:val="27"/>
          <w:szCs w:val="27"/>
        </w:rPr>
        <w:br/>
        <w:t>7.</w:t>
      </w:r>
      <w:r>
        <w:rPr>
          <w:rFonts w:ascii="Times New Roman" w:hAnsi="Times New Roman" w:cs="Times New Roman"/>
          <w:color w:val="000000"/>
          <w:sz w:val="27"/>
          <w:szCs w:val="27"/>
        </w:rPr>
        <w:t>为了解决</w:t>
      </w:r>
      <w:r>
        <w:rPr>
          <w:rFonts w:ascii="Times New Roman" w:hAnsi="Times New Roman" w:cs="Times New Roman"/>
          <w:color w:val="000000"/>
          <w:sz w:val="27"/>
          <w:szCs w:val="27"/>
        </w:rPr>
        <w:t>“</w:t>
      </w:r>
      <w:r>
        <w:rPr>
          <w:rFonts w:ascii="Times New Roman" w:hAnsi="Times New Roman" w:cs="Times New Roman"/>
          <w:color w:val="000000"/>
          <w:sz w:val="27"/>
          <w:szCs w:val="27"/>
        </w:rPr>
        <w:t>（</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w:t>
      </w:r>
      <w:r>
        <w:rPr>
          <w:rFonts w:ascii="Times New Roman" w:hAnsi="Times New Roman" w:cs="Times New Roman"/>
          <w:color w:val="000000"/>
          <w:sz w:val="27"/>
          <w:szCs w:val="27"/>
        </w:rPr>
        <w:t>”</w:t>
      </w:r>
      <w:r>
        <w:rPr>
          <w:rFonts w:ascii="Times New Roman" w:hAnsi="Times New Roman" w:cs="Times New Roman"/>
          <w:color w:val="000000"/>
          <w:sz w:val="27"/>
          <w:szCs w:val="27"/>
        </w:rPr>
        <w:t>问题，发挥人在劳动过程中安全生产和预防事故的作用，通常采取安全管理和安全教育的手段。</w:t>
      </w:r>
      <w:r>
        <w:rPr>
          <w:rFonts w:ascii="Times New Roman" w:hAnsi="Times New Roman" w:cs="Times New Roman"/>
          <w:color w:val="000000"/>
          <w:sz w:val="27"/>
          <w:szCs w:val="27"/>
        </w:rPr>
        <w:br/>
        <w:t>A.</w:t>
      </w:r>
      <w:r>
        <w:rPr>
          <w:rFonts w:ascii="Times New Roman" w:hAnsi="Times New Roman" w:cs="Times New Roman"/>
          <w:color w:val="000000"/>
          <w:sz w:val="27"/>
          <w:szCs w:val="27"/>
        </w:rPr>
        <w:t>管理因素</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人的因素</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环境因素</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机器因素</w:t>
      </w:r>
      <w:r>
        <w:rPr>
          <w:rFonts w:ascii="Times New Roman" w:hAnsi="Times New Roman" w:cs="Times New Roman"/>
          <w:color w:val="000000"/>
          <w:sz w:val="27"/>
          <w:szCs w:val="27"/>
        </w:rPr>
        <w:br/>
      </w:r>
      <w:r>
        <w:rPr>
          <w:rFonts w:ascii="Times New Roman" w:hAnsi="Times New Roman" w:cs="Times New Roman"/>
          <w:color w:val="000000"/>
          <w:sz w:val="27"/>
          <w:szCs w:val="27"/>
        </w:rPr>
        <w:br/>
        <w:t>8.</w:t>
      </w:r>
      <w:r>
        <w:rPr>
          <w:rFonts w:ascii="Times New Roman" w:hAnsi="Times New Roman" w:cs="Times New Roman"/>
          <w:color w:val="000000"/>
          <w:sz w:val="27"/>
          <w:szCs w:val="27"/>
        </w:rPr>
        <w:t>当锚杆固结体的强度达到（</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）或设计强度的</w:t>
      </w:r>
      <w:r>
        <w:rPr>
          <w:rFonts w:ascii="Times New Roman" w:hAnsi="Times New Roman" w:cs="Times New Roman"/>
          <w:color w:val="000000"/>
          <w:sz w:val="27"/>
          <w:szCs w:val="27"/>
        </w:rPr>
        <w:t>75%</w:t>
      </w:r>
      <w:r>
        <w:rPr>
          <w:rFonts w:ascii="Times New Roman" w:hAnsi="Times New Roman" w:cs="Times New Roman"/>
          <w:color w:val="000000"/>
          <w:sz w:val="27"/>
          <w:szCs w:val="27"/>
        </w:rPr>
        <w:t>后，方可进行锚杆的张拉锁定。</w:t>
      </w:r>
      <w:r>
        <w:rPr>
          <w:rFonts w:ascii="Times New Roman" w:hAnsi="Times New Roman" w:cs="Times New Roman"/>
          <w:color w:val="000000"/>
          <w:sz w:val="27"/>
          <w:szCs w:val="27"/>
        </w:rPr>
        <w:br/>
        <w:t>A.10MPa B.15MPa C.20MPa D.25MPa</w:t>
      </w:r>
      <w:r>
        <w:rPr>
          <w:rFonts w:ascii="Times New Roman" w:hAnsi="Times New Roman" w:cs="Times New Roman"/>
          <w:color w:val="000000"/>
          <w:sz w:val="27"/>
          <w:szCs w:val="27"/>
        </w:rPr>
        <w:br/>
      </w:r>
      <w:r>
        <w:rPr>
          <w:rFonts w:ascii="Times New Roman" w:hAnsi="Times New Roman" w:cs="Times New Roman"/>
          <w:color w:val="000000"/>
          <w:sz w:val="27"/>
          <w:szCs w:val="27"/>
        </w:rPr>
        <w:br/>
        <w:t>9.</w:t>
      </w:r>
      <w:r>
        <w:rPr>
          <w:rFonts w:ascii="Times New Roman" w:hAnsi="Times New Roman" w:cs="Times New Roman"/>
          <w:color w:val="000000"/>
          <w:sz w:val="27"/>
          <w:szCs w:val="27"/>
        </w:rPr>
        <w:t>《建设工程安全生产管理条例》规定</w:t>
      </w:r>
      <w:r>
        <w:rPr>
          <w:rFonts w:ascii="Times New Roman" w:hAnsi="Times New Roman" w:cs="Times New Roman"/>
          <w:color w:val="000000"/>
          <w:sz w:val="27"/>
          <w:szCs w:val="27"/>
        </w:rPr>
        <w:t>,</w:t>
      </w:r>
      <w:r>
        <w:rPr>
          <w:rFonts w:ascii="Times New Roman" w:hAnsi="Times New Roman" w:cs="Times New Roman"/>
          <w:color w:val="000000"/>
          <w:sz w:val="27"/>
          <w:szCs w:val="27"/>
        </w:rPr>
        <w:t>施工现场暂时停止施工的</w:t>
      </w:r>
      <w:r>
        <w:rPr>
          <w:rFonts w:ascii="Times New Roman" w:hAnsi="Times New Roman" w:cs="Times New Roman"/>
          <w:color w:val="000000"/>
          <w:sz w:val="27"/>
          <w:szCs w:val="27"/>
        </w:rPr>
        <w:t>, ( C )</w:t>
      </w:r>
      <w:r>
        <w:rPr>
          <w:rFonts w:ascii="Times New Roman" w:hAnsi="Times New Roman" w:cs="Times New Roman"/>
          <w:color w:val="000000"/>
          <w:sz w:val="27"/>
          <w:szCs w:val="27"/>
        </w:rPr>
        <w:t>应当做好现场防护</w:t>
      </w:r>
      <w:r>
        <w:rPr>
          <w:rFonts w:ascii="Times New Roman" w:hAnsi="Times New Roman" w:cs="Times New Roman"/>
          <w:color w:val="000000"/>
          <w:sz w:val="27"/>
          <w:szCs w:val="27"/>
        </w:rPr>
        <w:t>,</w:t>
      </w:r>
      <w:r>
        <w:rPr>
          <w:rFonts w:ascii="Times New Roman" w:hAnsi="Times New Roman" w:cs="Times New Roman"/>
          <w:color w:val="000000"/>
          <w:sz w:val="27"/>
          <w:szCs w:val="27"/>
        </w:rPr>
        <w:t>所需费用由</w:t>
      </w:r>
      <w:r>
        <w:rPr>
          <w:rFonts w:ascii="Times New Roman" w:hAnsi="Times New Roman" w:cs="Times New Roman"/>
          <w:color w:val="000000"/>
          <w:sz w:val="27"/>
          <w:szCs w:val="27"/>
        </w:rPr>
        <w:t xml:space="preserve"> ( C )</w:t>
      </w:r>
      <w:r>
        <w:rPr>
          <w:rFonts w:ascii="Times New Roman" w:hAnsi="Times New Roman" w:cs="Times New Roman"/>
          <w:color w:val="000000"/>
          <w:sz w:val="27"/>
          <w:szCs w:val="27"/>
        </w:rPr>
        <w:t>承担</w:t>
      </w:r>
      <w:r>
        <w:rPr>
          <w:rFonts w:ascii="Times New Roman" w:hAnsi="Times New Roman" w:cs="Times New Roman"/>
          <w:color w:val="000000"/>
          <w:sz w:val="27"/>
          <w:szCs w:val="27"/>
        </w:rPr>
        <w:t>,</w:t>
      </w:r>
      <w:r>
        <w:rPr>
          <w:rFonts w:ascii="Times New Roman" w:hAnsi="Times New Roman" w:cs="Times New Roman"/>
          <w:color w:val="000000"/>
          <w:sz w:val="27"/>
          <w:szCs w:val="27"/>
        </w:rPr>
        <w:t>或者按照合同约定执行</w:t>
      </w:r>
      <w:r>
        <w:rPr>
          <w:rFonts w:ascii="Times New Roman" w:hAnsi="Times New Roman" w:cs="Times New Roman"/>
          <w:color w:val="000000"/>
          <w:sz w:val="27"/>
          <w:szCs w:val="27"/>
        </w:rPr>
        <w:br/>
        <w:t>A.</w:t>
      </w:r>
      <w:r>
        <w:rPr>
          <w:rFonts w:ascii="Times New Roman" w:hAnsi="Times New Roman" w:cs="Times New Roman"/>
          <w:color w:val="000000"/>
          <w:sz w:val="27"/>
          <w:szCs w:val="27"/>
        </w:rPr>
        <w:t>建设单位；责任方</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施工单位；施工单位</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施工单位；责任方</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建设单位；施工单位</w:t>
      </w:r>
      <w:r>
        <w:rPr>
          <w:rFonts w:ascii="Times New Roman" w:hAnsi="Times New Roman" w:cs="Times New Roman"/>
          <w:color w:val="000000"/>
          <w:sz w:val="27"/>
          <w:szCs w:val="27"/>
        </w:rPr>
        <w:br/>
      </w:r>
      <w:r>
        <w:rPr>
          <w:rFonts w:ascii="Times New Roman" w:hAnsi="Times New Roman" w:cs="Times New Roman"/>
          <w:color w:val="000000"/>
          <w:sz w:val="27"/>
          <w:szCs w:val="27"/>
        </w:rPr>
        <w:br/>
        <w:t>10.</w:t>
      </w:r>
      <w:r>
        <w:rPr>
          <w:rFonts w:ascii="Times New Roman" w:hAnsi="Times New Roman" w:cs="Times New Roman"/>
          <w:color w:val="000000"/>
          <w:sz w:val="27"/>
          <w:szCs w:val="27"/>
        </w:rPr>
        <w:t>电焊时严禁借用金属管道、金属脚手架、结构钢筋等金属物搭接代替（</w:t>
      </w:r>
      <w:r>
        <w:rPr>
          <w:rFonts w:ascii="Times New Roman" w:hAnsi="Times New Roman" w:cs="Times New Roman"/>
          <w:color w:val="000000"/>
          <w:sz w:val="27"/>
          <w:szCs w:val="27"/>
        </w:rPr>
        <w:t xml:space="preserve"> A </w:t>
      </w:r>
      <w:r>
        <w:rPr>
          <w:rFonts w:ascii="Times New Roman" w:hAnsi="Times New Roman" w:cs="Times New Roman"/>
          <w:color w:val="000000"/>
          <w:sz w:val="27"/>
          <w:szCs w:val="27"/>
        </w:rPr>
        <w:t>）使用。</w:t>
      </w:r>
      <w:r>
        <w:rPr>
          <w:rFonts w:ascii="Times New Roman" w:hAnsi="Times New Roman" w:cs="Times New Roman"/>
          <w:color w:val="000000"/>
          <w:sz w:val="27"/>
          <w:szCs w:val="27"/>
        </w:rPr>
        <w:br/>
        <w:t>A.</w:t>
      </w:r>
      <w:r>
        <w:rPr>
          <w:rFonts w:ascii="Times New Roman" w:hAnsi="Times New Roman" w:cs="Times New Roman"/>
          <w:color w:val="000000"/>
          <w:sz w:val="27"/>
          <w:szCs w:val="27"/>
        </w:rPr>
        <w:t>导线</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相线</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零线</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地线</w:t>
      </w:r>
      <w:r>
        <w:rPr>
          <w:rFonts w:ascii="Times New Roman" w:hAnsi="Times New Roman" w:cs="Times New Roman"/>
          <w:color w:val="000000"/>
          <w:sz w:val="27"/>
          <w:szCs w:val="27"/>
        </w:rPr>
        <w:br/>
      </w:r>
      <w:r>
        <w:rPr>
          <w:rFonts w:ascii="Times New Roman" w:hAnsi="Times New Roman" w:cs="Times New Roman"/>
          <w:color w:val="000000"/>
          <w:sz w:val="27"/>
          <w:szCs w:val="27"/>
        </w:rPr>
        <w:br/>
        <w:t>11.</w:t>
      </w:r>
      <w:r>
        <w:rPr>
          <w:rFonts w:ascii="Times New Roman" w:hAnsi="Times New Roman" w:cs="Times New Roman"/>
          <w:color w:val="000000"/>
          <w:sz w:val="27"/>
          <w:szCs w:val="27"/>
        </w:rPr>
        <w:t>门型脚手架水平加固杆设置要求不正确的是（</w:t>
      </w:r>
      <w:r>
        <w:rPr>
          <w:rFonts w:ascii="Times New Roman" w:hAnsi="Times New Roman" w:cs="Times New Roman"/>
          <w:color w:val="000000"/>
          <w:sz w:val="27"/>
          <w:szCs w:val="27"/>
        </w:rPr>
        <w:t xml:space="preserve">A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当脚手架高度超过</w:t>
      </w:r>
      <w:r>
        <w:rPr>
          <w:rFonts w:ascii="Times New Roman" w:hAnsi="Times New Roman" w:cs="Times New Roman"/>
          <w:color w:val="000000"/>
          <w:sz w:val="27"/>
          <w:szCs w:val="27"/>
        </w:rPr>
        <w:t>24m</w:t>
      </w:r>
      <w:r>
        <w:rPr>
          <w:rFonts w:ascii="Times New Roman" w:hAnsi="Times New Roman" w:cs="Times New Roman"/>
          <w:color w:val="000000"/>
          <w:sz w:val="27"/>
          <w:szCs w:val="27"/>
        </w:rPr>
        <w:t>时，应在脚手架外侧每隔</w:t>
      </w:r>
      <w:r>
        <w:rPr>
          <w:rFonts w:ascii="Times New Roman" w:hAnsi="Times New Roman" w:cs="Times New Roman"/>
          <w:color w:val="000000"/>
          <w:sz w:val="27"/>
          <w:szCs w:val="27"/>
        </w:rPr>
        <w:t>4</w:t>
      </w:r>
      <w:r>
        <w:rPr>
          <w:rFonts w:ascii="Times New Roman" w:hAnsi="Times New Roman" w:cs="Times New Roman"/>
          <w:color w:val="000000"/>
          <w:sz w:val="27"/>
          <w:szCs w:val="27"/>
        </w:rPr>
        <w:t>步设置一道，并宜</w:t>
      </w:r>
      <w:r>
        <w:rPr>
          <w:rFonts w:ascii="宋体" w:hAnsi="宋体" w:cs="宋体"/>
          <w:sz w:val="24"/>
          <w:szCs w:val="24"/>
        </w:rPr>
        <w:br/>
      </w:r>
      <w:r>
        <w:rPr>
          <w:rFonts w:ascii="宋体" w:hAnsi="宋体" w:cs="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https://d.book118.com/365241033214011120</w:t>
        </w:r>
      </w:hyperlink>
    </w:p>
    <w:p w:rsidR="00CA1B28" w:rsidP="00CA1B28">
      <w:pPr>
        <w:rPr>
          <w:rFonts w:ascii="宋体" w:hAnsi="宋体" w:cs="宋体"/>
          <w:sz w:val="24"/>
          <w:szCs w:val="24"/>
        </w:rPr>
      </w:pPr>
    </w:p>
    <w:sectPr w:rsidSect="00BE351B">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F4AF2"/>
    <w:rsid w:val="00BE351B"/>
    <w:rsid w:val="00CA1B28"/>
    <w:rsid w:val="00DF4A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51B"/>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A1B28"/>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6524103321401112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5591</Words>
  <Characters>31875</Characters>
  <Application>Microsoft Office Word</Application>
  <DocSecurity>0</DocSecurity>
  <Lines>265</Lines>
  <Paragraphs>74</Paragraphs>
  <ScaleCrop>false</ScaleCrop>
  <Company/>
  <LinksUpToDate>false</LinksUpToDate>
  <CharactersWithSpaces>37392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2024-03-07T21:29:00Z</dcterms:created>
  <dcterms:modified xsi:type="dcterms:W3CDTF">2024-03-07T21:29:00Z</dcterms:modified>
</cp:coreProperties>
</file>