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放射治疗计划系统项目规划设计蓝图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26" w:history="1">
        <w:r>
          <w:rPr>
            <w:rFonts w:ascii="仿宋" w:eastAsia="仿宋" w:hAnsi="仿宋" w:cs="仿宋" w:hint="eastAsia"/>
            <w:lang w:eastAsia="zh-CN"/>
          </w:rPr>
          <w:t>序言</w:t>
        </w:r>
        <w:r>
          <w:tab/>
        </w:r>
        <w:r>
          <w:fldChar w:fldCharType="begin"/>
        </w:r>
        <w:r>
          <w:instrText xml:space="preserve"> PAGEREF _Toc13826 \h </w:instrText>
        </w:r>
        <w:r>
          <w:fldChar w:fldCharType="separate"/>
        </w:r>
        <w:r>
          <w:t>3</w:t>
        </w:r>
        <w:r>
          <w:fldChar w:fldCharType="end"/>
        </w:r>
      </w:hyperlink>
    </w:p>
    <w:p>
      <w:pPr>
        <w:pStyle w:val="TOC1"/>
        <w:tabs>
          <w:tab w:val="right" w:leader="dot" w:pos="8306"/>
        </w:tabs>
      </w:pPr>
      <w:hyperlink w:anchor="_Toc8128" w:history="1">
        <w:r>
          <w:rPr>
            <w:rFonts w:ascii="仿宋" w:eastAsia="仿宋" w:hAnsi="仿宋" w:cs="仿宋" w:hint="eastAsia"/>
            <w:lang w:eastAsia="zh-CN"/>
          </w:rPr>
          <w:t>一、放射治疗计划系统项目文档管理</w:t>
        </w:r>
        <w:r>
          <w:tab/>
        </w:r>
        <w:r>
          <w:fldChar w:fldCharType="begin"/>
        </w:r>
        <w:r>
          <w:instrText xml:space="preserve"> PAGEREF _Toc8128 \h </w:instrText>
        </w:r>
        <w:r>
          <w:fldChar w:fldCharType="separate"/>
        </w:r>
        <w:r>
          <w:t>3</w:t>
        </w:r>
        <w:r>
          <w:fldChar w:fldCharType="end"/>
        </w:r>
      </w:hyperlink>
    </w:p>
    <w:p>
      <w:pPr>
        <w:pStyle w:val="TOC2"/>
        <w:tabs>
          <w:tab w:val="right" w:leader="dot" w:pos="8306"/>
        </w:tabs>
      </w:pPr>
      <w:hyperlink w:anchor="_Toc7960" w:history="1">
        <w:r>
          <w:rPr>
            <w:rFonts w:ascii="仿宋" w:eastAsia="仿宋" w:hAnsi="仿宋" w:cs="仿宋" w:hint="eastAsia"/>
            <w:lang w:eastAsia="zh-CN"/>
          </w:rPr>
          <w:t>(一)、文档编制与审查</w:t>
        </w:r>
        <w:r>
          <w:tab/>
        </w:r>
        <w:r>
          <w:fldChar w:fldCharType="begin"/>
        </w:r>
        <w:r>
          <w:instrText xml:space="preserve"> PAGEREF _Toc7960 \h </w:instrText>
        </w:r>
        <w:r>
          <w:fldChar w:fldCharType="separate"/>
        </w:r>
        <w:r>
          <w:t>3</w:t>
        </w:r>
        <w:r>
          <w:fldChar w:fldCharType="end"/>
        </w:r>
      </w:hyperlink>
    </w:p>
    <w:p>
      <w:pPr>
        <w:pStyle w:val="TOC2"/>
        <w:tabs>
          <w:tab w:val="right" w:leader="dot" w:pos="8306"/>
        </w:tabs>
      </w:pPr>
      <w:hyperlink w:anchor="_Toc17159" w:history="1">
        <w:r>
          <w:rPr>
            <w:rFonts w:ascii="仿宋" w:eastAsia="仿宋" w:hAnsi="仿宋" w:cs="仿宋" w:hint="eastAsia"/>
            <w:lang w:eastAsia="zh-CN"/>
          </w:rPr>
          <w:t>(二)、文档发布与分发</w:t>
        </w:r>
        <w:r>
          <w:tab/>
        </w:r>
        <w:r>
          <w:fldChar w:fldCharType="begin"/>
        </w:r>
        <w:r>
          <w:instrText xml:space="preserve"> PAGEREF _Toc17159 \h </w:instrText>
        </w:r>
        <w:r>
          <w:fldChar w:fldCharType="separate"/>
        </w:r>
        <w:r>
          <w:t>4</w:t>
        </w:r>
        <w:r>
          <w:fldChar w:fldCharType="end"/>
        </w:r>
      </w:hyperlink>
    </w:p>
    <w:p>
      <w:pPr>
        <w:pStyle w:val="TOC2"/>
        <w:tabs>
          <w:tab w:val="right" w:leader="dot" w:pos="8306"/>
        </w:tabs>
      </w:pPr>
      <w:hyperlink w:anchor="_Toc10814" w:history="1">
        <w:r>
          <w:rPr>
            <w:rFonts w:ascii="仿宋" w:eastAsia="仿宋" w:hAnsi="仿宋" w:cs="仿宋" w:hint="eastAsia"/>
            <w:lang w:eastAsia="zh-CN"/>
          </w:rPr>
          <w:t>(三)、文档存档与归档</w:t>
        </w:r>
        <w:r>
          <w:tab/>
        </w:r>
        <w:r>
          <w:fldChar w:fldCharType="begin"/>
        </w:r>
        <w:r>
          <w:instrText xml:space="preserve"> PAGEREF _Toc10814 \h </w:instrText>
        </w:r>
        <w:r>
          <w:fldChar w:fldCharType="separate"/>
        </w:r>
        <w:r>
          <w:t>5</w:t>
        </w:r>
        <w:r>
          <w:fldChar w:fldCharType="end"/>
        </w:r>
      </w:hyperlink>
    </w:p>
    <w:p>
      <w:pPr>
        <w:pStyle w:val="TOC1"/>
        <w:tabs>
          <w:tab w:val="right" w:leader="dot" w:pos="8306"/>
        </w:tabs>
      </w:pPr>
      <w:hyperlink w:anchor="_Toc4287" w:history="1">
        <w:r>
          <w:rPr>
            <w:rFonts w:ascii="仿宋" w:eastAsia="仿宋" w:hAnsi="仿宋" w:cs="仿宋" w:hint="eastAsia"/>
            <w:lang w:eastAsia="zh-CN"/>
          </w:rPr>
          <w:t>二、放射治疗计划系统项目危机管理</w:t>
        </w:r>
        <w:r>
          <w:tab/>
        </w:r>
        <w:r>
          <w:fldChar w:fldCharType="begin"/>
        </w:r>
        <w:r>
          <w:instrText xml:space="preserve"> PAGEREF _Toc4287 \h </w:instrText>
        </w:r>
        <w:r>
          <w:fldChar w:fldCharType="separate"/>
        </w:r>
        <w:r>
          <w:t>6</w:t>
        </w:r>
        <w:r>
          <w:fldChar w:fldCharType="end"/>
        </w:r>
      </w:hyperlink>
    </w:p>
    <w:p>
      <w:pPr>
        <w:pStyle w:val="TOC2"/>
        <w:tabs>
          <w:tab w:val="right" w:leader="dot" w:pos="8306"/>
        </w:tabs>
      </w:pPr>
      <w:hyperlink w:anchor="_Toc2364" w:history="1">
        <w:r>
          <w:rPr>
            <w:rFonts w:ascii="仿宋" w:eastAsia="仿宋" w:hAnsi="仿宋" w:cs="仿宋" w:hint="eastAsia"/>
            <w:lang w:eastAsia="zh-CN"/>
          </w:rPr>
          <w:t>(一)、危机预警与识别</w:t>
        </w:r>
        <w:r>
          <w:tab/>
        </w:r>
        <w:r>
          <w:fldChar w:fldCharType="begin"/>
        </w:r>
        <w:r>
          <w:instrText xml:space="preserve"> PAGEREF _Toc2364 \h </w:instrText>
        </w:r>
        <w:r>
          <w:fldChar w:fldCharType="separate"/>
        </w:r>
        <w:r>
          <w:t>6</w:t>
        </w:r>
        <w:r>
          <w:fldChar w:fldCharType="end"/>
        </w:r>
      </w:hyperlink>
    </w:p>
    <w:p>
      <w:pPr>
        <w:pStyle w:val="TOC2"/>
        <w:tabs>
          <w:tab w:val="right" w:leader="dot" w:pos="8306"/>
        </w:tabs>
      </w:pPr>
      <w:hyperlink w:anchor="_Toc23159" w:history="1">
        <w:r>
          <w:rPr>
            <w:rFonts w:ascii="仿宋" w:eastAsia="仿宋" w:hAnsi="仿宋" w:cs="仿宋" w:hint="eastAsia"/>
            <w:lang w:eastAsia="zh-CN"/>
          </w:rPr>
          <w:t>(二)、危机应对与恢复</w:t>
        </w:r>
        <w:r>
          <w:tab/>
        </w:r>
        <w:r>
          <w:fldChar w:fldCharType="begin"/>
        </w:r>
        <w:r>
          <w:instrText xml:space="preserve"> PAGEREF _Toc23159 \h </w:instrText>
        </w:r>
        <w:r>
          <w:fldChar w:fldCharType="separate"/>
        </w:r>
        <w:r>
          <w:t>7</w:t>
        </w:r>
        <w:r>
          <w:fldChar w:fldCharType="end"/>
        </w:r>
      </w:hyperlink>
    </w:p>
    <w:p>
      <w:pPr>
        <w:pStyle w:val="TOC1"/>
        <w:tabs>
          <w:tab w:val="right" w:leader="dot" w:pos="8306"/>
        </w:tabs>
      </w:pPr>
      <w:hyperlink w:anchor="_Toc15011" w:history="1">
        <w:r>
          <w:rPr>
            <w:rFonts w:ascii="仿宋" w:eastAsia="仿宋" w:hAnsi="仿宋" w:cs="仿宋" w:hint="eastAsia"/>
            <w:lang w:eastAsia="zh-CN"/>
          </w:rPr>
          <w:t>三、放射治疗计划系统项目建设背景及必要性分析</w:t>
        </w:r>
        <w:r>
          <w:tab/>
        </w:r>
        <w:r>
          <w:fldChar w:fldCharType="begin"/>
        </w:r>
        <w:r>
          <w:instrText xml:space="preserve"> PAGEREF _Toc15011 \h </w:instrText>
        </w:r>
        <w:r>
          <w:fldChar w:fldCharType="separate"/>
        </w:r>
        <w:r>
          <w:t>9</w:t>
        </w:r>
        <w:r>
          <w:fldChar w:fldCharType="end"/>
        </w:r>
      </w:hyperlink>
    </w:p>
    <w:p>
      <w:pPr>
        <w:pStyle w:val="TOC2"/>
        <w:tabs>
          <w:tab w:val="right" w:leader="dot" w:pos="8306"/>
        </w:tabs>
      </w:pPr>
      <w:hyperlink w:anchor="_Toc21171" w:history="1">
        <w:r>
          <w:rPr>
            <w:rFonts w:ascii="仿宋" w:eastAsia="仿宋" w:hAnsi="仿宋" w:cs="仿宋" w:hint="eastAsia"/>
            <w:lang w:eastAsia="zh-CN"/>
          </w:rPr>
          <w:t>(一)、放射治疗计划系统项目背景分析</w:t>
        </w:r>
        <w:r>
          <w:tab/>
        </w:r>
        <w:r>
          <w:fldChar w:fldCharType="begin"/>
        </w:r>
        <w:r>
          <w:instrText xml:space="preserve"> PAGEREF _Toc21171 \h </w:instrText>
        </w:r>
        <w:r>
          <w:fldChar w:fldCharType="separate"/>
        </w:r>
        <w:r>
          <w:t>9</w:t>
        </w:r>
        <w:r>
          <w:fldChar w:fldCharType="end"/>
        </w:r>
      </w:hyperlink>
    </w:p>
    <w:p>
      <w:pPr>
        <w:pStyle w:val="TOC2"/>
        <w:tabs>
          <w:tab w:val="right" w:leader="dot" w:pos="8306"/>
        </w:tabs>
      </w:pPr>
      <w:hyperlink w:anchor="_Toc1085" w:history="1">
        <w:r>
          <w:rPr>
            <w:rFonts w:ascii="仿宋" w:eastAsia="仿宋" w:hAnsi="仿宋" w:cs="仿宋" w:hint="eastAsia"/>
            <w:lang w:eastAsia="zh-CN"/>
          </w:rPr>
          <w:t>(二)、放射治疗计划系统项目建设必要性分析</w:t>
        </w:r>
        <w:r>
          <w:tab/>
        </w:r>
        <w:r>
          <w:fldChar w:fldCharType="begin"/>
        </w:r>
        <w:r>
          <w:instrText xml:space="preserve"> PAGEREF _Toc1085 \h </w:instrText>
        </w:r>
        <w:r>
          <w:fldChar w:fldCharType="separate"/>
        </w:r>
        <w:r>
          <w:t>11</w:t>
        </w:r>
        <w:r>
          <w:fldChar w:fldCharType="end"/>
        </w:r>
      </w:hyperlink>
    </w:p>
    <w:p>
      <w:pPr>
        <w:pStyle w:val="TOC1"/>
        <w:tabs>
          <w:tab w:val="right" w:leader="dot" w:pos="8306"/>
        </w:tabs>
      </w:pPr>
      <w:hyperlink w:anchor="_Toc22562" w:history="1">
        <w:r>
          <w:rPr>
            <w:rFonts w:ascii="仿宋" w:eastAsia="仿宋" w:hAnsi="仿宋" w:cs="仿宋" w:hint="eastAsia"/>
            <w:lang w:eastAsia="zh-CN"/>
          </w:rPr>
          <w:t>四、放射治疗计划系统项目可持续发展</w:t>
        </w:r>
        <w:r>
          <w:tab/>
        </w:r>
        <w:r>
          <w:fldChar w:fldCharType="begin"/>
        </w:r>
        <w:r>
          <w:instrText xml:space="preserve"> PAGEREF _Toc22562 \h </w:instrText>
        </w:r>
        <w:r>
          <w:fldChar w:fldCharType="separate"/>
        </w:r>
        <w:r>
          <w:t>12</w:t>
        </w:r>
        <w:r>
          <w:fldChar w:fldCharType="end"/>
        </w:r>
      </w:hyperlink>
    </w:p>
    <w:p>
      <w:pPr>
        <w:pStyle w:val="TOC2"/>
        <w:tabs>
          <w:tab w:val="right" w:leader="dot" w:pos="8306"/>
        </w:tabs>
      </w:pPr>
      <w:hyperlink w:anchor="_Toc25049" w:history="1">
        <w:r>
          <w:rPr>
            <w:rFonts w:ascii="仿宋" w:eastAsia="仿宋" w:hAnsi="仿宋" w:cs="仿宋" w:hint="eastAsia"/>
            <w:lang w:eastAsia="zh-CN"/>
          </w:rPr>
          <w:t>(一)、可持续战略与实践</w:t>
        </w:r>
        <w:r>
          <w:tab/>
        </w:r>
        <w:r>
          <w:fldChar w:fldCharType="begin"/>
        </w:r>
        <w:r>
          <w:instrText xml:space="preserve"> PAGEREF _Toc25049 \h </w:instrText>
        </w:r>
        <w:r>
          <w:fldChar w:fldCharType="separate"/>
        </w:r>
        <w:r>
          <w:t>12</w:t>
        </w:r>
        <w:r>
          <w:fldChar w:fldCharType="end"/>
        </w:r>
      </w:hyperlink>
    </w:p>
    <w:p>
      <w:pPr>
        <w:pStyle w:val="TOC2"/>
        <w:tabs>
          <w:tab w:val="right" w:leader="dot" w:pos="8306"/>
        </w:tabs>
      </w:pPr>
      <w:hyperlink w:anchor="_Toc14254" w:history="1">
        <w:r>
          <w:rPr>
            <w:rFonts w:ascii="仿宋" w:eastAsia="仿宋" w:hAnsi="仿宋" w:cs="仿宋" w:hint="eastAsia"/>
            <w:lang w:eastAsia="zh-CN"/>
          </w:rPr>
          <w:t>(二)、环保与社会责任</w:t>
        </w:r>
        <w:r>
          <w:tab/>
        </w:r>
        <w:r>
          <w:fldChar w:fldCharType="begin"/>
        </w:r>
        <w:r>
          <w:instrText xml:space="preserve"> PAGEREF _Toc14254 \h </w:instrText>
        </w:r>
        <w:r>
          <w:fldChar w:fldCharType="separate"/>
        </w:r>
        <w:r>
          <w:t>13</w:t>
        </w:r>
        <w:r>
          <w:fldChar w:fldCharType="end"/>
        </w:r>
      </w:hyperlink>
    </w:p>
    <w:p>
      <w:pPr>
        <w:pStyle w:val="TOC1"/>
        <w:tabs>
          <w:tab w:val="right" w:leader="dot" w:pos="8306"/>
        </w:tabs>
      </w:pPr>
      <w:hyperlink w:anchor="_Toc5039" w:history="1">
        <w:r>
          <w:rPr>
            <w:rFonts w:ascii="仿宋" w:eastAsia="仿宋" w:hAnsi="仿宋" w:cs="仿宋" w:hint="eastAsia"/>
            <w:lang w:eastAsia="zh-CN"/>
          </w:rPr>
          <w:t>五、产品规划分析</w:t>
        </w:r>
        <w:r>
          <w:tab/>
        </w:r>
        <w:r>
          <w:fldChar w:fldCharType="begin"/>
        </w:r>
        <w:r>
          <w:instrText xml:space="preserve"> PAGEREF _Toc5039 \h </w:instrText>
        </w:r>
        <w:r>
          <w:fldChar w:fldCharType="separate"/>
        </w:r>
        <w:r>
          <w:t>14</w:t>
        </w:r>
        <w:r>
          <w:fldChar w:fldCharType="end"/>
        </w:r>
      </w:hyperlink>
    </w:p>
    <w:p>
      <w:pPr>
        <w:pStyle w:val="TOC2"/>
        <w:tabs>
          <w:tab w:val="right" w:leader="dot" w:pos="8306"/>
        </w:tabs>
      </w:pPr>
      <w:hyperlink w:anchor="_Toc989" w:history="1">
        <w:r>
          <w:rPr>
            <w:rFonts w:ascii="仿宋" w:eastAsia="仿宋" w:hAnsi="仿宋" w:cs="仿宋" w:hint="eastAsia"/>
            <w:lang w:eastAsia="zh-CN"/>
          </w:rPr>
          <w:t>(一)、产品规划</w:t>
        </w:r>
        <w:r>
          <w:tab/>
        </w:r>
        <w:r>
          <w:fldChar w:fldCharType="begin"/>
        </w:r>
        <w:r>
          <w:instrText xml:space="preserve"> PAGEREF _Toc989 \h </w:instrText>
        </w:r>
        <w:r>
          <w:fldChar w:fldCharType="separate"/>
        </w:r>
        <w:r>
          <w:t>14</w:t>
        </w:r>
        <w:r>
          <w:fldChar w:fldCharType="end"/>
        </w:r>
      </w:hyperlink>
    </w:p>
    <w:p>
      <w:pPr>
        <w:pStyle w:val="TOC2"/>
        <w:tabs>
          <w:tab w:val="right" w:leader="dot" w:pos="8306"/>
        </w:tabs>
      </w:pPr>
      <w:hyperlink w:anchor="_Toc4272" w:history="1">
        <w:r>
          <w:rPr>
            <w:rFonts w:ascii="仿宋" w:eastAsia="仿宋" w:hAnsi="仿宋" w:cs="仿宋" w:hint="eastAsia"/>
            <w:lang w:eastAsia="zh-CN"/>
          </w:rPr>
          <w:t>(二)、建设规模</w:t>
        </w:r>
        <w:r>
          <w:tab/>
        </w:r>
        <w:r>
          <w:fldChar w:fldCharType="begin"/>
        </w:r>
        <w:r>
          <w:instrText xml:space="preserve"> PAGEREF _Toc4272 \h </w:instrText>
        </w:r>
        <w:r>
          <w:fldChar w:fldCharType="separate"/>
        </w:r>
        <w:r>
          <w:t>15</w:t>
        </w:r>
        <w:r>
          <w:fldChar w:fldCharType="end"/>
        </w:r>
      </w:hyperlink>
    </w:p>
    <w:p>
      <w:pPr>
        <w:pStyle w:val="TOC1"/>
        <w:tabs>
          <w:tab w:val="right" w:leader="dot" w:pos="8306"/>
        </w:tabs>
      </w:pPr>
      <w:hyperlink w:anchor="_Toc21589" w:history="1">
        <w:r>
          <w:rPr>
            <w:rFonts w:ascii="仿宋" w:eastAsia="仿宋" w:hAnsi="仿宋" w:cs="仿宋" w:hint="eastAsia"/>
            <w:lang w:eastAsia="zh-CN"/>
          </w:rPr>
          <w:t>六、市场分析、调研</w:t>
        </w:r>
        <w:r>
          <w:tab/>
        </w:r>
        <w:r>
          <w:fldChar w:fldCharType="begin"/>
        </w:r>
        <w:r>
          <w:instrText xml:space="preserve"> PAGEREF _Toc21589 \h </w:instrText>
        </w:r>
        <w:r>
          <w:fldChar w:fldCharType="separate"/>
        </w:r>
        <w:r>
          <w:t>16</w:t>
        </w:r>
        <w:r>
          <w:fldChar w:fldCharType="end"/>
        </w:r>
      </w:hyperlink>
    </w:p>
    <w:p>
      <w:pPr>
        <w:pStyle w:val="TOC2"/>
        <w:tabs>
          <w:tab w:val="right" w:leader="dot" w:pos="8306"/>
        </w:tabs>
      </w:pPr>
      <w:hyperlink w:anchor="_Toc1143" w:history="1">
        <w:r>
          <w:rPr>
            <w:rFonts w:ascii="仿宋" w:eastAsia="仿宋" w:hAnsi="仿宋" w:cs="仿宋" w:hint="eastAsia"/>
            <w:lang w:eastAsia="zh-CN"/>
          </w:rPr>
          <w:t>(一)、放射治疗计划系统行业分析</w:t>
        </w:r>
        <w:r>
          <w:tab/>
        </w:r>
        <w:r>
          <w:fldChar w:fldCharType="begin"/>
        </w:r>
        <w:r>
          <w:instrText xml:space="preserve"> PAGEREF _Toc1143 \h </w:instrText>
        </w:r>
        <w:r>
          <w:fldChar w:fldCharType="separate"/>
        </w:r>
        <w:r>
          <w:t>16</w:t>
        </w:r>
        <w:r>
          <w:fldChar w:fldCharType="end"/>
        </w:r>
      </w:hyperlink>
    </w:p>
    <w:p>
      <w:pPr>
        <w:pStyle w:val="TOC2"/>
        <w:tabs>
          <w:tab w:val="right" w:leader="dot" w:pos="8306"/>
        </w:tabs>
      </w:pPr>
      <w:hyperlink w:anchor="_Toc5776" w:history="1">
        <w:r>
          <w:rPr>
            <w:rFonts w:ascii="仿宋" w:eastAsia="仿宋" w:hAnsi="仿宋" w:cs="仿宋" w:hint="eastAsia"/>
            <w:lang w:eastAsia="zh-CN"/>
          </w:rPr>
          <w:t>(二)、放射治疗计划系统市场分析预测</w:t>
        </w:r>
        <w:r>
          <w:tab/>
        </w:r>
        <w:r>
          <w:fldChar w:fldCharType="begin"/>
        </w:r>
        <w:r>
          <w:instrText xml:space="preserve"> PAGEREF _Toc5776 \h </w:instrText>
        </w:r>
        <w:r>
          <w:fldChar w:fldCharType="separate"/>
        </w:r>
        <w:r>
          <w:t>16</w:t>
        </w:r>
        <w:r>
          <w:fldChar w:fldCharType="end"/>
        </w:r>
      </w:hyperlink>
    </w:p>
    <w:p>
      <w:pPr>
        <w:pStyle w:val="TOC1"/>
        <w:tabs>
          <w:tab w:val="right" w:leader="dot" w:pos="8306"/>
        </w:tabs>
      </w:pPr>
      <w:hyperlink w:anchor="_Toc32191" w:history="1">
        <w:r>
          <w:rPr>
            <w:rFonts w:ascii="仿宋" w:eastAsia="仿宋" w:hAnsi="仿宋" w:cs="仿宋" w:hint="eastAsia"/>
            <w:lang w:eastAsia="zh-CN"/>
          </w:rPr>
          <w:t>七、放射治疗计划系统项目社会影响</w:t>
        </w:r>
        <w:r>
          <w:tab/>
        </w:r>
        <w:r>
          <w:fldChar w:fldCharType="begin"/>
        </w:r>
        <w:r>
          <w:instrText xml:space="preserve"> PAGEREF _Toc32191 \h </w:instrText>
        </w:r>
        <w:r>
          <w:fldChar w:fldCharType="separate"/>
        </w:r>
        <w:r>
          <w:t>17</w:t>
        </w:r>
        <w:r>
          <w:fldChar w:fldCharType="end"/>
        </w:r>
      </w:hyperlink>
    </w:p>
    <w:p>
      <w:pPr>
        <w:pStyle w:val="TOC2"/>
        <w:tabs>
          <w:tab w:val="right" w:leader="dot" w:pos="8306"/>
        </w:tabs>
      </w:pPr>
      <w:hyperlink w:anchor="_Toc8434" w:history="1">
        <w:r>
          <w:rPr>
            <w:rFonts w:ascii="仿宋" w:eastAsia="仿宋" w:hAnsi="仿宋" w:cs="仿宋" w:hint="eastAsia"/>
            <w:lang w:eastAsia="zh-CN"/>
          </w:rPr>
          <w:t>(一)、社会责任与义务</w:t>
        </w:r>
        <w:r>
          <w:tab/>
        </w:r>
        <w:r>
          <w:fldChar w:fldCharType="begin"/>
        </w:r>
        <w:r>
          <w:instrText xml:space="preserve"> PAGEREF _Toc8434 \h </w:instrText>
        </w:r>
        <w:r>
          <w:fldChar w:fldCharType="separate"/>
        </w:r>
        <w:r>
          <w:t>17</w:t>
        </w:r>
        <w:r>
          <w:fldChar w:fldCharType="end"/>
        </w:r>
      </w:hyperlink>
    </w:p>
    <w:p>
      <w:pPr>
        <w:pStyle w:val="TOC2"/>
        <w:tabs>
          <w:tab w:val="right" w:leader="dot" w:pos="8306"/>
        </w:tabs>
      </w:pPr>
      <w:hyperlink w:anchor="_Toc22920" w:history="1">
        <w:r>
          <w:rPr>
            <w:rFonts w:ascii="仿宋" w:eastAsia="仿宋" w:hAnsi="仿宋" w:cs="仿宋" w:hint="eastAsia"/>
            <w:lang w:eastAsia="zh-CN"/>
          </w:rPr>
          <w:t>(二)、社会参与与沟通</w:t>
        </w:r>
        <w:r>
          <w:tab/>
        </w:r>
        <w:r>
          <w:fldChar w:fldCharType="begin"/>
        </w:r>
        <w:r>
          <w:instrText xml:space="preserve"> PAGEREF _Toc22920 \h </w:instrText>
        </w:r>
        <w:r>
          <w:fldChar w:fldCharType="separate"/>
        </w:r>
        <w:r>
          <w:t>18</w:t>
        </w:r>
        <w:r>
          <w:fldChar w:fldCharType="end"/>
        </w:r>
      </w:hyperlink>
    </w:p>
    <w:p>
      <w:pPr>
        <w:pStyle w:val="TOC1"/>
        <w:tabs>
          <w:tab w:val="right" w:leader="dot" w:pos="8306"/>
        </w:tabs>
      </w:pPr>
      <w:hyperlink w:anchor="_Toc1001" w:history="1">
        <w:r>
          <w:rPr>
            <w:rFonts w:ascii="仿宋" w:eastAsia="仿宋" w:hAnsi="仿宋" w:cs="仿宋" w:hint="eastAsia"/>
            <w:lang w:eastAsia="zh-CN"/>
          </w:rPr>
          <w:t>八、生产安全保护</w:t>
        </w:r>
        <w:r>
          <w:tab/>
        </w:r>
        <w:r>
          <w:fldChar w:fldCharType="begin"/>
        </w:r>
        <w:r>
          <w:instrText xml:space="preserve"> PAGEREF _Toc1001 \h </w:instrText>
        </w:r>
        <w:r>
          <w:fldChar w:fldCharType="separate"/>
        </w:r>
        <w:r>
          <w:t>19</w:t>
        </w:r>
        <w:r>
          <w:fldChar w:fldCharType="end"/>
        </w:r>
      </w:hyperlink>
    </w:p>
    <w:p>
      <w:pPr>
        <w:pStyle w:val="TOC2"/>
        <w:tabs>
          <w:tab w:val="right" w:leader="dot" w:pos="8306"/>
        </w:tabs>
      </w:pPr>
      <w:hyperlink w:anchor="_Toc6219" w:history="1">
        <w:r>
          <w:rPr>
            <w:rFonts w:ascii="仿宋" w:eastAsia="仿宋" w:hAnsi="仿宋" w:cs="仿宋" w:hint="eastAsia"/>
            <w:lang w:eastAsia="zh-CN"/>
          </w:rPr>
          <w:t>(一)、消防安全</w:t>
        </w:r>
        <w:r>
          <w:tab/>
        </w:r>
        <w:r>
          <w:fldChar w:fldCharType="begin"/>
        </w:r>
        <w:r>
          <w:instrText xml:space="preserve"> PAGEREF _Toc6219 \h </w:instrText>
        </w:r>
        <w:r>
          <w:fldChar w:fldCharType="separate"/>
        </w:r>
        <w:r>
          <w:t>19</w:t>
        </w:r>
        <w:r>
          <w:fldChar w:fldCharType="end"/>
        </w:r>
      </w:hyperlink>
    </w:p>
    <w:p>
      <w:pPr>
        <w:pStyle w:val="TOC2"/>
        <w:tabs>
          <w:tab w:val="right" w:leader="dot" w:pos="8306"/>
        </w:tabs>
      </w:pPr>
      <w:hyperlink w:anchor="_Toc12484" w:history="1">
        <w:r>
          <w:rPr>
            <w:rFonts w:ascii="仿宋" w:eastAsia="仿宋" w:hAnsi="仿宋" w:cs="仿宋" w:hint="eastAsia"/>
            <w:lang w:eastAsia="zh-CN"/>
          </w:rPr>
          <w:t>(二)、防火防爆总图布置措施</w:t>
        </w:r>
        <w:r>
          <w:tab/>
        </w:r>
        <w:r>
          <w:fldChar w:fldCharType="begin"/>
        </w:r>
        <w:r>
          <w:instrText xml:space="preserve"> PAGEREF _Toc12484 \h </w:instrText>
        </w:r>
        <w:r>
          <w:fldChar w:fldCharType="separate"/>
        </w:r>
        <w:r>
          <w:t>21</w:t>
        </w:r>
        <w:r>
          <w:fldChar w:fldCharType="end"/>
        </w:r>
      </w:hyperlink>
    </w:p>
    <w:p>
      <w:pPr>
        <w:pStyle w:val="TOC2"/>
        <w:tabs>
          <w:tab w:val="right" w:leader="dot" w:pos="8306"/>
        </w:tabs>
      </w:pPr>
      <w:hyperlink w:anchor="_Toc30192" w:history="1">
        <w:r>
          <w:rPr>
            <w:rFonts w:ascii="仿宋" w:eastAsia="仿宋" w:hAnsi="仿宋" w:cs="仿宋" w:hint="eastAsia"/>
            <w:lang w:eastAsia="zh-CN"/>
          </w:rPr>
          <w:t>(三)、自然灾害防范措施</w:t>
        </w:r>
        <w:r>
          <w:tab/>
        </w:r>
        <w:r>
          <w:fldChar w:fldCharType="begin"/>
        </w:r>
        <w:r>
          <w:instrText xml:space="preserve"> PAGEREF _Toc30192 \h </w:instrText>
        </w:r>
        <w:r>
          <w:fldChar w:fldCharType="separate"/>
        </w:r>
        <w:r>
          <w:t>22</w:t>
        </w:r>
        <w:r>
          <w:fldChar w:fldCharType="end"/>
        </w:r>
      </w:hyperlink>
    </w:p>
    <w:p>
      <w:pPr>
        <w:pStyle w:val="TOC2"/>
        <w:tabs>
          <w:tab w:val="right" w:leader="dot" w:pos="8306"/>
        </w:tabs>
      </w:pPr>
      <w:hyperlink w:anchor="_Toc3154" w:history="1">
        <w:r>
          <w:rPr>
            <w:rFonts w:ascii="仿宋" w:eastAsia="仿宋" w:hAnsi="仿宋" w:cs="仿宋" w:hint="eastAsia"/>
            <w:lang w:eastAsia="zh-CN"/>
          </w:rPr>
          <w:t>(四)、安全色及安全标志使用要求</w:t>
        </w:r>
        <w:r>
          <w:tab/>
        </w:r>
        <w:r>
          <w:fldChar w:fldCharType="begin"/>
        </w:r>
        <w:r>
          <w:instrText xml:space="preserve"> PAGEREF _Toc3154 \h </w:instrText>
        </w:r>
        <w:r>
          <w:fldChar w:fldCharType="separate"/>
        </w:r>
        <w:r>
          <w:t>23</w:t>
        </w:r>
        <w:r>
          <w:fldChar w:fldCharType="end"/>
        </w:r>
      </w:hyperlink>
    </w:p>
    <w:p>
      <w:pPr>
        <w:pStyle w:val="TOC2"/>
        <w:tabs>
          <w:tab w:val="right" w:leader="dot" w:pos="8306"/>
        </w:tabs>
      </w:pPr>
      <w:hyperlink w:anchor="_Toc8810" w:history="1">
        <w:r>
          <w:rPr>
            <w:rFonts w:ascii="仿宋" w:eastAsia="仿宋" w:hAnsi="仿宋" w:cs="仿宋" w:hint="eastAsia"/>
            <w:lang w:eastAsia="zh-CN"/>
          </w:rPr>
          <w:t>(五)、防尘防毒措施</w:t>
        </w:r>
        <w:r>
          <w:tab/>
        </w:r>
        <w:r>
          <w:fldChar w:fldCharType="begin"/>
        </w:r>
        <w:r>
          <w:instrText xml:space="preserve"> PAGEREF _Toc8810 \h </w:instrText>
        </w:r>
        <w:r>
          <w:fldChar w:fldCharType="separate"/>
        </w:r>
        <w:r>
          <w:t>24</w:t>
        </w:r>
        <w:r>
          <w:fldChar w:fldCharType="end"/>
        </w:r>
      </w:hyperlink>
    </w:p>
    <w:p>
      <w:pPr>
        <w:pStyle w:val="TOC2"/>
        <w:tabs>
          <w:tab w:val="right" w:leader="dot" w:pos="8306"/>
        </w:tabs>
      </w:pPr>
      <w:hyperlink w:anchor="_Toc29594" w:history="1">
        <w:r>
          <w:rPr>
            <w:rFonts w:ascii="仿宋" w:eastAsia="仿宋" w:hAnsi="仿宋" w:cs="仿宋" w:hint="eastAsia"/>
            <w:lang w:eastAsia="zh-CN"/>
          </w:rPr>
          <w:t>(六)、防静电、触电防护及防雷措施</w:t>
        </w:r>
        <w:r>
          <w:tab/>
        </w:r>
        <w:r>
          <w:fldChar w:fldCharType="begin"/>
        </w:r>
        <w:r>
          <w:instrText xml:space="preserve"> PAGEREF _Toc29594 \h </w:instrText>
        </w:r>
        <w:r>
          <w:fldChar w:fldCharType="separate"/>
        </w:r>
        <w:r>
          <w:t>25</w:t>
        </w:r>
        <w:r>
          <w:fldChar w:fldCharType="end"/>
        </w:r>
      </w:hyperlink>
    </w:p>
    <w:p>
      <w:pPr>
        <w:pStyle w:val="TOC2"/>
        <w:tabs>
          <w:tab w:val="right" w:leader="dot" w:pos="8306"/>
        </w:tabs>
      </w:pPr>
      <w:hyperlink w:anchor="_Toc10264" w:history="1">
        <w:r>
          <w:rPr>
            <w:rFonts w:ascii="仿宋" w:eastAsia="仿宋" w:hAnsi="仿宋" w:cs="仿宋" w:hint="eastAsia"/>
            <w:lang w:eastAsia="zh-CN"/>
          </w:rPr>
          <w:t>(七)、机械设备安全保障措施</w:t>
        </w:r>
        <w:r>
          <w:tab/>
        </w:r>
        <w:r>
          <w:fldChar w:fldCharType="begin"/>
        </w:r>
        <w:r>
          <w:instrText xml:space="preserve"> PAGEREF _Toc10264 \h </w:instrText>
        </w:r>
        <w:r>
          <w:fldChar w:fldCharType="separate"/>
        </w:r>
        <w:r>
          <w:t>26</w:t>
        </w:r>
        <w:r>
          <w:fldChar w:fldCharType="end"/>
        </w:r>
      </w:hyperlink>
    </w:p>
    <w:p>
      <w:pPr>
        <w:pStyle w:val="TOC1"/>
        <w:tabs>
          <w:tab w:val="right" w:leader="dot" w:pos="8306"/>
        </w:tabs>
      </w:pPr>
      <w:hyperlink w:anchor="_Toc11041" w:history="1">
        <w:r>
          <w:rPr>
            <w:rFonts w:ascii="仿宋" w:eastAsia="仿宋" w:hAnsi="仿宋" w:cs="仿宋" w:hint="eastAsia"/>
            <w:lang w:eastAsia="zh-CN"/>
          </w:rPr>
          <w:t>九、放射治疗计划系统项目环境影响分析</w:t>
        </w:r>
        <w:r>
          <w:tab/>
        </w:r>
        <w:r>
          <w:fldChar w:fldCharType="begin"/>
        </w:r>
        <w:r>
          <w:instrText xml:space="preserve"> PAGEREF _Toc11041 \h </w:instrText>
        </w:r>
        <w:r>
          <w:fldChar w:fldCharType="separate"/>
        </w:r>
        <w:r>
          <w:t>27</w:t>
        </w:r>
        <w:r>
          <w:fldChar w:fldCharType="end"/>
        </w:r>
      </w:hyperlink>
    </w:p>
    <w:p>
      <w:pPr>
        <w:pStyle w:val="TOC2"/>
        <w:tabs>
          <w:tab w:val="right" w:leader="dot" w:pos="8306"/>
        </w:tabs>
      </w:pPr>
      <w:hyperlink w:anchor="_Toc13927" w:history="1">
        <w:r>
          <w:rPr>
            <w:rFonts w:ascii="仿宋" w:eastAsia="仿宋" w:hAnsi="仿宋" w:cs="仿宋" w:hint="eastAsia"/>
            <w:lang w:eastAsia="zh-CN"/>
          </w:rPr>
          <w:t>(一)、建设区域环境质量现状</w:t>
        </w:r>
        <w:r>
          <w:tab/>
        </w:r>
        <w:r>
          <w:fldChar w:fldCharType="begin"/>
        </w:r>
        <w:r>
          <w:instrText xml:space="preserve"> PAGEREF _Toc13927 \h </w:instrText>
        </w:r>
        <w:r>
          <w:fldChar w:fldCharType="separate"/>
        </w:r>
        <w:r>
          <w:t>27</w:t>
        </w:r>
        <w:r>
          <w:fldChar w:fldCharType="end"/>
        </w:r>
      </w:hyperlink>
    </w:p>
    <w:p>
      <w:pPr>
        <w:pStyle w:val="TOC2"/>
        <w:tabs>
          <w:tab w:val="right" w:leader="dot" w:pos="8306"/>
        </w:tabs>
      </w:pPr>
      <w:hyperlink w:anchor="_Toc13728" w:history="1">
        <w:r>
          <w:rPr>
            <w:rFonts w:ascii="仿宋" w:eastAsia="仿宋" w:hAnsi="仿宋" w:cs="仿宋" w:hint="eastAsia"/>
            <w:lang w:eastAsia="zh-CN"/>
          </w:rPr>
          <w:t>(二)、建设期环境保护</w:t>
        </w:r>
        <w:r>
          <w:tab/>
        </w:r>
        <w:r>
          <w:fldChar w:fldCharType="begin"/>
        </w:r>
        <w:r>
          <w:instrText xml:space="preserve"> PAGEREF _Toc13728 \h </w:instrText>
        </w:r>
        <w:r>
          <w:fldChar w:fldCharType="separate"/>
        </w:r>
        <w:r>
          <w:t>29</w:t>
        </w:r>
        <w:r>
          <w:fldChar w:fldCharType="end"/>
        </w:r>
      </w:hyperlink>
    </w:p>
    <w:p>
      <w:pPr>
        <w:pStyle w:val="TOC2"/>
        <w:tabs>
          <w:tab w:val="right" w:leader="dot" w:pos="8306"/>
        </w:tabs>
      </w:pPr>
      <w:hyperlink w:anchor="_Toc31303" w:history="1">
        <w:r>
          <w:rPr>
            <w:rFonts w:ascii="仿宋" w:eastAsia="仿宋" w:hAnsi="仿宋" w:cs="仿宋" w:hint="eastAsia"/>
            <w:lang w:eastAsia="zh-CN"/>
          </w:rPr>
          <w:t>(三)、运营期环境保护</w:t>
        </w:r>
        <w:r>
          <w:tab/>
        </w:r>
        <w:r>
          <w:fldChar w:fldCharType="begin"/>
        </w:r>
        <w:r>
          <w:instrText xml:space="preserve"> PAGEREF _Toc31303 \h </w:instrText>
        </w:r>
        <w:r>
          <w:fldChar w:fldCharType="separate"/>
        </w:r>
        <w:r>
          <w:t>30</w:t>
        </w:r>
        <w:r>
          <w:fldChar w:fldCharType="end"/>
        </w:r>
      </w:hyperlink>
    </w:p>
    <w:p>
      <w:pPr>
        <w:pStyle w:val="TOC2"/>
        <w:tabs>
          <w:tab w:val="right" w:leader="dot" w:pos="8306"/>
        </w:tabs>
      </w:pPr>
      <w:hyperlink w:anchor="_Toc13583" w:history="1">
        <w:r>
          <w:rPr>
            <w:rFonts w:ascii="仿宋" w:eastAsia="仿宋" w:hAnsi="仿宋" w:cs="仿宋" w:hint="eastAsia"/>
            <w:lang w:eastAsia="zh-CN"/>
          </w:rPr>
          <w:t>(四)、放射治疗计划系统项目建设对区域经济的影响</w:t>
        </w:r>
        <w:r>
          <w:tab/>
        </w:r>
        <w:r>
          <w:fldChar w:fldCharType="begin"/>
        </w:r>
        <w:r>
          <w:instrText xml:space="preserve"> PAGEREF _Toc13583 \h </w:instrText>
        </w:r>
        <w:r>
          <w:fldChar w:fldCharType="separate"/>
        </w:r>
        <w:r>
          <w:t>32</w:t>
        </w:r>
        <w:r>
          <w:fldChar w:fldCharType="end"/>
        </w:r>
      </w:hyperlink>
    </w:p>
    <w:p>
      <w:pPr>
        <w:pStyle w:val="TOC2"/>
        <w:tabs>
          <w:tab w:val="right" w:leader="dot" w:pos="8306"/>
        </w:tabs>
      </w:pPr>
      <w:hyperlink w:anchor="_Toc15209" w:history="1">
        <w:r>
          <w:rPr>
            <w:rFonts w:ascii="仿宋" w:eastAsia="仿宋" w:hAnsi="仿宋" w:cs="仿宋" w:hint="eastAsia"/>
            <w:lang w:eastAsia="zh-CN"/>
          </w:rPr>
          <w:t>(五)、废弃物处理</w:t>
        </w:r>
        <w:r>
          <w:tab/>
        </w:r>
        <w:r>
          <w:fldChar w:fldCharType="begin"/>
        </w:r>
        <w:r>
          <w:instrText xml:space="preserve"> PAGEREF _Toc15209 \h </w:instrText>
        </w:r>
        <w:r>
          <w:fldChar w:fldCharType="separate"/>
        </w:r>
        <w:r>
          <w:t>33</w:t>
        </w:r>
        <w:r>
          <w:fldChar w:fldCharType="end"/>
        </w:r>
      </w:hyperlink>
    </w:p>
    <w:p>
      <w:pPr>
        <w:pStyle w:val="TOC2"/>
        <w:tabs>
          <w:tab w:val="right" w:leader="dot" w:pos="8306"/>
        </w:tabs>
      </w:pPr>
      <w:hyperlink w:anchor="_Toc20856" w:history="1">
        <w:r>
          <w:rPr>
            <w:rFonts w:ascii="仿宋" w:eastAsia="仿宋" w:hAnsi="仿宋" w:cs="仿宋" w:hint="eastAsia"/>
            <w:lang w:eastAsia="zh-CN"/>
          </w:rPr>
          <w:t>(六)、特殊环境影响分析</w:t>
        </w:r>
        <w:r>
          <w:tab/>
        </w:r>
        <w:r>
          <w:fldChar w:fldCharType="begin"/>
        </w:r>
        <w:r>
          <w:instrText xml:space="preserve"> PAGEREF _Toc20856 \h </w:instrText>
        </w:r>
        <w:r>
          <w:fldChar w:fldCharType="separate"/>
        </w:r>
        <w:r>
          <w:t>35</w:t>
        </w:r>
        <w:r>
          <w:fldChar w:fldCharType="end"/>
        </w:r>
      </w:hyperlink>
    </w:p>
    <w:p>
      <w:pPr>
        <w:pStyle w:val="TOC2"/>
        <w:tabs>
          <w:tab w:val="right" w:leader="dot" w:pos="8306"/>
        </w:tabs>
      </w:pPr>
      <w:hyperlink w:anchor="_Toc27753" w:history="1">
        <w:r>
          <w:rPr>
            <w:rFonts w:ascii="仿宋" w:eastAsia="仿宋" w:hAnsi="仿宋" w:cs="仿宋" w:hint="eastAsia"/>
            <w:lang w:eastAsia="zh-CN"/>
          </w:rPr>
          <w:t>(七)、清洁生产</w:t>
        </w:r>
        <w:r>
          <w:tab/>
        </w:r>
        <w:r>
          <w:fldChar w:fldCharType="begin"/>
        </w:r>
        <w:r>
          <w:instrText xml:space="preserve"> PAGEREF _Toc27753 \h </w:instrText>
        </w:r>
        <w:r>
          <w:fldChar w:fldCharType="separate"/>
        </w:r>
        <w:r>
          <w:t>36</w:t>
        </w:r>
        <w:r>
          <w:fldChar w:fldCharType="end"/>
        </w:r>
      </w:hyperlink>
    </w:p>
    <w:p>
      <w:pPr>
        <w:pStyle w:val="TOC2"/>
        <w:tabs>
          <w:tab w:val="right" w:leader="dot" w:pos="8306"/>
        </w:tabs>
      </w:pPr>
      <w:hyperlink w:anchor="_Toc15084" w:history="1">
        <w:r>
          <w:rPr>
            <w:rFonts w:ascii="仿宋" w:eastAsia="仿宋" w:hAnsi="仿宋" w:cs="仿宋" w:hint="eastAsia"/>
            <w:lang w:eastAsia="zh-CN"/>
          </w:rPr>
          <w:t>(八)、环境保护综合评价</w:t>
        </w:r>
        <w:r>
          <w:tab/>
        </w:r>
        <w:r>
          <w:fldChar w:fldCharType="begin"/>
        </w:r>
        <w:r>
          <w:instrText xml:space="preserve"> PAGEREF _Toc15084 \h </w:instrText>
        </w:r>
        <w:r>
          <w:fldChar w:fldCharType="separate"/>
        </w:r>
        <w:r>
          <w:t>37</w:t>
        </w:r>
        <w:r>
          <w:fldChar w:fldCharType="end"/>
        </w:r>
      </w:hyperlink>
    </w:p>
    <w:p>
      <w:pPr>
        <w:pStyle w:val="TOC1"/>
        <w:tabs>
          <w:tab w:val="right" w:leader="dot" w:pos="8306"/>
        </w:tabs>
      </w:pPr>
      <w:hyperlink w:anchor="_Toc3408" w:history="1">
        <w:r>
          <w:rPr>
            <w:rFonts w:ascii="仿宋" w:eastAsia="仿宋" w:hAnsi="仿宋" w:cs="仿宋" w:hint="eastAsia"/>
            <w:lang w:eastAsia="zh-CN"/>
          </w:rPr>
          <w:t>十、放射治疗计划系统项目经营效益</w:t>
        </w:r>
        <w:r>
          <w:tab/>
        </w:r>
        <w:r>
          <w:fldChar w:fldCharType="begin"/>
        </w:r>
        <w:r>
          <w:instrText xml:space="preserve"> PAGEREF _Toc3408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72" w:history="1">
        <w:r>
          <w:rPr>
            <w:rFonts w:ascii="仿宋" w:eastAsia="仿宋" w:hAnsi="仿宋" w:cs="仿宋" w:hint="eastAsia"/>
            <w:lang w:eastAsia="zh-CN"/>
          </w:rPr>
          <w:t>(一)、经济评价财务测算</w:t>
        </w:r>
        <w:r>
          <w:tab/>
        </w:r>
        <w:r>
          <w:fldChar w:fldCharType="begin"/>
        </w:r>
        <w:r>
          <w:instrText xml:space="preserve"> PAGEREF _Toc18572 \h </w:instrText>
        </w:r>
        <w:r>
          <w:fldChar w:fldCharType="separate"/>
        </w:r>
        <w:r>
          <w:t>39</w:t>
        </w:r>
        <w:r>
          <w:fldChar w:fldCharType="end"/>
        </w:r>
      </w:hyperlink>
    </w:p>
    <w:p>
      <w:pPr>
        <w:pStyle w:val="TOC2"/>
        <w:tabs>
          <w:tab w:val="right" w:leader="dot" w:pos="8306"/>
        </w:tabs>
      </w:pPr>
      <w:hyperlink w:anchor="_Toc31503" w:history="1">
        <w:r>
          <w:rPr>
            <w:rFonts w:ascii="仿宋" w:eastAsia="仿宋" w:hAnsi="仿宋" w:cs="仿宋" w:hint="eastAsia"/>
            <w:lang w:eastAsia="zh-CN"/>
          </w:rPr>
          <w:t>(二)、放射治疗计划系统项目盈利能力分析</w:t>
        </w:r>
        <w:r>
          <w:tab/>
        </w:r>
        <w:r>
          <w:fldChar w:fldCharType="begin"/>
        </w:r>
        <w:r>
          <w:instrText xml:space="preserve"> PAGEREF _Toc31503 \h </w:instrText>
        </w:r>
        <w:r>
          <w:fldChar w:fldCharType="separate"/>
        </w:r>
        <w:r>
          <w:t>40</w:t>
        </w:r>
        <w:r>
          <w:fldChar w:fldCharType="end"/>
        </w:r>
      </w:hyperlink>
    </w:p>
    <w:p>
      <w:pPr>
        <w:pStyle w:val="TOC1"/>
        <w:tabs>
          <w:tab w:val="right" w:leader="dot" w:pos="8306"/>
        </w:tabs>
      </w:pPr>
      <w:hyperlink w:anchor="_Toc1169" w:history="1">
        <w:r>
          <w:rPr>
            <w:rFonts w:ascii="仿宋" w:eastAsia="仿宋" w:hAnsi="仿宋" w:cs="仿宋" w:hint="eastAsia"/>
            <w:lang w:eastAsia="zh-CN"/>
          </w:rPr>
          <w:t>十一、放射治疗计划系统项目财务管理</w:t>
        </w:r>
        <w:r>
          <w:tab/>
        </w:r>
        <w:r>
          <w:fldChar w:fldCharType="begin"/>
        </w:r>
        <w:r>
          <w:instrText xml:space="preserve"> PAGEREF _Toc1169 \h </w:instrText>
        </w:r>
        <w:r>
          <w:fldChar w:fldCharType="separate"/>
        </w:r>
        <w:r>
          <w:t>41</w:t>
        </w:r>
        <w:r>
          <w:fldChar w:fldCharType="end"/>
        </w:r>
      </w:hyperlink>
    </w:p>
    <w:p>
      <w:pPr>
        <w:pStyle w:val="TOC2"/>
        <w:tabs>
          <w:tab w:val="right" w:leader="dot" w:pos="8306"/>
        </w:tabs>
      </w:pPr>
      <w:hyperlink w:anchor="_Toc23520" w:history="1">
        <w:r>
          <w:rPr>
            <w:rFonts w:ascii="仿宋" w:eastAsia="仿宋" w:hAnsi="仿宋" w:cs="仿宋" w:hint="eastAsia"/>
            <w:lang w:eastAsia="zh-CN"/>
          </w:rPr>
          <w:t>(一)、资金需求大</w:t>
        </w:r>
        <w:r>
          <w:tab/>
        </w:r>
        <w:r>
          <w:fldChar w:fldCharType="begin"/>
        </w:r>
        <w:r>
          <w:instrText xml:space="preserve"> PAGEREF _Toc23520 \h </w:instrText>
        </w:r>
        <w:r>
          <w:fldChar w:fldCharType="separate"/>
        </w:r>
        <w:r>
          <w:t>41</w:t>
        </w:r>
        <w:r>
          <w:fldChar w:fldCharType="end"/>
        </w:r>
      </w:hyperlink>
    </w:p>
    <w:p>
      <w:pPr>
        <w:pStyle w:val="TOC2"/>
        <w:tabs>
          <w:tab w:val="right" w:leader="dot" w:pos="8306"/>
        </w:tabs>
      </w:pPr>
      <w:hyperlink w:anchor="_Toc13731" w:history="1">
        <w:r>
          <w:rPr>
            <w:rFonts w:ascii="仿宋" w:eastAsia="仿宋" w:hAnsi="仿宋" w:cs="仿宋" w:hint="eastAsia"/>
            <w:lang w:eastAsia="zh-CN"/>
          </w:rPr>
          <w:t>(二)、研发周期长</w:t>
        </w:r>
        <w:r>
          <w:tab/>
        </w:r>
        <w:r>
          <w:fldChar w:fldCharType="begin"/>
        </w:r>
        <w:r>
          <w:instrText xml:space="preserve"> PAGEREF _Toc13731 \h </w:instrText>
        </w:r>
        <w:r>
          <w:fldChar w:fldCharType="separate"/>
        </w:r>
        <w:r>
          <w:t>42</w:t>
        </w:r>
        <w:r>
          <w:fldChar w:fldCharType="end"/>
        </w:r>
      </w:hyperlink>
    </w:p>
    <w:p>
      <w:pPr>
        <w:pStyle w:val="TOC2"/>
        <w:tabs>
          <w:tab w:val="right" w:leader="dot" w:pos="8306"/>
        </w:tabs>
      </w:pPr>
      <w:hyperlink w:anchor="_Toc6070" w:history="1">
        <w:r>
          <w:rPr>
            <w:rFonts w:ascii="仿宋" w:eastAsia="仿宋" w:hAnsi="仿宋" w:cs="仿宋" w:hint="eastAsia"/>
            <w:lang w:eastAsia="zh-CN"/>
          </w:rPr>
          <w:t>(三)、市场风险大</w:t>
        </w:r>
        <w:r>
          <w:tab/>
        </w:r>
        <w:r>
          <w:fldChar w:fldCharType="begin"/>
        </w:r>
        <w:r>
          <w:instrText xml:space="preserve"> PAGEREF _Toc6070 \h </w:instrText>
        </w:r>
        <w:r>
          <w:fldChar w:fldCharType="separate"/>
        </w:r>
        <w:r>
          <w:t>43</w:t>
        </w:r>
        <w:r>
          <w:fldChar w:fldCharType="end"/>
        </w:r>
      </w:hyperlink>
    </w:p>
    <w:p>
      <w:pPr>
        <w:pStyle w:val="TOC2"/>
        <w:tabs>
          <w:tab w:val="right" w:leader="dot" w:pos="8306"/>
        </w:tabs>
      </w:pPr>
      <w:hyperlink w:anchor="_Toc14357" w:history="1">
        <w:r>
          <w:rPr>
            <w:rFonts w:ascii="仿宋" w:eastAsia="仿宋" w:hAnsi="仿宋" w:cs="仿宋" w:hint="eastAsia"/>
            <w:lang w:eastAsia="zh-CN"/>
          </w:rPr>
          <w:t>(四)、利润率高</w:t>
        </w:r>
        <w:r>
          <w:tab/>
        </w:r>
        <w:r>
          <w:fldChar w:fldCharType="begin"/>
        </w:r>
        <w:r>
          <w:instrText xml:space="preserve"> PAGEREF _Toc14357 \h </w:instrText>
        </w:r>
        <w:r>
          <w:fldChar w:fldCharType="separate"/>
        </w:r>
        <w:r>
          <w:t>46</w:t>
        </w:r>
        <w:r>
          <w:fldChar w:fldCharType="end"/>
        </w:r>
      </w:hyperlink>
    </w:p>
    <w:p>
      <w:pPr>
        <w:pStyle w:val="TOC1"/>
        <w:tabs>
          <w:tab w:val="right" w:leader="dot" w:pos="8306"/>
        </w:tabs>
      </w:pPr>
      <w:hyperlink w:anchor="_Toc1313" w:history="1">
        <w:r>
          <w:rPr>
            <w:rFonts w:ascii="仿宋" w:eastAsia="仿宋" w:hAnsi="仿宋" w:cs="仿宋" w:hint="eastAsia"/>
            <w:lang w:eastAsia="zh-CN"/>
          </w:rPr>
          <w:t>十二、放射治疗计划系统项目人力资源培养与发展</w:t>
        </w:r>
        <w:r>
          <w:tab/>
        </w:r>
        <w:r>
          <w:fldChar w:fldCharType="begin"/>
        </w:r>
        <w:r>
          <w:instrText xml:space="preserve"> PAGEREF _Toc1313 \h </w:instrText>
        </w:r>
        <w:r>
          <w:fldChar w:fldCharType="separate"/>
        </w:r>
        <w:r>
          <w:t>48</w:t>
        </w:r>
        <w:r>
          <w:fldChar w:fldCharType="end"/>
        </w:r>
      </w:hyperlink>
    </w:p>
    <w:p>
      <w:pPr>
        <w:pStyle w:val="TOC2"/>
        <w:tabs>
          <w:tab w:val="right" w:leader="dot" w:pos="8306"/>
        </w:tabs>
      </w:pPr>
      <w:hyperlink w:anchor="_Toc19891" w:history="1">
        <w:r>
          <w:rPr>
            <w:rFonts w:ascii="仿宋" w:eastAsia="仿宋" w:hAnsi="仿宋" w:cs="仿宋" w:hint="eastAsia"/>
            <w:lang w:eastAsia="zh-CN"/>
          </w:rPr>
          <w:t>(一)、人才需求与规划</w:t>
        </w:r>
        <w:r>
          <w:tab/>
        </w:r>
        <w:r>
          <w:fldChar w:fldCharType="begin"/>
        </w:r>
        <w:r>
          <w:instrText xml:space="preserve"> PAGEREF _Toc19891 \h </w:instrText>
        </w:r>
        <w:r>
          <w:fldChar w:fldCharType="separate"/>
        </w:r>
        <w:r>
          <w:t>48</w:t>
        </w:r>
        <w:r>
          <w:fldChar w:fldCharType="end"/>
        </w:r>
      </w:hyperlink>
    </w:p>
    <w:p>
      <w:pPr>
        <w:pStyle w:val="TOC2"/>
        <w:tabs>
          <w:tab w:val="right" w:leader="dot" w:pos="8306"/>
        </w:tabs>
      </w:pPr>
      <w:hyperlink w:anchor="_Toc30284" w:history="1">
        <w:r>
          <w:rPr>
            <w:rFonts w:ascii="仿宋" w:eastAsia="仿宋" w:hAnsi="仿宋" w:cs="仿宋" w:hint="eastAsia"/>
            <w:lang w:eastAsia="zh-CN"/>
          </w:rPr>
          <w:t>(二)、培训与发展计划</w:t>
        </w:r>
        <w:r>
          <w:tab/>
        </w:r>
        <w:r>
          <w:fldChar w:fldCharType="begin"/>
        </w:r>
        <w:r>
          <w:instrText xml:space="preserve"> PAGEREF _Toc30284 \h </w:instrText>
        </w:r>
        <w:r>
          <w:fldChar w:fldCharType="separate"/>
        </w:r>
        <w:r>
          <w:t>49</w:t>
        </w:r>
        <w:r>
          <w:fldChar w:fldCharType="end"/>
        </w:r>
      </w:hyperlink>
    </w:p>
    <w:p>
      <w:pPr>
        <w:pStyle w:val="TOC1"/>
        <w:tabs>
          <w:tab w:val="right" w:leader="dot" w:pos="8306"/>
        </w:tabs>
      </w:pPr>
      <w:hyperlink w:anchor="_Toc324" w:history="1">
        <w:r>
          <w:rPr>
            <w:rFonts w:ascii="仿宋" w:eastAsia="仿宋" w:hAnsi="仿宋" w:cs="仿宋" w:hint="eastAsia"/>
            <w:lang w:eastAsia="zh-CN"/>
          </w:rPr>
          <w:t>十三、利益相关者分析与沟通计划</w:t>
        </w:r>
        <w:r>
          <w:tab/>
        </w:r>
        <w:r>
          <w:fldChar w:fldCharType="begin"/>
        </w:r>
        <w:r>
          <w:instrText xml:space="preserve"> PAGEREF _Toc324 \h </w:instrText>
        </w:r>
        <w:r>
          <w:fldChar w:fldCharType="separate"/>
        </w:r>
        <w:r>
          <w:t>49</w:t>
        </w:r>
        <w:r>
          <w:fldChar w:fldCharType="end"/>
        </w:r>
      </w:hyperlink>
    </w:p>
    <w:p>
      <w:pPr>
        <w:pStyle w:val="TOC2"/>
        <w:tabs>
          <w:tab w:val="right" w:leader="dot" w:pos="8306"/>
        </w:tabs>
      </w:pPr>
      <w:hyperlink w:anchor="_Toc28421" w:history="1">
        <w:r>
          <w:rPr>
            <w:rFonts w:ascii="仿宋" w:eastAsia="仿宋" w:hAnsi="仿宋" w:cs="仿宋" w:hint="eastAsia"/>
            <w:lang w:eastAsia="zh-CN"/>
          </w:rPr>
          <w:t>(一)、利益相关者分析</w:t>
        </w:r>
        <w:r>
          <w:tab/>
        </w:r>
        <w:r>
          <w:fldChar w:fldCharType="begin"/>
        </w:r>
        <w:r>
          <w:instrText xml:space="preserve"> PAGEREF _Toc28421 \h </w:instrText>
        </w:r>
        <w:r>
          <w:fldChar w:fldCharType="separate"/>
        </w:r>
        <w:r>
          <w:t>49</w:t>
        </w:r>
        <w:r>
          <w:fldChar w:fldCharType="end"/>
        </w:r>
      </w:hyperlink>
    </w:p>
    <w:p>
      <w:pPr>
        <w:pStyle w:val="TOC2"/>
        <w:tabs>
          <w:tab w:val="right" w:leader="dot" w:pos="8306"/>
        </w:tabs>
      </w:pPr>
      <w:hyperlink w:anchor="_Toc25334" w:history="1">
        <w:r>
          <w:rPr>
            <w:rFonts w:ascii="仿宋" w:eastAsia="仿宋" w:hAnsi="仿宋" w:cs="仿宋" w:hint="eastAsia"/>
            <w:lang w:eastAsia="zh-CN"/>
          </w:rPr>
          <w:t>(二)、沟通计划</w:t>
        </w:r>
        <w:r>
          <w:tab/>
        </w:r>
        <w:r>
          <w:fldChar w:fldCharType="begin"/>
        </w:r>
        <w:r>
          <w:instrText xml:space="preserve"> PAGEREF _Toc25334 \h </w:instrText>
        </w:r>
        <w:r>
          <w:fldChar w:fldCharType="separate"/>
        </w:r>
        <w:r>
          <w:t>50</w:t>
        </w:r>
        <w:r>
          <w:fldChar w:fldCharType="end"/>
        </w:r>
      </w:hyperlink>
    </w:p>
    <w:p>
      <w:pPr>
        <w:pStyle w:val="TOC1"/>
        <w:tabs>
          <w:tab w:val="right" w:leader="dot" w:pos="8306"/>
        </w:tabs>
      </w:pPr>
      <w:hyperlink w:anchor="_Toc21488" w:history="1">
        <w:r>
          <w:rPr>
            <w:rFonts w:ascii="仿宋" w:eastAsia="仿宋" w:hAnsi="仿宋" w:cs="仿宋" w:hint="eastAsia"/>
            <w:lang w:eastAsia="zh-CN"/>
          </w:rPr>
          <w:t>十四、放射治疗计划系统项目工程方案分析</w:t>
        </w:r>
        <w:r>
          <w:tab/>
        </w:r>
        <w:r>
          <w:fldChar w:fldCharType="begin"/>
        </w:r>
        <w:r>
          <w:instrText xml:space="preserve"> PAGEREF _Toc21488 \h </w:instrText>
        </w:r>
        <w:r>
          <w:fldChar w:fldCharType="separate"/>
        </w:r>
        <w:r>
          <w:t>52</w:t>
        </w:r>
        <w:r>
          <w:fldChar w:fldCharType="end"/>
        </w:r>
      </w:hyperlink>
    </w:p>
    <w:p>
      <w:pPr>
        <w:pStyle w:val="TOC2"/>
        <w:tabs>
          <w:tab w:val="right" w:leader="dot" w:pos="8306"/>
        </w:tabs>
      </w:pPr>
      <w:hyperlink w:anchor="_Toc19788" w:history="1">
        <w:r>
          <w:rPr>
            <w:rFonts w:ascii="仿宋" w:eastAsia="仿宋" w:hAnsi="仿宋" w:cs="仿宋" w:hint="eastAsia"/>
            <w:lang w:eastAsia="zh-CN"/>
          </w:rPr>
          <w:t>(一)、建筑工程设计原则</w:t>
        </w:r>
        <w:r>
          <w:tab/>
        </w:r>
        <w:r>
          <w:fldChar w:fldCharType="begin"/>
        </w:r>
        <w:r>
          <w:instrText xml:space="preserve"> PAGEREF _Toc19788 \h </w:instrText>
        </w:r>
        <w:r>
          <w:fldChar w:fldCharType="separate"/>
        </w:r>
        <w:r>
          <w:t>52</w:t>
        </w:r>
        <w:r>
          <w:fldChar w:fldCharType="end"/>
        </w:r>
      </w:hyperlink>
    </w:p>
    <w:p>
      <w:pPr>
        <w:pStyle w:val="TOC2"/>
        <w:tabs>
          <w:tab w:val="right" w:leader="dot" w:pos="8306"/>
        </w:tabs>
      </w:pPr>
      <w:hyperlink w:anchor="_Toc9292" w:history="1">
        <w:r>
          <w:rPr>
            <w:rFonts w:ascii="仿宋" w:eastAsia="仿宋" w:hAnsi="仿宋" w:cs="仿宋" w:hint="eastAsia"/>
            <w:lang w:eastAsia="zh-CN"/>
          </w:rPr>
          <w:t>(二)、土建工程建设指标</w:t>
        </w:r>
        <w:r>
          <w:tab/>
        </w:r>
        <w:r>
          <w:fldChar w:fldCharType="begin"/>
        </w:r>
        <w:r>
          <w:instrText xml:space="preserve"> PAGEREF _Toc9292 \h </w:instrText>
        </w:r>
        <w:r>
          <w:fldChar w:fldCharType="separate"/>
        </w:r>
        <w:r>
          <w:t>55</w:t>
        </w:r>
        <w:r>
          <w:fldChar w:fldCharType="end"/>
        </w:r>
      </w:hyperlink>
    </w:p>
    <w:p>
      <w:pPr>
        <w:pStyle w:val="TOC1"/>
        <w:tabs>
          <w:tab w:val="right" w:leader="dot" w:pos="8306"/>
        </w:tabs>
      </w:pPr>
      <w:hyperlink w:anchor="_Toc7744" w:history="1">
        <w:r>
          <w:rPr>
            <w:rFonts w:ascii="仿宋" w:eastAsia="仿宋" w:hAnsi="仿宋" w:cs="仿宋" w:hint="eastAsia"/>
            <w:lang w:eastAsia="zh-CN"/>
          </w:rPr>
          <w:t>十五、风险识别与分类</w:t>
        </w:r>
        <w:r>
          <w:tab/>
        </w:r>
        <w:r>
          <w:fldChar w:fldCharType="begin"/>
        </w:r>
        <w:r>
          <w:instrText xml:space="preserve"> PAGEREF _Toc7744 \h </w:instrText>
        </w:r>
        <w:r>
          <w:fldChar w:fldCharType="separate"/>
        </w:r>
        <w:r>
          <w:t>57</w:t>
        </w:r>
        <w:r>
          <w:fldChar w:fldCharType="end"/>
        </w:r>
      </w:hyperlink>
    </w:p>
    <w:p>
      <w:pPr>
        <w:pStyle w:val="TOC2"/>
        <w:tabs>
          <w:tab w:val="right" w:leader="dot" w:pos="8306"/>
        </w:tabs>
      </w:pPr>
      <w:hyperlink w:anchor="_Toc6906" w:history="1">
        <w:r>
          <w:rPr>
            <w:rFonts w:ascii="仿宋" w:eastAsia="仿宋" w:hAnsi="仿宋" w:cs="仿宋" w:hint="eastAsia"/>
            <w:lang w:eastAsia="zh-CN"/>
          </w:rPr>
          <w:t>(一)、风险识别</w:t>
        </w:r>
        <w:r>
          <w:tab/>
        </w:r>
        <w:r>
          <w:fldChar w:fldCharType="begin"/>
        </w:r>
        <w:r>
          <w:instrText xml:space="preserve"> PAGEREF _Toc6906 \h </w:instrText>
        </w:r>
        <w:r>
          <w:fldChar w:fldCharType="separate"/>
        </w:r>
        <w:r>
          <w:t>57</w:t>
        </w:r>
        <w:r>
          <w:fldChar w:fldCharType="end"/>
        </w:r>
      </w:hyperlink>
    </w:p>
    <w:p>
      <w:pPr>
        <w:pStyle w:val="TOC2"/>
        <w:tabs>
          <w:tab w:val="right" w:leader="dot" w:pos="8306"/>
        </w:tabs>
      </w:pPr>
      <w:hyperlink w:anchor="_Toc28346" w:history="1">
        <w:r>
          <w:rPr>
            <w:rFonts w:ascii="仿宋" w:eastAsia="仿宋" w:hAnsi="仿宋" w:cs="仿宋" w:hint="eastAsia"/>
            <w:lang w:eastAsia="zh-CN"/>
          </w:rPr>
          <w:t>(二)、风险分类</w:t>
        </w:r>
        <w:r>
          <w:tab/>
        </w:r>
        <w:r>
          <w:fldChar w:fldCharType="begin"/>
        </w:r>
        <w:r>
          <w:instrText xml:space="preserve"> PAGEREF _Toc28346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128"/>
      <w:r>
        <w:rPr>
          <w:rFonts w:ascii="仿宋" w:eastAsia="仿宋" w:hAnsi="仿宋" w:cs="仿宋" w:hint="eastAsia"/>
          <w:sz w:val="28"/>
          <w:lang w:eastAsia="zh-CN"/>
        </w:rPr>
        <w:t>一、放射治疗计划系统项目文档管理</w:t>
      </w:r>
      <w:bookmarkEnd w:id="2"/>
    </w:p>
    <w:p>
      <w:pPr>
        <w:pStyle w:val="Heading2"/>
        <w:rPr>
          <w:rFonts w:ascii="仿宋" w:eastAsia="仿宋" w:hAnsi="仿宋" w:cs="仿宋" w:hint="eastAsia"/>
          <w:lang w:eastAsia="zh-CN"/>
        </w:rPr>
      </w:pPr>
      <w:bookmarkStart w:id="3" w:name="_Toc796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放射治疗计划系统项目高度重视文档的质量和准确性，以支持放射治疗计划系统项目的各项活动和决策。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文档的编制始于放射治疗计划系统项目计划的初期，我们制定了详细的文档编制计划，明确了每个文档的内容、格式和编写责任人。在放射治疗计划系统项目启动阶段，我们首先编制了放射治疗计划系统项目章程，明确定义了放射治疗计划系统项目的目标、范围、风险等关键要素。随后，放射治疗计划系统项目团队根据计划陆续编制了需求文档、设计文档、测试文档等各类文档，确保放射治疗计划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放射治疗计划系统项目管理中的重要环节，旨在确保放射治疗计划系统项目文档符合质量标准和放射治疗计划系统项目需求。在放射治疗计划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放射治疗计划系统项目相关利益方和专业领域的专家对文档进行独立审查。这有助于获取更全面、客观的反馈，确保放射治疗计划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在文档编制与审查方面建立了严格的管理机制，通过规范的流程和多维度的审查，确保放射治疗计划系统项目文档的质量、准确性和可靠性，为放射治疗计划系统项目的顺利推进提供了有力支持。</w:t>
      </w:r>
    </w:p>
    <w:p>
      <w:pPr>
        <w:pStyle w:val="Heading2"/>
        <w:ind w:firstLine="560" w:firstLineChars="200"/>
        <w:rPr>
          <w:rFonts w:ascii="仿宋" w:eastAsia="仿宋" w:hAnsi="仿宋" w:cs="仿宋" w:hint="eastAsia"/>
          <w:sz w:val="28"/>
          <w:lang w:eastAsia="zh-CN"/>
        </w:rPr>
      </w:pPr>
      <w:bookmarkStart w:id="4" w:name="_Toc1715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在放射治疗计划系统项目中，我们致力于优化文档发布与分发过程，以确保信息的高效传递和团队间协作的顺畅进行。以下是我们采取的关键优化策略：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我们通过多渠道发布文档，包括电子邮件、放射治疗计划系统项目管理平台、内部网站等，以满足不同团队成员的偏好和需求。多渠道发布确保了信息的全面覆盖。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我们采用了精细的权限控制，确保只有授权人员可以访问敏感信息。这种安全措施保护了放射治疗计划系统项目文档的机密性，防止了未经授权的信息泄露。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81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放射治疗计划系统项目生命周期中一个至关重要的环节，直接关系到放射治疗计划系统项目信息的长期保存和历史记录的完整性。在放射治疗计划系统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287"/>
      <w:r>
        <w:rPr>
          <w:rFonts w:ascii="仿宋" w:eastAsia="仿宋" w:hAnsi="仿宋" w:cs="仿宋" w:hint="eastAsia"/>
          <w:sz w:val="28"/>
          <w:lang w:eastAsia="zh-CN"/>
        </w:rPr>
        <w:t>二、放射治疗计划系统项目危机管理</w:t>
      </w:r>
      <w:bookmarkEnd w:id="6"/>
    </w:p>
    <w:p>
      <w:pPr>
        <w:pStyle w:val="Heading2"/>
        <w:rPr>
          <w:rFonts w:ascii="仿宋" w:eastAsia="仿宋" w:hAnsi="仿宋" w:cs="仿宋" w:hint="eastAsia"/>
          <w:lang w:eastAsia="zh-CN"/>
        </w:rPr>
      </w:pPr>
      <w:bookmarkStart w:id="7" w:name="_Toc236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治疗计划系统项目危机管理中，危机预警与识别是确保放射治疗计划系统项目稳健运行的核心步骤。通过建立全面的监测机制，放射治疗计划系统项目团队旨在及时发现和理解潜在的风险和危机因素，以便采取及时的预防和应对措施，确保放射治疗计划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放射治疗计划系统项目团队全面分析了整个放射治疗计划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放射治疗计划系统项目团队着重于明确定义放射治疗计划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放射治疗计划系统项目进展的持续监控，团队能够及时发现潜在问题并作出迅速反应。放射治疗计划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在这一阶段，团队的专业素养和反应速度将发挥至关重要的作用，以确保潜在危机能够在初期得到有效的处理，最大程度地减轻负面影响。通过危机预警与识别，放射治疗计划系统项目得以更有序、可控地推进。</w:t>
      </w:r>
    </w:p>
    <w:p>
      <w:pPr>
        <w:pStyle w:val="Heading2"/>
        <w:ind w:firstLine="560" w:firstLineChars="200"/>
        <w:rPr>
          <w:rFonts w:ascii="仿宋" w:eastAsia="仿宋" w:hAnsi="仿宋" w:cs="仿宋" w:hint="eastAsia"/>
          <w:sz w:val="28"/>
          <w:lang w:eastAsia="zh-CN"/>
        </w:rPr>
      </w:pPr>
      <w:bookmarkStart w:id="8" w:name="_Toc2315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在危机发生时，放射治疗计划系统项目团队立即行动，成立了应急小组。该小组的任务是迅速制定并实施紧急应对措施，以最小化潜在损失。以下是采取的主要措施：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暂停放射治疗计划系统项目进度：为遏制危机蔓延，放射治疗计划系统项目暂时停止进行，以便全面评估当前状况。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资源重新分配：重新评估放射治疗计划系统项目资源的分配，确保最大限度地减小损失。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实时沟通：与关键利益相关者建立实时沟通机制，向他们传递放射治疗计划系统项目危机的实际状况，保障放射治疗计划系统项目核心利益。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在紧急应对的同时，放射治疗计划系统项目团队强调了团队协作和有效沟通的重要性。以下是团队协作的关键举措：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信息共享机制：建立了信息共享平台，确保团队成员能够及时获取放射治疗计划系统项目危机的实时信息。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领导者沟通：放射治疗计划系统项目领导者通过定期会议和即时沟通工具，指导团队应对危机，保持团队稳定运行。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随着危机得到初步控制，放射治疗计划系统项目团队转向制定恢复计划，以确保放射治疗计划系统项目能够从中迅速恢复。主要恢复计划包括：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修复受损的进度计划：重新评估放射治疗计划系统项目进度，制定修复计划，确保放射治疗计划系统项目尽快回归正常进程。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重新调整资源分配：优化资源分配，确保放射治疗计划系统项目在有限资源下高效运转。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风险管理机制加强：对放射治疗计划系统项目风险进行全面评估，制定更强化的风险管理策略，以预防未来可能的危机。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5011"/>
      <w:r>
        <w:rPr>
          <w:rFonts w:ascii="仿宋" w:eastAsia="仿宋" w:hAnsi="仿宋" w:cs="仿宋" w:hint="eastAsia"/>
          <w:sz w:val="28"/>
          <w:lang w:eastAsia="zh-CN"/>
        </w:rPr>
        <w:t>三、放射治疗计划系统项目建设背景及必要性分析</w:t>
      </w:r>
      <w:bookmarkEnd w:id="9"/>
    </w:p>
    <w:p>
      <w:pPr>
        <w:pStyle w:val="Heading2"/>
        <w:rPr>
          <w:rFonts w:ascii="仿宋" w:eastAsia="仿宋" w:hAnsi="仿宋" w:cs="仿宋" w:hint="eastAsia"/>
          <w:lang w:eastAsia="zh-CN"/>
        </w:rPr>
      </w:pPr>
      <w:bookmarkStart w:id="10" w:name="_Toc21171"/>
      <w:r>
        <w:rPr>
          <w:rFonts w:ascii="仿宋" w:eastAsia="仿宋" w:hAnsi="仿宋" w:cs="仿宋" w:hint="eastAsia"/>
          <w:lang w:eastAsia="zh-CN"/>
        </w:rPr>
        <w:t>(一)、放射治疗计划系统项目背景分析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放射治疗计划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放射治疗计划系统项目在这个潮流中的定位。同时，我们将关注行业内涌现的新兴机遇，以便放射治疗计划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放射治疗计划系统项目提供了强大的发展动力。我们将聚焦于行业内最新的技术发展趋势，包括但不限于人工智能、大数据分析、物联网等领域。通过深度的技术研究，我们将确保放射治疗计划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放射治疗计划系统项目发展的源泉。我们将投入更多的精力对市场需求进行深入剖析，超越表面的需求，深入挖掘潜在的市场痛点和机遇。通过对市场需求的细致了解，放射治疗计划系统项目将更有针对性地设计解决方案，满足市场的多样化需求，从而更好地促进放射治疗计划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放射治疗计划系统项目战略至关重要。我们将对竞争态势进行更为深入的分析，包括但不限于市场份额、产品特点、客户满意度等多个维度。通过深度的竞争分析，放射治疗计划系统项目将能够更准确地把握市场脉搏，制定具有竞争力的放射治疗计划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行业内的法规和政策环境对放射治疗计划系统项目的发展具有直接的影响。我们将进行更为全面的法规和政策分析，了解行业发展中的潜在法律风险和合规挑战。通过充分了解和遵守相关法规，放射治疗计划系统项目将确保在法律框架内合法合规运营，为放射治疗计划系统项目的稳健发展提供有力支持。</w:t>
      </w:r>
    </w:p>
    <w:p>
      <w:pPr>
        <w:pStyle w:val="Heading2"/>
        <w:ind w:firstLine="560" w:firstLineChars="200"/>
        <w:rPr>
          <w:rFonts w:ascii="仿宋" w:eastAsia="仿宋" w:hAnsi="仿宋" w:cs="仿宋" w:hint="eastAsia"/>
          <w:sz w:val="28"/>
          <w:lang w:eastAsia="zh-CN"/>
        </w:rPr>
      </w:pPr>
      <w:bookmarkStart w:id="11" w:name="_Toc1085"/>
      <w:r>
        <w:rPr>
          <w:rFonts w:ascii="仿宋" w:eastAsia="仿宋" w:hAnsi="仿宋" w:cs="仿宋" w:hint="eastAsia"/>
          <w:sz w:val="28"/>
          <w:lang w:eastAsia="zh-CN"/>
        </w:rPr>
        <w:t>(二)、放射治疗计划系统项目建设必要性分析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建设的迫切性源于对行业发展趋势的深刻洞察。我们正处于一个行业变革的时代，科技创新、数字化转型成为企业发展的关键动力。放射治疗计划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建设不仅仅是为了跟上潮流，更是为了通过技术创新推动企业的持续发展。通过引入先进的技术和解决方案，放射治疗计划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放射治疗计划系统项目的建设成为必然选择，通过提高产品质量、拓展服务领域，从而在竞争中获得更多的机会。放射治疗计划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放射治疗计划系统项目建设的必要性体现在对客户需求更精准的满足。通过放射治疗计划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建设的背后是对企业持续创新的追求。只有通过不断创新，企业才能在竞争中立于不败之地。放射治疗计划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2562"/>
      <w:r>
        <w:rPr>
          <w:rFonts w:ascii="仿宋" w:eastAsia="仿宋" w:hAnsi="仿宋" w:cs="仿宋" w:hint="eastAsia"/>
          <w:sz w:val="28"/>
          <w:lang w:eastAsia="zh-CN"/>
        </w:rPr>
        <w:t>四、放射治疗计划系统项目可持续发展</w:t>
      </w:r>
      <w:bookmarkEnd w:id="12"/>
    </w:p>
    <w:p>
      <w:pPr>
        <w:pStyle w:val="Heading2"/>
        <w:rPr>
          <w:rFonts w:ascii="仿宋" w:eastAsia="仿宋" w:hAnsi="仿宋" w:cs="仿宋" w:hint="eastAsia"/>
          <w:lang w:eastAsia="zh-CN"/>
        </w:rPr>
      </w:pPr>
      <w:bookmarkStart w:id="13" w:name="_Toc2504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治疗计划系统项目中，放射治疗计划系统项目团队着眼于未来，明确了可持续发展的战略方向。制定的具体可持续发展目标包括降低资源使用、采用环保技术、最大化社会效益等。这一步骤不仅有助于放射治疗计划系统项目在环保和社会责任方面达到最高标准，也为未来提供了明确的指引，确保放射治疗计划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可持续实践的融入放射治疗计划系统项目管理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放射治疗计划系统项目管理周期。从放射治疗计划系统项目规划开始，放射治疗计划系统项目团队就考虑了环境和社会的因素。在执行阶段，放射治疗计划系统项目团队积极推动绿色技术的应用，优化资源利用。此外，关注员工的社会责任，通过培训和沟通活动提高员工对可持续发展的认知，使他们能够在日常工作中践行可持续实践。这些举措不仅为放射治疗计划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425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放射治疗计划系统项目的可持续发展理念，我们深信环保与社会责任是放射治疗计划系统项目成功的关键支柱。在放射治疗计划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团队通过引入先进的环保技术、建立高效的废物处理系统以及推动能源节约措施，积极履行环保责任。定期的环保监测和评估确保放射治疗计划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不仅致力于自身可持续发展，还注重对社会的回馈。通过支持社区放射治疗计划系统项目、参与慈善事业、提供培训机会等方式，放射治疗计划系统项目积极履行社会责任。与当地社区建立积极互动，关注员工的工作与生活平衡，以及员工的身心健康，是放射治疗计划系统项目在社会责任层面的关键举措。这样的实践不仅增强了放射治疗计划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5039"/>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98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放射治疗计划系统项目的主要产品是XXXX，预计年产值为XXX万元。这一产品在市场中占据着重要的地位，其广泛的应用范围使得该放射治疗计划系统项目的市场前景非常广阔。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放射治疗计划系统项目的xxx产品作为重要的原材料之一，将在多个领域发挥关键作用。其在建筑、交通、能源等方面的广泛应用将为整个产业链提供强大的支持，形成产业协同效应。放射治疗计划系统项目的年产值XXX万XXX万XXX万万元不仅反映了其在市场上的巨大潜力，更预示着它对国民经济的积极贡献。这种关联度高、涉及面广的产业关系，使得该放射治疗计划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4272"/>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总征地面积为XXXX平方米，相当于约XX.XX亩，其中净用地面积为XXXX平方米，红线范围内相当于约XX.XX亩。这一用地规模充分考虑了放射治疗计划系统项目的建设需求，保障了放射治疗计划系统项目在合适的空间内得以充分发展。放射治疗计划系统项目规划的总建筑面积为XXXX平方米，其中主体工程建设占XXXX平方米，计容建筑面积达XXXX平方米。预计建筑工程的投资将达到XXXX万元，为放射治疗计划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计划购置的设备共计XXXX台（套），设备购置费用为XXXX万元。这一设备购置计划充分考虑到放射治疗计划系统项目的生产需求和技术要求，确保了放射治疗计划系统项目在生产运营中具备先进的技术装备和高效的生产能力。设备的合理配置将为放射治疗计划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项目计划总投资为XXXX万元，预计年实现营业收入为XXXX万元。这一产能规模的设定旨在确保放射治疗计划系统项目能够在投资与回报之间取得平衡，实现长期可持续的发展。放射治疗计划系统项目的总投资充分考虑到各个方面的需求，包括用地建设、设备购置等多个环节，以确保放射治疗计划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1589"/>
      <w:r>
        <w:rPr>
          <w:rFonts w:ascii="仿宋" w:eastAsia="仿宋" w:hAnsi="仿宋" w:cs="仿宋" w:hint="eastAsia"/>
          <w:sz w:val="28"/>
          <w:lang w:eastAsia="zh-CN"/>
        </w:rPr>
        <w:t>六、市场分析、调研</w:t>
      </w:r>
      <w:bookmarkEnd w:id="18"/>
    </w:p>
    <w:p>
      <w:pPr>
        <w:pStyle w:val="Heading2"/>
        <w:rPr>
          <w:rFonts w:ascii="仿宋" w:eastAsia="仿宋" w:hAnsi="仿宋" w:cs="仿宋" w:hint="eastAsia"/>
          <w:lang w:eastAsia="zh-CN"/>
        </w:rPr>
      </w:pPr>
      <w:bookmarkStart w:id="19" w:name="_Toc1143"/>
      <w:r>
        <w:rPr>
          <w:rFonts w:ascii="仿宋" w:eastAsia="仿宋" w:hAnsi="仿宋" w:cs="仿宋" w:hint="eastAsia"/>
          <w:lang w:eastAsia="zh-CN"/>
        </w:rPr>
        <w:t>(一)、放射治疗计划系统行业分析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放射治疗计划系统行业一直以来都是市场的关注焦点。行业内的发展趋势、竞争态势以及潜在机会都对放射治疗计划系统项目的推进产生深远的影响。通过深入研究行业的整体概貌，我们将更好地理解行业的核心特征，为放射治疗计划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射治疗计划系统行业，技术一直是推动创新和发展的关键因素。我们将对当前技术趋势进行详尽分析，包括但不限于人工智能、大数据应用、先进制造技术等。这有助于放射治疗计划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放射治疗计划系统项目成功的基础。我们将对主要竞争对手进行深入研究，包括其市场份额、产品特点、市场定位等。通过全面了解竞争对手的优势和劣势，放射治疗计划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5776"/>
      <w:r>
        <w:rPr>
          <w:rFonts w:ascii="仿宋" w:eastAsia="仿宋" w:hAnsi="仿宋" w:cs="仿宋" w:hint="eastAsia"/>
          <w:sz w:val="28"/>
          <w:lang w:eastAsia="zh-CN"/>
        </w:rPr>
        <w:t>(二)、放射治疗计划系统市场分析预测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https://d.book118.com/365302344023011041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放射治疗计划系统项目规划设计蓝图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E5ABA"/>
    <w:rsid w:val="246E5A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3023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2024-01-07T15:30:00Z</dcterms:created>
  <dcterms:modified xsi:type="dcterms:W3CDTF">2024-01-07T15:30:39Z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3DEF0D5A8E19429590145A7FA88615D4_11</vt:lpwstr>
  </property>
  <property fmtid="{D5CDD505-2E9C-101B-9397-08002B2CF9AE}" pid="3" name="KSOProductBuildVer">
    <vt:lpwstr>2052-12.1.0.16120</vt:lpwstr>
  </property>
</Properties>
</file>