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车轮行业商业计划书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4180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_Toc4180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58" w:history="1">
        <w:r>
          <w:rPr>
            <w:rFonts w:ascii="仿宋" w:eastAsia="仿宋" w:hAnsi="仿宋" w:cs="仿宋" w:hint="eastAsia"/>
            <w:lang w:val="en-US"/>
          </w:rPr>
          <w:t>一、车轮项目建设地分析</w:t>
        </w:r>
        <w:r>
          <w:tab/>
        </w:r>
        <w:r>
          <w:fldChar w:fldCharType="begin"/>
        </w:r>
        <w:r>
          <w:instrText xml:space="preserve"> PAGEREF _Toc31258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0" w:history="1">
        <w:r>
          <w:rPr>
            <w:rFonts w:ascii="仿宋" w:eastAsia="仿宋" w:hAnsi="仿宋" w:cs="仿宋" w:hint="eastAsia"/>
            <w:lang w:val="en-US"/>
          </w:rPr>
          <w:t>(一)、车轮项目选址原则</w:t>
        </w:r>
        <w:r>
          <w:tab/>
        </w:r>
        <w:r>
          <w:fldChar w:fldCharType="begin"/>
        </w:r>
        <w:r>
          <w:instrText xml:space="preserve"> PAGEREF _Toc1800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16" w:history="1">
        <w:r>
          <w:rPr>
            <w:rFonts w:ascii="仿宋" w:eastAsia="仿宋" w:hAnsi="仿宋" w:cs="仿宋" w:hint="eastAsia"/>
            <w:lang w:val="en-US"/>
          </w:rPr>
          <w:t>(二)、车轮项目选址</w:t>
        </w:r>
        <w:r>
          <w:tab/>
        </w:r>
        <w:r>
          <w:fldChar w:fldCharType="begin"/>
        </w:r>
        <w:r>
          <w:instrText xml:space="preserve"> PAGEREF _Toc19816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36" w:history="1">
        <w:r>
          <w:rPr>
            <w:rFonts w:ascii="仿宋" w:eastAsia="仿宋" w:hAnsi="仿宋" w:cs="仿宋" w:hint="eastAsia"/>
            <w:lang w:val="en-US"/>
          </w:rPr>
          <w:t>(三)、建设条件分析</w:t>
        </w:r>
        <w:r>
          <w:tab/>
        </w:r>
        <w:r>
          <w:fldChar w:fldCharType="begin"/>
        </w:r>
        <w:r>
          <w:instrText xml:space="preserve"> PAGEREF _Toc3836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28" w:history="1">
        <w:r>
          <w:rPr>
            <w:rFonts w:ascii="仿宋" w:eastAsia="仿宋" w:hAnsi="仿宋" w:cs="仿宋" w:hint="eastAsia"/>
            <w:lang w:val="en-US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_Toc14228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86" w:history="1">
        <w:r>
          <w:rPr>
            <w:rFonts w:ascii="仿宋" w:eastAsia="仿宋" w:hAnsi="仿宋" w:cs="仿宋" w:hint="eastAsia"/>
            <w:lang w:val="en-US"/>
          </w:rPr>
          <w:t>(五)、用地总体要求</w:t>
        </w:r>
        <w:r>
          <w:tab/>
        </w:r>
        <w:r>
          <w:fldChar w:fldCharType="begin"/>
        </w:r>
        <w:r>
          <w:instrText xml:space="preserve"> PAGEREF _Toc13186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92" w:history="1">
        <w:r>
          <w:rPr>
            <w:rFonts w:ascii="仿宋" w:eastAsia="仿宋" w:hAnsi="仿宋" w:cs="仿宋" w:hint="eastAsia"/>
            <w:lang w:val="en-US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_Toc25992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5" w:history="1">
        <w:r>
          <w:rPr>
            <w:rFonts w:ascii="仿宋" w:eastAsia="仿宋" w:hAnsi="仿宋" w:cs="仿宋" w:hint="eastAsia"/>
            <w:lang w:val="en-US"/>
          </w:rPr>
          <w:t>(七)、总图布置方案</w:t>
        </w:r>
        <w:r>
          <w:tab/>
        </w:r>
        <w:r>
          <w:fldChar w:fldCharType="begin"/>
        </w:r>
        <w:r>
          <w:instrText xml:space="preserve"> PAGEREF _Toc2355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41" w:history="1">
        <w:r>
          <w:rPr>
            <w:rFonts w:ascii="仿宋" w:eastAsia="仿宋" w:hAnsi="仿宋" w:cs="仿宋" w:hint="eastAsia"/>
            <w:lang w:val="en-US"/>
          </w:rPr>
          <w:t>(八)、运输组成</w:t>
        </w:r>
        <w:r>
          <w:tab/>
        </w:r>
        <w:r>
          <w:fldChar w:fldCharType="begin"/>
        </w:r>
        <w:r>
          <w:instrText xml:space="preserve"> PAGEREF _Toc12141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21" w:history="1">
        <w:r>
          <w:rPr>
            <w:rFonts w:ascii="仿宋" w:eastAsia="仿宋" w:hAnsi="仿宋" w:cs="仿宋" w:hint="eastAsia"/>
            <w:lang w:val="en-US"/>
          </w:rPr>
          <w:t>(九)、选址综合评价</w:t>
        </w:r>
        <w:r>
          <w:tab/>
        </w:r>
        <w:r>
          <w:fldChar w:fldCharType="begin"/>
        </w:r>
        <w:r>
          <w:instrText xml:space="preserve"> PAGEREF _Toc3521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14" w:history="1">
        <w:r>
          <w:rPr>
            <w:rFonts w:ascii="仿宋" w:eastAsia="仿宋" w:hAnsi="仿宋" w:cs="仿宋" w:hint="eastAsia"/>
            <w:lang w:val="en-US"/>
          </w:rPr>
          <w:t>二、市场预测</w:t>
        </w:r>
        <w:r>
          <w:tab/>
        </w:r>
        <w:r>
          <w:fldChar w:fldCharType="begin"/>
        </w:r>
        <w:r>
          <w:instrText xml:space="preserve"> PAGEREF _Toc12714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69" w:history="1">
        <w:r>
          <w:rPr>
            <w:rFonts w:ascii="仿宋" w:eastAsia="仿宋" w:hAnsi="仿宋" w:cs="仿宋" w:hint="eastAsia"/>
            <w:lang w:val="en-US"/>
          </w:rPr>
          <w:t>(一)、行业发展概况</w:t>
        </w:r>
        <w:r>
          <w:tab/>
        </w:r>
        <w:r>
          <w:fldChar w:fldCharType="begin"/>
        </w:r>
        <w:r>
          <w:instrText xml:space="preserve"> PAGEREF _Toc13169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91" w:history="1">
        <w:r>
          <w:rPr>
            <w:rFonts w:ascii="仿宋" w:eastAsia="仿宋" w:hAnsi="仿宋" w:cs="仿宋" w:hint="eastAsia"/>
            <w:lang w:val="en-US"/>
          </w:rPr>
          <w:t>(二)、影响行业发展主要因素</w:t>
        </w:r>
        <w:r>
          <w:tab/>
        </w:r>
        <w:r>
          <w:fldChar w:fldCharType="begin"/>
        </w:r>
        <w:r>
          <w:instrText xml:space="preserve"> PAGEREF _Toc9991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59" w:history="1">
        <w:r>
          <w:rPr>
            <w:rFonts w:ascii="仿宋" w:eastAsia="仿宋" w:hAnsi="仿宋" w:cs="仿宋" w:hint="eastAsia"/>
            <w:lang w:val="en-US"/>
          </w:rPr>
          <w:t>三、车轮生产计划的编制</w:t>
        </w:r>
        <w:r>
          <w:tab/>
        </w:r>
        <w:r>
          <w:fldChar w:fldCharType="begin"/>
        </w:r>
        <w:r>
          <w:instrText xml:space="preserve"> PAGEREF _Toc23859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15" w:history="1">
        <w:r>
          <w:rPr>
            <w:rFonts w:ascii="仿宋" w:eastAsia="仿宋" w:hAnsi="仿宋" w:cs="仿宋" w:hint="eastAsia"/>
            <w:lang w:val="en-US"/>
          </w:rPr>
          <w:t>(一)、车轮生产计划的编制</w:t>
        </w:r>
        <w:r>
          <w:tab/>
        </w:r>
        <w:r>
          <w:fldChar w:fldCharType="begin"/>
        </w:r>
        <w:r>
          <w:instrText xml:space="preserve"> PAGEREF _Toc21715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02" w:history="1">
        <w:r>
          <w:rPr>
            <w:rFonts w:ascii="仿宋" w:eastAsia="仿宋" w:hAnsi="仿宋" w:cs="仿宋" w:hint="eastAsia"/>
            <w:lang w:val="en-US"/>
          </w:rPr>
          <w:t>四、技术贸易</w:t>
        </w:r>
        <w:r>
          <w:tab/>
        </w:r>
        <w:r>
          <w:fldChar w:fldCharType="begin"/>
        </w:r>
        <w:r>
          <w:instrText xml:space="preserve"> PAGEREF _Toc30902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02" w:history="1">
        <w:r>
          <w:rPr>
            <w:rFonts w:ascii="仿宋" w:eastAsia="仿宋" w:hAnsi="仿宋" w:cs="仿宋" w:hint="eastAsia"/>
            <w:lang w:val="en-US"/>
          </w:rPr>
          <w:t>(一)、车轮技术贸易</w:t>
        </w:r>
        <w:r>
          <w:tab/>
        </w:r>
        <w:r>
          <w:fldChar w:fldCharType="begin"/>
        </w:r>
        <w:r>
          <w:instrText xml:space="preserve"> PAGEREF _Toc8502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65" w:history="1">
        <w:r>
          <w:rPr>
            <w:rFonts w:ascii="仿宋" w:eastAsia="仿宋" w:hAnsi="仿宋" w:cs="仿宋" w:hint="eastAsia"/>
            <w:lang w:val="en-US"/>
          </w:rPr>
          <w:t>五、工程设计说明</w:t>
        </w:r>
        <w:r>
          <w:tab/>
        </w:r>
        <w:r>
          <w:fldChar w:fldCharType="begin"/>
        </w:r>
        <w:r>
          <w:instrText xml:space="preserve"> PAGEREF _Toc3565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27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_Toc27927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05" w:history="1">
        <w:r>
          <w:rPr>
            <w:rFonts w:ascii="仿宋" w:eastAsia="仿宋" w:hAnsi="仿宋" w:cs="仿宋" w:hint="eastAsia"/>
            <w:lang w:val="en-US"/>
          </w:rPr>
          <w:t>(二)、车轮项目工程建设标准规范</w:t>
        </w:r>
        <w:r>
          <w:tab/>
        </w:r>
        <w:r>
          <w:fldChar w:fldCharType="begin"/>
        </w:r>
        <w:r>
          <w:instrText xml:space="preserve"> PAGEREF _Toc6105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84" w:history="1">
        <w:r>
          <w:rPr>
            <w:rFonts w:ascii="仿宋" w:eastAsia="仿宋" w:hAnsi="仿宋" w:cs="仿宋" w:hint="eastAsia"/>
            <w:lang w:val="en-US"/>
          </w:rPr>
          <w:t>(三)、车轮项目总平面设计要求</w:t>
        </w:r>
        <w:r>
          <w:tab/>
        </w:r>
        <w:r>
          <w:fldChar w:fldCharType="begin"/>
        </w:r>
        <w:r>
          <w:instrText xml:space="preserve"> PAGEREF _Toc22084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5" w:history="1">
        <w:r>
          <w:rPr>
            <w:rFonts w:ascii="仿宋" w:eastAsia="仿宋" w:hAnsi="仿宋" w:cs="仿宋" w:hint="eastAsia"/>
            <w:lang w:val="en-US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_Toc22685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77" w:history="1">
        <w:r>
          <w:rPr>
            <w:rFonts w:ascii="仿宋" w:eastAsia="仿宋" w:hAnsi="仿宋" w:cs="仿宋" w:hint="eastAsia"/>
            <w:lang w:val="en-US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_Toc27577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37" w:history="1">
        <w:r>
          <w:rPr>
            <w:rFonts w:ascii="仿宋" w:eastAsia="仿宋" w:hAnsi="仿宋" w:cs="仿宋" w:hint="eastAsia"/>
            <w:lang w:val="en-US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_Toc11037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960" w:history="1">
        <w:r>
          <w:rPr>
            <w:rFonts w:ascii="仿宋" w:eastAsia="仿宋" w:hAnsi="仿宋" w:cs="仿宋" w:hint="eastAsia"/>
            <w:lang w:val="en-US"/>
          </w:rPr>
          <w:t>六、经济影响分析</w:t>
        </w:r>
        <w:r>
          <w:tab/>
        </w:r>
        <w:r>
          <w:fldChar w:fldCharType="begin"/>
        </w:r>
        <w:r>
          <w:instrText xml:space="preserve"> PAGEREF _Toc27960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20" w:history="1">
        <w:r>
          <w:rPr>
            <w:rFonts w:ascii="仿宋" w:eastAsia="仿宋" w:hAnsi="仿宋" w:cs="仿宋" w:hint="eastAsia"/>
            <w:lang w:val="en-US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_Toc9920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83" w:history="1">
        <w:r>
          <w:rPr>
            <w:rFonts w:ascii="仿宋" w:eastAsia="仿宋" w:hAnsi="仿宋" w:cs="仿宋" w:hint="eastAsia"/>
            <w:lang w:val="en-US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_Toc14483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74" w:history="1">
        <w:r>
          <w:rPr>
            <w:rFonts w:ascii="仿宋" w:eastAsia="仿宋" w:hAnsi="仿宋" w:cs="仿宋" w:hint="eastAsia"/>
            <w:lang w:val="en-US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_Toc19974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27" w:history="1">
        <w:r>
          <w:rPr>
            <w:rFonts w:ascii="仿宋" w:eastAsia="仿宋" w:hAnsi="仿宋" w:cs="仿宋" w:hint="eastAsia"/>
            <w:lang w:val="en-US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_Toc23127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3" w:history="1">
        <w:r>
          <w:rPr>
            <w:rFonts w:ascii="仿宋" w:eastAsia="仿宋" w:hAnsi="仿宋" w:cs="仿宋" w:hint="eastAsia"/>
            <w:lang w:val="en-US"/>
          </w:rPr>
          <w:t>七、车轮行业行业发展现状</w:t>
        </w:r>
        <w:r>
          <w:tab/>
        </w:r>
        <w:r>
          <w:fldChar w:fldCharType="begin"/>
        </w:r>
        <w:r>
          <w:instrText xml:space="preserve"> PAGEREF _Toc1813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00" w:history="1">
        <w:r>
          <w:rPr>
            <w:rFonts w:ascii="仿宋" w:eastAsia="仿宋" w:hAnsi="仿宋" w:cs="仿宋" w:hint="eastAsia"/>
            <w:lang w:val="en-US"/>
          </w:rPr>
          <w:t>(一)、市场规模的扩大</w:t>
        </w:r>
        <w:r>
          <w:tab/>
        </w:r>
        <w:r>
          <w:fldChar w:fldCharType="begin"/>
        </w:r>
        <w:r>
          <w:instrText xml:space="preserve"> PAGEREF _Toc9400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67" w:history="1">
        <w:r>
          <w:rPr>
            <w:rFonts w:ascii="仿宋" w:eastAsia="仿宋" w:hAnsi="仿宋" w:cs="仿宋" w:hint="eastAsia"/>
            <w:lang w:val="en-US"/>
          </w:rPr>
          <w:t>(二)、产品创新推动行业发展</w:t>
        </w:r>
        <w:r>
          <w:tab/>
        </w:r>
        <w:r>
          <w:fldChar w:fldCharType="begin"/>
        </w:r>
        <w:r>
          <w:instrText xml:space="preserve"> PAGEREF _Toc21867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2" w:history="1">
        <w:r>
          <w:rPr>
            <w:rFonts w:ascii="仿宋" w:eastAsia="仿宋" w:hAnsi="仿宋" w:cs="仿宋" w:hint="eastAsia"/>
            <w:lang w:val="en-US"/>
          </w:rPr>
          <w:t>(三)、线上线下渠道融合发展</w:t>
        </w:r>
        <w:r>
          <w:tab/>
        </w:r>
        <w:r>
          <w:fldChar w:fldCharType="begin"/>
        </w:r>
        <w:r>
          <w:instrText xml:space="preserve"> PAGEREF _Toc1772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01" w:history="1">
        <w:r>
          <w:rPr>
            <w:rFonts w:ascii="仿宋" w:eastAsia="仿宋" w:hAnsi="仿宋" w:cs="仿宋" w:hint="eastAsia"/>
            <w:lang w:val="en-US"/>
          </w:rPr>
          <w:t>(四)、定制化服务的兴起</w:t>
        </w:r>
        <w:r>
          <w:tab/>
        </w:r>
        <w:r>
          <w:fldChar w:fldCharType="begin"/>
        </w:r>
        <w:r>
          <w:instrText xml:space="preserve"> PAGEREF _Toc18001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61" w:history="1">
        <w:r>
          <w:rPr>
            <w:rFonts w:ascii="仿宋" w:eastAsia="仿宋" w:hAnsi="仿宋" w:cs="仿宋" w:hint="eastAsia"/>
            <w:lang w:val="en-US"/>
          </w:rPr>
          <w:t>(五)、环保意识的提高</w:t>
        </w:r>
        <w:r>
          <w:tab/>
        </w:r>
        <w:r>
          <w:fldChar w:fldCharType="begin"/>
        </w:r>
        <w:r>
          <w:instrText xml:space="preserve"> PAGEREF _Toc28761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15" w:history="1">
        <w:r>
          <w:rPr>
            <w:rFonts w:ascii="仿宋" w:eastAsia="仿宋" w:hAnsi="仿宋" w:cs="仿宋" w:hint="eastAsia"/>
            <w:lang w:val="en-US"/>
          </w:rPr>
          <w:t>八、经济影响分析</w:t>
        </w:r>
        <w:r>
          <w:tab/>
        </w:r>
        <w:r>
          <w:fldChar w:fldCharType="begin"/>
        </w:r>
        <w:r>
          <w:instrText xml:space="preserve"> PAGEREF _Toc19915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97" w:history="1">
        <w:r>
          <w:rPr>
            <w:rFonts w:ascii="仿宋" w:eastAsia="仿宋" w:hAnsi="仿宋" w:cs="仿宋" w:hint="eastAsia"/>
            <w:lang w:val="en-US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_Toc9797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" w:history="1">
        <w:r>
          <w:rPr>
            <w:rFonts w:ascii="仿宋" w:eastAsia="仿宋" w:hAnsi="仿宋" w:cs="仿宋" w:hint="eastAsia"/>
            <w:lang w:val="en-US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_Toc20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7" w:history="1">
        <w:r>
          <w:rPr>
            <w:rFonts w:ascii="仿宋" w:eastAsia="仿宋" w:hAnsi="仿宋" w:cs="仿宋" w:hint="eastAsia"/>
            <w:lang w:val="en-US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_Toc26597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85" w:history="1">
        <w:r>
          <w:rPr>
            <w:rFonts w:ascii="仿宋" w:eastAsia="仿宋" w:hAnsi="仿宋" w:cs="仿宋" w:hint="eastAsia"/>
            <w:lang w:val="en-US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_Toc13285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50" w:history="1">
        <w:r>
          <w:rPr>
            <w:rFonts w:ascii="仿宋" w:eastAsia="仿宋" w:hAnsi="仿宋" w:cs="仿宋" w:hint="eastAsia"/>
            <w:lang w:val="en-US"/>
          </w:rPr>
          <w:t>九、环境保护措施</w:t>
        </w:r>
        <w:r>
          <w:tab/>
        </w:r>
        <w:r>
          <w:fldChar w:fldCharType="begin"/>
        </w:r>
        <w:r>
          <w:instrText xml:space="preserve"> PAGEREF _Toc23550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88" w:history="1">
        <w:r>
          <w:rPr>
            <w:rFonts w:ascii="仿宋" w:eastAsia="仿宋" w:hAnsi="仿宋" w:cs="仿宋" w:hint="eastAsia"/>
            <w:lang w:val="en-US"/>
          </w:rPr>
          <w:t>(一)、大气环境保护措施</w:t>
        </w:r>
        <w:r>
          <w:tab/>
        </w:r>
        <w:r>
          <w:fldChar w:fldCharType="begin"/>
        </w:r>
        <w:r>
          <w:instrText xml:space="preserve"> PAGEREF _Toc15388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68" w:history="1">
        <w:r>
          <w:rPr>
            <w:rFonts w:ascii="仿宋" w:eastAsia="仿宋" w:hAnsi="仿宋" w:cs="仿宋" w:hint="eastAsia"/>
            <w:lang w:val="en-US"/>
          </w:rPr>
          <w:t>(二)、水环境保护措施</w:t>
        </w:r>
        <w:r>
          <w:tab/>
        </w:r>
        <w:r>
          <w:fldChar w:fldCharType="begin"/>
        </w:r>
        <w:r>
          <w:instrText xml:space="preserve"> PAGEREF _Toc23668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42" w:history="1">
        <w:r>
          <w:rPr>
            <w:rFonts w:ascii="仿宋" w:eastAsia="仿宋" w:hAnsi="仿宋" w:cs="仿宋" w:hint="eastAsia"/>
            <w:lang w:val="en-US"/>
          </w:rPr>
          <w:t>(三)、土壤环境保护措施</w:t>
        </w:r>
        <w:r>
          <w:tab/>
        </w:r>
        <w:r>
          <w:fldChar w:fldCharType="begin"/>
        </w:r>
        <w:r>
          <w:instrText xml:space="preserve"> PAGEREF _Toc7042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18" w:history="1">
        <w:r>
          <w:rPr>
            <w:rFonts w:ascii="仿宋" w:eastAsia="仿宋" w:hAnsi="仿宋" w:cs="仿宋" w:hint="eastAsia"/>
            <w:lang w:val="en-US"/>
          </w:rPr>
          <w:t>(四)、生态环境保护措施</w:t>
        </w:r>
        <w:r>
          <w:tab/>
        </w:r>
        <w:r>
          <w:fldChar w:fldCharType="begin"/>
        </w:r>
        <w:r>
          <w:instrText xml:space="preserve"> PAGEREF _Toc6018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90" w:history="1">
        <w:r>
          <w:rPr>
            <w:rFonts w:ascii="仿宋" w:eastAsia="仿宋" w:hAnsi="仿宋" w:cs="仿宋" w:hint="eastAsia"/>
            <w:lang w:val="en-US"/>
          </w:rPr>
          <w:t>(五)、噪声环境保护措施</w:t>
        </w:r>
        <w:r>
          <w:tab/>
        </w:r>
        <w:r>
          <w:fldChar w:fldCharType="begin"/>
        </w:r>
        <w:r>
          <w:instrText xml:space="preserve"> PAGEREF _Toc31590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86" w:history="1">
        <w:r>
          <w:rPr>
            <w:rFonts w:ascii="仿宋" w:eastAsia="仿宋" w:hAnsi="仿宋" w:cs="仿宋" w:hint="eastAsia"/>
            <w:lang w:val="en-US"/>
          </w:rPr>
          <w:t>十、法律与合规事项</w:t>
        </w:r>
        <w:r>
          <w:tab/>
        </w:r>
        <w:r>
          <w:fldChar w:fldCharType="begin"/>
        </w:r>
        <w:r>
          <w:instrText xml:space="preserve"> PAGEREF _Toc14486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38" w:history="1">
        <w:r>
          <w:rPr>
            <w:rFonts w:ascii="仿宋" w:eastAsia="仿宋" w:hAnsi="仿宋" w:cs="仿宋" w:hint="eastAsia"/>
            <w:lang w:val="en-US"/>
          </w:rPr>
          <w:t>(一)、法律合规要求</w:t>
        </w:r>
        <w:r>
          <w:tab/>
        </w:r>
        <w:r>
          <w:fldChar w:fldCharType="begin"/>
        </w:r>
        <w:r>
          <w:instrText xml:space="preserve"> PAGEREF _Toc18638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4" w:history="1">
        <w:r>
          <w:rPr>
            <w:rFonts w:ascii="仿宋" w:eastAsia="仿宋" w:hAnsi="仿宋" w:cs="仿宋" w:hint="eastAsia"/>
            <w:lang w:val="en-US"/>
          </w:rPr>
          <w:t>(二)、合同管理与法律事务</w:t>
        </w:r>
        <w:r>
          <w:tab/>
        </w:r>
        <w:r>
          <w:fldChar w:fldCharType="begin"/>
        </w:r>
        <w:r>
          <w:instrText xml:space="preserve"> PAGEREF _Toc23424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59" w:history="1">
        <w:r>
          <w:rPr>
            <w:rFonts w:ascii="仿宋" w:eastAsia="仿宋" w:hAnsi="仿宋" w:cs="仿宋" w:hint="eastAsia"/>
            <w:lang w:val="en-US"/>
          </w:rPr>
          <w:t>(三)、知识产权保护策略</w:t>
        </w:r>
        <w:r>
          <w:tab/>
        </w:r>
        <w:r>
          <w:fldChar w:fldCharType="begin"/>
        </w:r>
        <w:r>
          <w:instrText xml:space="preserve"> PAGEREF _Toc18759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91" w:history="1">
        <w:r>
          <w:rPr>
            <w:rFonts w:ascii="仿宋" w:eastAsia="仿宋" w:hAnsi="仿宋" w:cs="仿宋" w:hint="eastAsia"/>
            <w:lang w:val="en-US"/>
          </w:rPr>
          <w:t>十一、车轮项目实施进度</w:t>
        </w:r>
        <w:r>
          <w:tab/>
        </w:r>
        <w:r>
          <w:fldChar w:fldCharType="begin"/>
        </w:r>
        <w:r>
          <w:instrText xml:space="preserve"> PAGEREF _Toc32391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2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_Toc21112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7972" w:history="1">
        <w:r>
          <w:rPr>
            <w:rFonts w:ascii="仿宋" w:eastAsia="仿宋" w:hAnsi="仿宋" w:cs="仿宋" w:hint="eastAsia"/>
            <w:lang w:val="en-US"/>
          </w:rPr>
          <w:t>(二)、建设进展</w:t>
        </w:r>
        <w:r>
          <w:tab/>
        </w:r>
        <w:r>
          <w:fldChar w:fldCharType="begin"/>
        </w:r>
        <w:r>
          <w:instrText xml:space="preserve"> PAGEREF _Toc27972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98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_Toc17398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93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_Toc18893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92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_Toc23792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42" w:history="1">
        <w:r>
          <w:rPr>
            <w:rFonts w:ascii="仿宋" w:eastAsia="仿宋" w:hAnsi="仿宋" w:cs="仿宋" w:hint="eastAsia"/>
            <w:lang w:val="en-US"/>
          </w:rPr>
          <w:t>(六)、车轮项目实施保障</w:t>
        </w:r>
        <w:r>
          <w:tab/>
        </w:r>
        <w:r>
          <w:fldChar w:fldCharType="begin"/>
        </w:r>
        <w:r>
          <w:instrText xml:space="preserve"> PAGEREF _Toc11842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79" w:history="1">
        <w:r>
          <w:rPr>
            <w:rFonts w:ascii="仿宋" w:eastAsia="仿宋" w:hAnsi="仿宋" w:cs="仿宋" w:hint="eastAsia"/>
            <w:lang w:val="en-US"/>
          </w:rPr>
          <w:t>十二、风险评估</w:t>
        </w:r>
        <w:r>
          <w:tab/>
        </w:r>
        <w:r>
          <w:fldChar w:fldCharType="begin"/>
        </w:r>
        <w:r>
          <w:instrText xml:space="preserve"> PAGEREF _Toc28679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63" w:history="1">
        <w:r>
          <w:rPr>
            <w:rFonts w:ascii="仿宋" w:eastAsia="仿宋" w:hAnsi="仿宋" w:cs="仿宋" w:hint="eastAsia"/>
            <w:lang w:val="en-US"/>
          </w:rPr>
          <w:t>(一)、项目风险分析</w:t>
        </w:r>
        <w:r>
          <w:tab/>
        </w:r>
        <w:r>
          <w:fldChar w:fldCharType="begin"/>
        </w:r>
        <w:r>
          <w:instrText xml:space="preserve"> PAGEREF _Toc18363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23" w:history="1">
        <w:r>
          <w:rPr>
            <w:rFonts w:ascii="仿宋" w:eastAsia="仿宋" w:hAnsi="仿宋" w:cs="仿宋" w:hint="eastAsia"/>
            <w:lang w:val="en-US"/>
          </w:rPr>
          <w:t>(二)、项目风险对策</w:t>
        </w:r>
        <w:r>
          <w:tab/>
        </w:r>
        <w:r>
          <w:fldChar w:fldCharType="begin"/>
        </w:r>
        <w:r>
          <w:instrText xml:space="preserve"> PAGEREF _Toc28423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80" w:history="1">
        <w:r>
          <w:rPr>
            <w:rFonts w:ascii="仿宋" w:eastAsia="仿宋" w:hAnsi="仿宋" w:cs="仿宋" w:hint="eastAsia"/>
            <w:lang w:val="en-US"/>
          </w:rPr>
          <w:t>十三、土地利用与规划方案</w:t>
        </w:r>
        <w:r>
          <w:tab/>
        </w:r>
        <w:r>
          <w:fldChar w:fldCharType="begin"/>
        </w:r>
        <w:r>
          <w:instrText xml:space="preserve"> PAGEREF _Toc7580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61" w:history="1">
        <w:r>
          <w:rPr>
            <w:rFonts w:ascii="仿宋" w:eastAsia="仿宋" w:hAnsi="仿宋" w:cs="仿宋" w:hint="eastAsia"/>
            <w:lang w:val="en-US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_Toc21861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52" w:history="1">
        <w:r>
          <w:rPr>
            <w:rFonts w:ascii="仿宋" w:eastAsia="仿宋" w:hAnsi="仿宋" w:cs="仿宋" w:hint="eastAsia"/>
            <w:lang w:val="en-US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_Toc4252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89" w:history="1">
        <w:r>
          <w:rPr>
            <w:rFonts w:ascii="仿宋" w:eastAsia="仿宋" w:hAnsi="仿宋" w:cs="仿宋" w:hint="eastAsia"/>
            <w:lang w:val="en-US"/>
          </w:rPr>
          <w:t>十四、质量与技术管理</w:t>
        </w:r>
        <w:r>
          <w:tab/>
        </w:r>
        <w:r>
          <w:fldChar w:fldCharType="begin"/>
        </w:r>
        <w:r>
          <w:instrText xml:space="preserve"> PAGEREF _Toc28589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89" w:history="1">
        <w:r>
          <w:rPr>
            <w:rFonts w:ascii="仿宋" w:eastAsia="仿宋" w:hAnsi="仿宋" w:cs="仿宋" w:hint="eastAsia"/>
            <w:lang w:val="en-US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_Toc14089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2" w:history="1">
        <w:r>
          <w:rPr>
            <w:rFonts w:ascii="仿宋" w:eastAsia="仿宋" w:hAnsi="仿宋" w:cs="仿宋" w:hint="eastAsia"/>
            <w:lang w:val="en-US"/>
          </w:rPr>
          <w:t>(二)、技术标准与创新</w:t>
        </w:r>
        <w:r>
          <w:tab/>
        </w:r>
        <w:r>
          <w:fldChar w:fldCharType="begin"/>
        </w:r>
        <w:r>
          <w:instrText xml:space="preserve"> PAGEREF _Toc12092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42" w:history="1">
        <w:r>
          <w:rPr>
            <w:rFonts w:ascii="仿宋" w:eastAsia="仿宋" w:hAnsi="仿宋" w:cs="仿宋" w:hint="eastAsia"/>
            <w:lang w:val="en-US"/>
          </w:rPr>
          <w:t>十五、市场营销与销售策略</w:t>
        </w:r>
        <w:r>
          <w:tab/>
        </w:r>
        <w:r>
          <w:fldChar w:fldCharType="begin"/>
        </w:r>
        <w:r>
          <w:instrText xml:space="preserve"> PAGEREF _Toc10242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51" w:history="1">
        <w:r>
          <w:rPr>
            <w:rFonts w:ascii="仿宋" w:eastAsia="仿宋" w:hAnsi="仿宋" w:cs="仿宋" w:hint="eastAsia"/>
            <w:lang w:val="en-US"/>
          </w:rPr>
          <w:t>(一)、市场推广与品牌建设</w:t>
        </w:r>
        <w:r>
          <w:tab/>
        </w:r>
        <w:r>
          <w:fldChar w:fldCharType="begin"/>
        </w:r>
        <w:r>
          <w:instrText xml:space="preserve"> PAGEREF _Toc29951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78" w:history="1">
        <w:r>
          <w:rPr>
            <w:rFonts w:ascii="仿宋" w:eastAsia="仿宋" w:hAnsi="仿宋" w:cs="仿宋" w:hint="eastAsia"/>
            <w:lang w:val="en-US"/>
          </w:rPr>
          <w:t>(二)、销售渠道与分销网络</w:t>
        </w:r>
        <w:r>
          <w:tab/>
        </w:r>
        <w:r>
          <w:fldChar w:fldCharType="begin"/>
        </w:r>
        <w:r>
          <w:instrText xml:space="preserve"> PAGEREF _Toc5578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0" w:history="1">
        <w:r>
          <w:rPr>
            <w:rFonts w:ascii="仿宋" w:eastAsia="仿宋" w:hAnsi="仿宋" w:cs="仿宋" w:hint="eastAsia"/>
            <w:lang w:val="en-US"/>
          </w:rPr>
          <w:t>(三)、客户关系管理与维护</w:t>
        </w:r>
        <w:r>
          <w:tab/>
        </w:r>
        <w:r>
          <w:fldChar w:fldCharType="begin"/>
        </w:r>
        <w:r>
          <w:instrText xml:space="preserve"> PAGEREF _Toc21270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63" w:history="1">
        <w:r>
          <w:rPr>
            <w:rFonts w:ascii="仿宋" w:eastAsia="仿宋" w:hAnsi="仿宋" w:cs="仿宋" w:hint="eastAsia"/>
            <w:lang w:val="en-US"/>
          </w:rPr>
          <w:t>(四)、市场反馈与调整策略</w:t>
        </w:r>
        <w:r>
          <w:tab/>
        </w:r>
        <w:r>
          <w:fldChar w:fldCharType="begin"/>
        </w:r>
        <w:r>
          <w:instrText xml:space="preserve"> PAGEREF _Toc22363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3" w:history="1">
        <w:r>
          <w:rPr>
            <w:rFonts w:ascii="仿宋" w:eastAsia="仿宋" w:hAnsi="仿宋" w:cs="仿宋" w:hint="eastAsia"/>
            <w:lang w:val="en-US"/>
          </w:rPr>
          <w:t>十六、车轮供应链管理</w:t>
        </w:r>
        <w:r>
          <w:tab/>
        </w:r>
        <w:r>
          <w:fldChar w:fldCharType="begin"/>
        </w:r>
        <w:r>
          <w:instrText xml:space="preserve"> PAGEREF _Toc1153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76" w:history="1">
        <w:r>
          <w:rPr>
            <w:rFonts w:ascii="仿宋" w:eastAsia="仿宋" w:hAnsi="仿宋" w:cs="仿宋" w:hint="eastAsia"/>
            <w:lang w:val="en-US"/>
          </w:rPr>
          <w:t>(一)、供应链优化策略</w:t>
        </w:r>
        <w:r>
          <w:tab/>
        </w:r>
        <w:r>
          <w:fldChar w:fldCharType="begin"/>
        </w:r>
        <w:r>
          <w:instrText xml:space="preserve"> PAGEREF _Toc17376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32" w:history="1">
        <w:r>
          <w:rPr>
            <w:rFonts w:ascii="仿宋" w:eastAsia="仿宋" w:hAnsi="仿宋" w:cs="仿宋" w:hint="eastAsia"/>
            <w:lang w:val="en-US"/>
          </w:rPr>
          <w:t>(二)、供应商合作与管理</w:t>
        </w:r>
        <w:r>
          <w:tab/>
        </w:r>
        <w:r>
          <w:fldChar w:fldCharType="begin"/>
        </w:r>
        <w:r>
          <w:instrText xml:space="preserve"> PAGEREF _Toc4932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9" w:history="1">
        <w:r>
          <w:rPr>
            <w:rFonts w:ascii="仿宋" w:eastAsia="仿宋" w:hAnsi="仿宋" w:cs="仿宋" w:hint="eastAsia"/>
            <w:lang w:val="en-US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_Toc5829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07" w:history="1">
        <w:r>
          <w:rPr>
            <w:rFonts w:ascii="仿宋" w:eastAsia="仿宋" w:hAnsi="仿宋" w:cs="仿宋" w:hint="eastAsia"/>
            <w:lang w:val="en-US"/>
          </w:rPr>
          <w:t>(四)、风险管理与应对策略</w:t>
        </w:r>
        <w:r>
          <w:tab/>
        </w:r>
        <w:r>
          <w:fldChar w:fldCharType="begin"/>
        </w:r>
        <w:r>
          <w:instrText xml:space="preserve"> PAGEREF _Toc10407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8" w:history="1">
        <w:r>
          <w:rPr>
            <w:rFonts w:ascii="仿宋" w:eastAsia="仿宋" w:hAnsi="仿宋" w:cs="仿宋" w:hint="eastAsia"/>
            <w:lang w:val="en-US"/>
          </w:rPr>
          <w:t>十七、车轮项目进度计划</w:t>
        </w:r>
        <w:r>
          <w:tab/>
        </w:r>
        <w:r>
          <w:fldChar w:fldCharType="begin"/>
        </w:r>
        <w:r>
          <w:instrText xml:space="preserve"> PAGEREF _Toc2428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19" w:history="1">
        <w:r>
          <w:rPr>
            <w:rFonts w:ascii="仿宋" w:eastAsia="仿宋" w:hAnsi="仿宋" w:cs="仿宋" w:hint="eastAsia"/>
            <w:lang w:val="en-US"/>
          </w:rPr>
          <w:t>(一)、车轮项目进度安排</w:t>
        </w:r>
        <w:r>
          <w:tab/>
        </w:r>
        <w:r>
          <w:fldChar w:fldCharType="begin"/>
        </w:r>
        <w:r>
          <w:instrText xml:space="preserve"> PAGEREF _Toc8319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56" w:history="1">
        <w:r>
          <w:rPr>
            <w:rFonts w:ascii="仿宋" w:eastAsia="仿宋" w:hAnsi="仿宋" w:cs="仿宋" w:hint="eastAsia"/>
            <w:lang w:val="en-US"/>
          </w:rPr>
          <w:t>(二)、车轮项目实施保障措施</w:t>
        </w:r>
        <w:r>
          <w:tab/>
        </w:r>
        <w:r>
          <w:fldChar w:fldCharType="begin"/>
        </w:r>
        <w:r>
          <w:instrText xml:space="preserve"> PAGEREF _Toc30756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67" w:history="1">
        <w:r>
          <w:rPr>
            <w:rFonts w:ascii="仿宋" w:eastAsia="仿宋" w:hAnsi="仿宋" w:cs="仿宋" w:hint="eastAsia"/>
            <w:lang w:val="en-US"/>
          </w:rPr>
          <w:t>十八、环境可持续发展方案</w:t>
        </w:r>
        <w:r>
          <w:tab/>
        </w:r>
        <w:r>
          <w:fldChar w:fldCharType="begin"/>
        </w:r>
        <w:r>
          <w:instrText xml:space="preserve"> PAGEREF _Toc32667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0663" w:history="1">
        <w:r>
          <w:rPr>
            <w:rFonts w:ascii="仿宋" w:eastAsia="仿宋" w:hAnsi="仿宋" w:cs="仿宋" w:hint="eastAsia"/>
            <w:lang w:val="en-US"/>
          </w:rPr>
          <w:t>(一)、碳足迹测算与减排策略</w:t>
        </w:r>
        <w:r>
          <w:tab/>
        </w:r>
        <w:r>
          <w:fldChar w:fldCharType="begin"/>
        </w:r>
        <w:r>
          <w:instrText xml:space="preserve"> PAGEREF _Toc20663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83" w:history="1">
        <w:r>
          <w:rPr>
            <w:rFonts w:ascii="仿宋" w:eastAsia="仿宋" w:hAnsi="仿宋" w:cs="仿宋" w:hint="eastAsia"/>
            <w:lang w:val="en-US"/>
          </w:rPr>
          <w:t>(二)、循环经济模式引入</w:t>
        </w:r>
        <w:r>
          <w:tab/>
        </w:r>
        <w:r>
          <w:fldChar w:fldCharType="begin"/>
        </w:r>
        <w:r>
          <w:instrText xml:space="preserve"> PAGEREF _Toc11983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45" w:history="1">
        <w:r>
          <w:rPr>
            <w:rFonts w:ascii="仿宋" w:eastAsia="仿宋" w:hAnsi="仿宋" w:cs="仿宋" w:hint="eastAsia"/>
            <w:lang w:val="en-US"/>
          </w:rPr>
          <w:t>(三)、节能与资源利用优化</w:t>
        </w:r>
        <w:r>
          <w:tab/>
        </w:r>
        <w:r>
          <w:fldChar w:fldCharType="begin"/>
        </w:r>
        <w:r>
          <w:instrText xml:space="preserve"> PAGEREF _Toc18545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42" w:history="1">
        <w:r>
          <w:rPr>
            <w:rFonts w:ascii="仿宋" w:eastAsia="仿宋" w:hAnsi="仿宋" w:cs="仿宋" w:hint="eastAsia"/>
            <w:lang w:val="en-US"/>
          </w:rPr>
          <w:t>(四)、绿色供应链管理</w:t>
        </w:r>
        <w:r>
          <w:tab/>
        </w:r>
        <w:r>
          <w:fldChar w:fldCharType="begin"/>
        </w:r>
        <w:r>
          <w:instrText xml:space="preserve"> PAGEREF _Toc10042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59" w:history="1">
        <w:r>
          <w:rPr>
            <w:rFonts w:ascii="仿宋" w:eastAsia="仿宋" w:hAnsi="仿宋" w:cs="仿宋" w:hint="eastAsia"/>
            <w:lang w:val="en-US"/>
          </w:rPr>
          <w:t>(五)、环保认证与标准遵循</w:t>
        </w:r>
        <w:r>
          <w:tab/>
        </w:r>
        <w:r>
          <w:fldChar w:fldCharType="begin"/>
        </w:r>
        <w:r>
          <w:instrText xml:space="preserve"> PAGEREF _Toc29059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04" w:history="1">
        <w:r>
          <w:rPr>
            <w:rFonts w:ascii="仿宋" w:eastAsia="仿宋" w:hAnsi="仿宋" w:cs="仿宋" w:hint="eastAsia"/>
            <w:lang w:val="en-US"/>
          </w:rPr>
          <w:t>十九、成本控制与效益提升</w:t>
        </w:r>
        <w:r>
          <w:tab/>
        </w:r>
        <w:r>
          <w:fldChar w:fldCharType="begin"/>
        </w:r>
        <w:r>
          <w:instrText xml:space="preserve"> PAGEREF _Toc25004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81" w:history="1">
        <w:r>
          <w:rPr>
            <w:rFonts w:ascii="仿宋" w:eastAsia="仿宋" w:hAnsi="仿宋" w:cs="仿宋" w:hint="eastAsia"/>
            <w:lang w:val="en-US"/>
          </w:rPr>
          <w:t>(一)、成本核算与预算管理</w:t>
        </w:r>
        <w:r>
          <w:tab/>
        </w:r>
        <w:r>
          <w:fldChar w:fldCharType="begin"/>
        </w:r>
        <w:r>
          <w:instrText xml:space="preserve"> PAGEREF _Toc23381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47" w:history="1">
        <w:r>
          <w:rPr>
            <w:rFonts w:ascii="仿宋" w:eastAsia="仿宋" w:hAnsi="仿宋" w:cs="仿宋" w:hint="eastAsia"/>
            <w:lang w:val="en-US"/>
          </w:rPr>
          <w:t>(二)、资源利用效率评估</w:t>
        </w:r>
        <w:r>
          <w:tab/>
        </w:r>
        <w:r>
          <w:fldChar w:fldCharType="begin"/>
        </w:r>
        <w:r>
          <w:instrText xml:space="preserve"> PAGEREF _Toc10847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1" w:history="1">
        <w:r>
          <w:rPr>
            <w:rFonts w:ascii="仿宋" w:eastAsia="仿宋" w:hAnsi="仿宋" w:cs="仿宋" w:hint="eastAsia"/>
            <w:lang w:val="en-US"/>
          </w:rPr>
          <w:t>(三)、降本增效的具体措施</w:t>
        </w:r>
        <w:r>
          <w:tab/>
        </w:r>
        <w:r>
          <w:fldChar w:fldCharType="begin"/>
        </w:r>
        <w:r>
          <w:instrText xml:space="preserve"> PAGEREF _Toc31201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51" w:history="1">
        <w:r>
          <w:rPr>
            <w:rFonts w:ascii="仿宋" w:eastAsia="仿宋" w:hAnsi="仿宋" w:cs="仿宋" w:hint="eastAsia"/>
            <w:lang w:val="en-US"/>
          </w:rPr>
          <w:t>(四)、成本与效益的平衡策略</w:t>
        </w:r>
        <w:r>
          <w:tab/>
        </w:r>
        <w:r>
          <w:fldChar w:fldCharType="begin"/>
        </w:r>
        <w:r>
          <w:instrText xml:space="preserve"> PAGEREF _Toc17251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58" w:history="1">
        <w:r>
          <w:rPr>
            <w:rFonts w:ascii="仿宋" w:eastAsia="仿宋" w:hAnsi="仿宋" w:cs="仿宋" w:hint="eastAsia"/>
            <w:lang w:val="en-US"/>
          </w:rPr>
          <w:t>二十、合同与法务管理</w:t>
        </w:r>
        <w:r>
          <w:tab/>
        </w:r>
        <w:r>
          <w:fldChar w:fldCharType="begin"/>
        </w:r>
        <w:r>
          <w:instrText xml:space="preserve"> PAGEREF _Toc13558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49" w:history="1">
        <w:r>
          <w:rPr>
            <w:rFonts w:ascii="仿宋" w:eastAsia="仿宋" w:hAnsi="仿宋" w:cs="仿宋" w:hint="eastAsia"/>
            <w:lang w:val="en-US"/>
          </w:rPr>
          <w:t>(一)、合同管理</w:t>
        </w:r>
        <w:r>
          <w:tab/>
        </w:r>
        <w:r>
          <w:fldChar w:fldCharType="begin"/>
        </w:r>
        <w:r>
          <w:instrText xml:space="preserve"> PAGEREF _Toc21349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05" w:history="1">
        <w:r>
          <w:rPr>
            <w:rFonts w:ascii="仿宋" w:eastAsia="仿宋" w:hAnsi="仿宋" w:cs="仿宋" w:hint="eastAsia"/>
            <w:lang w:val="en-US"/>
          </w:rPr>
          <w:t>(二)、法务风险分析</w:t>
        </w:r>
        <w:r>
          <w:tab/>
        </w:r>
        <w:r>
          <w:fldChar w:fldCharType="begin"/>
        </w:r>
        <w:r>
          <w:instrText xml:space="preserve"> PAGEREF _Toc18005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88" w:history="1">
        <w:r>
          <w:rPr>
            <w:rFonts w:ascii="仿宋" w:eastAsia="仿宋" w:hAnsi="仿宋" w:cs="仿宋" w:hint="eastAsia"/>
            <w:lang w:val="en-US"/>
          </w:rPr>
          <w:t>(三)、合同纠纷解决机制</w:t>
        </w:r>
        <w:r>
          <w:tab/>
        </w:r>
        <w:r>
          <w:fldChar w:fldCharType="begin"/>
        </w:r>
        <w:r>
          <w:instrText xml:space="preserve"> PAGEREF _Toc19388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3" w:history="1">
        <w:r>
          <w:rPr>
            <w:rFonts w:ascii="仿宋" w:eastAsia="仿宋" w:hAnsi="仿宋" w:cs="仿宋" w:hint="eastAsia"/>
            <w:lang w:val="en-US"/>
          </w:rPr>
          <w:t>二十一、未来发展战略</w:t>
        </w:r>
        <w:r>
          <w:tab/>
        </w:r>
        <w:r>
          <w:fldChar w:fldCharType="begin"/>
        </w:r>
        <w:r>
          <w:instrText xml:space="preserve"> PAGEREF _Toc1553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3" w:history="1">
        <w:r>
          <w:rPr>
            <w:rFonts w:ascii="仿宋" w:eastAsia="仿宋" w:hAnsi="仿宋" w:cs="仿宋" w:hint="eastAsia"/>
            <w:lang w:val="en-US"/>
          </w:rPr>
          <w:t>(一)、未来市场定位与业务拓展</w:t>
        </w:r>
        <w:r>
          <w:tab/>
        </w:r>
        <w:r>
          <w:fldChar w:fldCharType="begin"/>
        </w:r>
        <w:r>
          <w:instrText xml:space="preserve"> PAGEREF _Toc2023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07" w:history="1">
        <w:r>
          <w:rPr>
            <w:rFonts w:ascii="仿宋" w:eastAsia="仿宋" w:hAnsi="仿宋" w:cs="仿宋" w:hint="eastAsia"/>
            <w:lang w:val="en-US"/>
          </w:rPr>
          <w:t>(二)、技术创新与研发方向</w:t>
        </w:r>
        <w:r>
          <w:tab/>
        </w:r>
        <w:r>
          <w:fldChar w:fldCharType="begin"/>
        </w:r>
        <w:r>
          <w:instrText xml:space="preserve"> PAGEREF _Toc32407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10" w:history="1">
        <w:r>
          <w:rPr>
            <w:rFonts w:ascii="仿宋" w:eastAsia="仿宋" w:hAnsi="仿宋" w:cs="仿宋" w:hint="eastAsia"/>
            <w:lang w:val="en-US"/>
          </w:rPr>
          <w:t>(三)、国际化战略与全球市场</w:t>
        </w:r>
        <w:r>
          <w:tab/>
        </w:r>
        <w:r>
          <w:fldChar w:fldCharType="begin"/>
        </w:r>
        <w:r>
          <w:instrText xml:space="preserve"> PAGEREF _Toc14810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49" w:history="1">
        <w:r>
          <w:rPr>
            <w:rFonts w:ascii="仿宋" w:eastAsia="仿宋" w:hAnsi="仿宋" w:cs="仿宋" w:hint="eastAsia"/>
            <w:lang w:val="en-US"/>
          </w:rPr>
          <w:t>(四)、可持续发展战略</w:t>
        </w:r>
        <w:r>
          <w:tab/>
        </w:r>
        <w:r>
          <w:fldChar w:fldCharType="begin"/>
        </w:r>
        <w:r>
          <w:instrText xml:space="preserve"> PAGEREF _Toc11849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https://d.book118.com/365304332214011114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车轮行业商业计划书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车轮行业商业计划书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车轮行业商业计划书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车轮行业商业计划书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车轮行业商业计划书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7E3CEB"/>
    <w:rsid w:val="527E3CE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36530433221401111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2024-02-23T03:42:00Z</dcterms:created>
  <dcterms:modified xsi:type="dcterms:W3CDTF">2024-02-23T03:42:39Z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