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往复真空泵项目规划设计纲要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25" w:history="1">
        <w:r>
          <w:rPr>
            <w:rFonts w:ascii="仿宋" w:eastAsia="仿宋" w:hAnsi="仿宋" w:cs="仿宋" w:hint="eastAsia"/>
            <w:lang w:eastAsia="zh-CN"/>
          </w:rPr>
          <w:t>前言</w:t>
        </w:r>
        <w:r>
          <w:tab/>
        </w:r>
        <w:r>
          <w:fldChar w:fldCharType="begin"/>
        </w:r>
        <w:r>
          <w:instrText xml:space="preserve"> PAGEREF _Toc32625 \h </w:instrText>
        </w:r>
        <w:r>
          <w:fldChar w:fldCharType="separate"/>
        </w:r>
        <w:r>
          <w:t>3</w:t>
        </w:r>
        <w:r>
          <w:fldChar w:fldCharType="end"/>
        </w:r>
      </w:hyperlink>
    </w:p>
    <w:p>
      <w:pPr>
        <w:pStyle w:val="TOC1"/>
        <w:tabs>
          <w:tab w:val="right" w:leader="dot" w:pos="8306"/>
        </w:tabs>
      </w:pPr>
      <w:hyperlink w:anchor="_Toc24586" w:history="1">
        <w:r>
          <w:rPr>
            <w:rFonts w:ascii="仿宋" w:eastAsia="仿宋" w:hAnsi="仿宋" w:cs="仿宋" w:hint="eastAsia"/>
            <w:lang w:eastAsia="zh-CN"/>
          </w:rPr>
          <w:t>一、市场分析、调研</w:t>
        </w:r>
        <w:r>
          <w:tab/>
        </w:r>
        <w:r>
          <w:fldChar w:fldCharType="begin"/>
        </w:r>
        <w:r>
          <w:instrText xml:space="preserve"> PAGEREF _Toc24586 \h </w:instrText>
        </w:r>
        <w:r>
          <w:fldChar w:fldCharType="separate"/>
        </w:r>
        <w:r>
          <w:t>3</w:t>
        </w:r>
        <w:r>
          <w:fldChar w:fldCharType="end"/>
        </w:r>
      </w:hyperlink>
    </w:p>
    <w:p>
      <w:pPr>
        <w:pStyle w:val="TOC2"/>
        <w:tabs>
          <w:tab w:val="right" w:leader="dot" w:pos="8306"/>
        </w:tabs>
      </w:pPr>
      <w:hyperlink w:anchor="_Toc22050" w:history="1">
        <w:r>
          <w:rPr>
            <w:rFonts w:ascii="仿宋" w:eastAsia="仿宋" w:hAnsi="仿宋" w:cs="仿宋" w:hint="eastAsia"/>
            <w:lang w:eastAsia="zh-CN"/>
          </w:rPr>
          <w:t>(一)、往复真空泵行业分析</w:t>
        </w:r>
        <w:r>
          <w:tab/>
        </w:r>
        <w:r>
          <w:fldChar w:fldCharType="begin"/>
        </w:r>
        <w:r>
          <w:instrText xml:space="preserve"> PAGEREF _Toc22050 \h </w:instrText>
        </w:r>
        <w:r>
          <w:fldChar w:fldCharType="separate"/>
        </w:r>
        <w:r>
          <w:t>3</w:t>
        </w:r>
        <w:r>
          <w:fldChar w:fldCharType="end"/>
        </w:r>
      </w:hyperlink>
    </w:p>
    <w:p>
      <w:pPr>
        <w:pStyle w:val="TOC2"/>
        <w:tabs>
          <w:tab w:val="right" w:leader="dot" w:pos="8306"/>
        </w:tabs>
      </w:pPr>
      <w:hyperlink w:anchor="_Toc3361" w:history="1">
        <w:r>
          <w:rPr>
            <w:rFonts w:ascii="仿宋" w:eastAsia="仿宋" w:hAnsi="仿宋" w:cs="仿宋" w:hint="eastAsia"/>
            <w:lang w:eastAsia="zh-CN"/>
          </w:rPr>
          <w:t>(二)、往复真空泵市场分析预测</w:t>
        </w:r>
        <w:r>
          <w:tab/>
        </w:r>
        <w:r>
          <w:fldChar w:fldCharType="begin"/>
        </w:r>
        <w:r>
          <w:instrText xml:space="preserve"> PAGEREF _Toc3361 \h </w:instrText>
        </w:r>
        <w:r>
          <w:fldChar w:fldCharType="separate"/>
        </w:r>
        <w:r>
          <w:t>4</w:t>
        </w:r>
        <w:r>
          <w:fldChar w:fldCharType="end"/>
        </w:r>
      </w:hyperlink>
    </w:p>
    <w:p>
      <w:pPr>
        <w:pStyle w:val="TOC1"/>
        <w:tabs>
          <w:tab w:val="right" w:leader="dot" w:pos="8306"/>
        </w:tabs>
      </w:pPr>
      <w:hyperlink w:anchor="_Toc14724" w:history="1">
        <w:r>
          <w:rPr>
            <w:rFonts w:ascii="仿宋" w:eastAsia="仿宋" w:hAnsi="仿宋" w:cs="仿宋" w:hint="eastAsia"/>
            <w:lang w:eastAsia="zh-CN"/>
          </w:rPr>
          <w:t>二、工艺说明</w:t>
        </w:r>
        <w:r>
          <w:tab/>
        </w:r>
        <w:r>
          <w:fldChar w:fldCharType="begin"/>
        </w:r>
        <w:r>
          <w:instrText xml:space="preserve"> PAGEREF _Toc14724 \h </w:instrText>
        </w:r>
        <w:r>
          <w:fldChar w:fldCharType="separate"/>
        </w:r>
        <w:r>
          <w:t>5</w:t>
        </w:r>
        <w:r>
          <w:fldChar w:fldCharType="end"/>
        </w:r>
      </w:hyperlink>
    </w:p>
    <w:p>
      <w:pPr>
        <w:pStyle w:val="TOC2"/>
        <w:tabs>
          <w:tab w:val="right" w:leader="dot" w:pos="8306"/>
        </w:tabs>
      </w:pPr>
      <w:hyperlink w:anchor="_Toc10412" w:history="1">
        <w:r>
          <w:rPr>
            <w:rFonts w:ascii="仿宋" w:eastAsia="仿宋" w:hAnsi="仿宋" w:cs="仿宋" w:hint="eastAsia"/>
            <w:lang w:eastAsia="zh-CN"/>
          </w:rPr>
          <w:t>(一)、技术管理特点</w:t>
        </w:r>
        <w:r>
          <w:tab/>
        </w:r>
        <w:r>
          <w:fldChar w:fldCharType="begin"/>
        </w:r>
        <w:r>
          <w:instrText xml:space="preserve"> PAGEREF _Toc10412 \h </w:instrText>
        </w:r>
        <w:r>
          <w:fldChar w:fldCharType="separate"/>
        </w:r>
        <w:r>
          <w:t>5</w:t>
        </w:r>
        <w:r>
          <w:fldChar w:fldCharType="end"/>
        </w:r>
      </w:hyperlink>
    </w:p>
    <w:p>
      <w:pPr>
        <w:pStyle w:val="TOC2"/>
        <w:tabs>
          <w:tab w:val="right" w:leader="dot" w:pos="8306"/>
        </w:tabs>
      </w:pPr>
      <w:hyperlink w:anchor="_Toc1261" w:history="1">
        <w:r>
          <w:rPr>
            <w:rFonts w:ascii="仿宋" w:eastAsia="仿宋" w:hAnsi="仿宋" w:cs="仿宋" w:hint="eastAsia"/>
            <w:lang w:eastAsia="zh-CN"/>
          </w:rPr>
          <w:t>(二)、往复真空泵项目工艺技术设计方案</w:t>
        </w:r>
        <w:r>
          <w:tab/>
        </w:r>
        <w:r>
          <w:fldChar w:fldCharType="begin"/>
        </w:r>
        <w:r>
          <w:instrText xml:space="preserve"> PAGEREF _Toc1261 \h </w:instrText>
        </w:r>
        <w:r>
          <w:fldChar w:fldCharType="separate"/>
        </w:r>
        <w:r>
          <w:t>6</w:t>
        </w:r>
        <w:r>
          <w:fldChar w:fldCharType="end"/>
        </w:r>
      </w:hyperlink>
    </w:p>
    <w:p>
      <w:pPr>
        <w:pStyle w:val="TOC2"/>
        <w:tabs>
          <w:tab w:val="right" w:leader="dot" w:pos="8306"/>
        </w:tabs>
      </w:pPr>
      <w:hyperlink w:anchor="_Toc7915" w:history="1">
        <w:r>
          <w:rPr>
            <w:rFonts w:ascii="仿宋" w:eastAsia="仿宋" w:hAnsi="仿宋" w:cs="仿宋" w:hint="eastAsia"/>
            <w:lang w:eastAsia="zh-CN"/>
          </w:rPr>
          <w:t>(三)、设备选型方案</w:t>
        </w:r>
        <w:r>
          <w:tab/>
        </w:r>
        <w:r>
          <w:fldChar w:fldCharType="begin"/>
        </w:r>
        <w:r>
          <w:instrText xml:space="preserve"> PAGEREF _Toc7915 \h </w:instrText>
        </w:r>
        <w:r>
          <w:fldChar w:fldCharType="separate"/>
        </w:r>
        <w:r>
          <w:t>7</w:t>
        </w:r>
        <w:r>
          <w:fldChar w:fldCharType="end"/>
        </w:r>
      </w:hyperlink>
    </w:p>
    <w:p>
      <w:pPr>
        <w:pStyle w:val="TOC1"/>
        <w:tabs>
          <w:tab w:val="right" w:leader="dot" w:pos="8306"/>
        </w:tabs>
      </w:pPr>
      <w:hyperlink w:anchor="_Toc223" w:history="1">
        <w:r>
          <w:rPr>
            <w:rFonts w:ascii="仿宋" w:eastAsia="仿宋" w:hAnsi="仿宋" w:cs="仿宋" w:hint="eastAsia"/>
            <w:lang w:eastAsia="zh-CN"/>
          </w:rPr>
          <w:t>三、往复真空泵项目选址可行性分析</w:t>
        </w:r>
        <w:r>
          <w:tab/>
        </w:r>
        <w:r>
          <w:fldChar w:fldCharType="begin"/>
        </w:r>
        <w:r>
          <w:instrText xml:space="preserve"> PAGEREF _Toc223 \h </w:instrText>
        </w:r>
        <w:r>
          <w:fldChar w:fldCharType="separate"/>
        </w:r>
        <w:r>
          <w:t>8</w:t>
        </w:r>
        <w:r>
          <w:fldChar w:fldCharType="end"/>
        </w:r>
      </w:hyperlink>
    </w:p>
    <w:p>
      <w:pPr>
        <w:pStyle w:val="TOC2"/>
        <w:tabs>
          <w:tab w:val="right" w:leader="dot" w:pos="8306"/>
        </w:tabs>
      </w:pPr>
      <w:hyperlink w:anchor="_Toc22191" w:history="1">
        <w:r>
          <w:rPr>
            <w:rFonts w:ascii="仿宋" w:eastAsia="仿宋" w:hAnsi="仿宋" w:cs="仿宋" w:hint="eastAsia"/>
            <w:lang w:eastAsia="zh-CN"/>
          </w:rPr>
          <w:t>(一)、往复真空泵项目选址</w:t>
        </w:r>
        <w:r>
          <w:tab/>
        </w:r>
        <w:r>
          <w:fldChar w:fldCharType="begin"/>
        </w:r>
        <w:r>
          <w:instrText xml:space="preserve"> PAGEREF _Toc22191 \h </w:instrText>
        </w:r>
        <w:r>
          <w:fldChar w:fldCharType="separate"/>
        </w:r>
        <w:r>
          <w:t>8</w:t>
        </w:r>
        <w:r>
          <w:fldChar w:fldCharType="end"/>
        </w:r>
      </w:hyperlink>
    </w:p>
    <w:p>
      <w:pPr>
        <w:pStyle w:val="TOC2"/>
        <w:tabs>
          <w:tab w:val="right" w:leader="dot" w:pos="8306"/>
        </w:tabs>
      </w:pPr>
      <w:hyperlink w:anchor="_Toc32747" w:history="1">
        <w:r>
          <w:rPr>
            <w:rFonts w:ascii="仿宋" w:eastAsia="仿宋" w:hAnsi="仿宋" w:cs="仿宋" w:hint="eastAsia"/>
            <w:lang w:eastAsia="zh-CN"/>
          </w:rPr>
          <w:t>(二)、用地控制指标</w:t>
        </w:r>
        <w:r>
          <w:tab/>
        </w:r>
        <w:r>
          <w:fldChar w:fldCharType="begin"/>
        </w:r>
        <w:r>
          <w:instrText xml:space="preserve"> PAGEREF _Toc32747 \h </w:instrText>
        </w:r>
        <w:r>
          <w:fldChar w:fldCharType="separate"/>
        </w:r>
        <w:r>
          <w:t>8</w:t>
        </w:r>
        <w:r>
          <w:fldChar w:fldCharType="end"/>
        </w:r>
      </w:hyperlink>
    </w:p>
    <w:p>
      <w:pPr>
        <w:pStyle w:val="TOC2"/>
        <w:tabs>
          <w:tab w:val="right" w:leader="dot" w:pos="8306"/>
        </w:tabs>
      </w:pPr>
      <w:hyperlink w:anchor="_Toc27425" w:history="1">
        <w:r>
          <w:rPr>
            <w:rFonts w:ascii="仿宋" w:eastAsia="仿宋" w:hAnsi="仿宋" w:cs="仿宋" w:hint="eastAsia"/>
            <w:lang w:eastAsia="zh-CN"/>
          </w:rPr>
          <w:t>(三)、节约用地措施</w:t>
        </w:r>
        <w:r>
          <w:tab/>
        </w:r>
        <w:r>
          <w:fldChar w:fldCharType="begin"/>
        </w:r>
        <w:r>
          <w:instrText xml:space="preserve"> PAGEREF _Toc27425 \h </w:instrText>
        </w:r>
        <w:r>
          <w:fldChar w:fldCharType="separate"/>
        </w:r>
        <w:r>
          <w:t>10</w:t>
        </w:r>
        <w:r>
          <w:fldChar w:fldCharType="end"/>
        </w:r>
      </w:hyperlink>
    </w:p>
    <w:p>
      <w:pPr>
        <w:pStyle w:val="TOC2"/>
        <w:tabs>
          <w:tab w:val="right" w:leader="dot" w:pos="8306"/>
        </w:tabs>
      </w:pPr>
      <w:hyperlink w:anchor="_Toc32756" w:history="1">
        <w:r>
          <w:rPr>
            <w:rFonts w:ascii="仿宋" w:eastAsia="仿宋" w:hAnsi="仿宋" w:cs="仿宋" w:hint="eastAsia"/>
            <w:lang w:eastAsia="zh-CN"/>
          </w:rPr>
          <w:t>(四)、总图布置方案</w:t>
        </w:r>
        <w:r>
          <w:tab/>
        </w:r>
        <w:r>
          <w:fldChar w:fldCharType="begin"/>
        </w:r>
        <w:r>
          <w:instrText xml:space="preserve"> PAGEREF _Toc32756 \h </w:instrText>
        </w:r>
        <w:r>
          <w:fldChar w:fldCharType="separate"/>
        </w:r>
        <w:r>
          <w:t>11</w:t>
        </w:r>
        <w:r>
          <w:fldChar w:fldCharType="end"/>
        </w:r>
      </w:hyperlink>
    </w:p>
    <w:p>
      <w:pPr>
        <w:pStyle w:val="TOC2"/>
        <w:tabs>
          <w:tab w:val="right" w:leader="dot" w:pos="8306"/>
        </w:tabs>
      </w:pPr>
      <w:hyperlink w:anchor="_Toc23692" w:history="1">
        <w:r>
          <w:rPr>
            <w:rFonts w:ascii="仿宋" w:eastAsia="仿宋" w:hAnsi="仿宋" w:cs="仿宋" w:hint="eastAsia"/>
            <w:lang w:eastAsia="zh-CN"/>
          </w:rPr>
          <w:t>(五)、选址综合评价</w:t>
        </w:r>
        <w:r>
          <w:tab/>
        </w:r>
        <w:r>
          <w:fldChar w:fldCharType="begin"/>
        </w:r>
        <w:r>
          <w:instrText xml:space="preserve"> PAGEREF _Toc23692 \h </w:instrText>
        </w:r>
        <w:r>
          <w:fldChar w:fldCharType="separate"/>
        </w:r>
        <w:r>
          <w:t>13</w:t>
        </w:r>
        <w:r>
          <w:fldChar w:fldCharType="end"/>
        </w:r>
      </w:hyperlink>
    </w:p>
    <w:p>
      <w:pPr>
        <w:pStyle w:val="TOC1"/>
        <w:tabs>
          <w:tab w:val="right" w:leader="dot" w:pos="8306"/>
        </w:tabs>
      </w:pPr>
      <w:hyperlink w:anchor="_Toc23102" w:history="1">
        <w:r>
          <w:rPr>
            <w:rFonts w:ascii="仿宋" w:eastAsia="仿宋" w:hAnsi="仿宋" w:cs="仿宋" w:hint="eastAsia"/>
            <w:lang w:eastAsia="zh-CN"/>
          </w:rPr>
          <w:t>四、往复真空泵项目概论</w:t>
        </w:r>
        <w:r>
          <w:tab/>
        </w:r>
        <w:r>
          <w:fldChar w:fldCharType="begin"/>
        </w:r>
        <w:r>
          <w:instrText xml:space="preserve"> PAGEREF _Toc23102 \h </w:instrText>
        </w:r>
        <w:r>
          <w:fldChar w:fldCharType="separate"/>
        </w:r>
        <w:r>
          <w:t>14</w:t>
        </w:r>
        <w:r>
          <w:fldChar w:fldCharType="end"/>
        </w:r>
      </w:hyperlink>
    </w:p>
    <w:p>
      <w:pPr>
        <w:pStyle w:val="TOC2"/>
        <w:tabs>
          <w:tab w:val="right" w:leader="dot" w:pos="8306"/>
        </w:tabs>
      </w:pPr>
      <w:hyperlink w:anchor="_Toc14503" w:history="1">
        <w:r>
          <w:rPr>
            <w:rFonts w:ascii="仿宋" w:eastAsia="仿宋" w:hAnsi="仿宋" w:cs="仿宋" w:hint="eastAsia"/>
            <w:lang w:eastAsia="zh-CN"/>
          </w:rPr>
          <w:t>(一)、往复真空泵项目概况</w:t>
        </w:r>
        <w:r>
          <w:tab/>
        </w:r>
        <w:r>
          <w:fldChar w:fldCharType="begin"/>
        </w:r>
        <w:r>
          <w:instrText xml:space="preserve"> PAGEREF _Toc14503 \h </w:instrText>
        </w:r>
        <w:r>
          <w:fldChar w:fldCharType="separate"/>
        </w:r>
        <w:r>
          <w:t>14</w:t>
        </w:r>
        <w:r>
          <w:fldChar w:fldCharType="end"/>
        </w:r>
      </w:hyperlink>
    </w:p>
    <w:p>
      <w:pPr>
        <w:pStyle w:val="TOC2"/>
        <w:tabs>
          <w:tab w:val="right" w:leader="dot" w:pos="8306"/>
        </w:tabs>
      </w:pPr>
      <w:hyperlink w:anchor="_Toc8485" w:history="1">
        <w:r>
          <w:rPr>
            <w:rFonts w:ascii="仿宋" w:eastAsia="仿宋" w:hAnsi="仿宋" w:cs="仿宋" w:hint="eastAsia"/>
            <w:lang w:eastAsia="zh-CN"/>
          </w:rPr>
          <w:t>(二)、往复真空泵项目目标</w:t>
        </w:r>
        <w:r>
          <w:tab/>
        </w:r>
        <w:r>
          <w:fldChar w:fldCharType="begin"/>
        </w:r>
        <w:r>
          <w:instrText xml:space="preserve"> PAGEREF _Toc8485 \h </w:instrText>
        </w:r>
        <w:r>
          <w:fldChar w:fldCharType="separate"/>
        </w:r>
        <w:r>
          <w:t>16</w:t>
        </w:r>
        <w:r>
          <w:fldChar w:fldCharType="end"/>
        </w:r>
      </w:hyperlink>
    </w:p>
    <w:p>
      <w:pPr>
        <w:pStyle w:val="TOC2"/>
        <w:tabs>
          <w:tab w:val="right" w:leader="dot" w:pos="8306"/>
        </w:tabs>
      </w:pPr>
      <w:hyperlink w:anchor="_Toc32237" w:history="1">
        <w:r>
          <w:rPr>
            <w:rFonts w:ascii="仿宋" w:eastAsia="仿宋" w:hAnsi="仿宋" w:cs="仿宋" w:hint="eastAsia"/>
            <w:lang w:eastAsia="zh-CN"/>
          </w:rPr>
          <w:t>(三)、往复真空泵项目提出的理由</w:t>
        </w:r>
        <w:r>
          <w:tab/>
        </w:r>
        <w:r>
          <w:fldChar w:fldCharType="begin"/>
        </w:r>
        <w:r>
          <w:instrText xml:space="preserve"> PAGEREF _Toc32237 \h </w:instrText>
        </w:r>
        <w:r>
          <w:fldChar w:fldCharType="separate"/>
        </w:r>
        <w:r>
          <w:t>17</w:t>
        </w:r>
        <w:r>
          <w:fldChar w:fldCharType="end"/>
        </w:r>
      </w:hyperlink>
    </w:p>
    <w:p>
      <w:pPr>
        <w:pStyle w:val="TOC2"/>
        <w:tabs>
          <w:tab w:val="right" w:leader="dot" w:pos="8306"/>
        </w:tabs>
      </w:pPr>
      <w:hyperlink w:anchor="_Toc124" w:history="1">
        <w:r>
          <w:rPr>
            <w:rFonts w:ascii="仿宋" w:eastAsia="仿宋" w:hAnsi="仿宋" w:cs="仿宋" w:hint="eastAsia"/>
            <w:lang w:eastAsia="zh-CN"/>
          </w:rPr>
          <w:t>(四)、往复真空泵项目意义</w:t>
        </w:r>
        <w:r>
          <w:tab/>
        </w:r>
        <w:r>
          <w:fldChar w:fldCharType="begin"/>
        </w:r>
        <w:r>
          <w:instrText xml:space="preserve"> PAGEREF _Toc124 \h </w:instrText>
        </w:r>
        <w:r>
          <w:fldChar w:fldCharType="separate"/>
        </w:r>
        <w:r>
          <w:t>18</w:t>
        </w:r>
        <w:r>
          <w:fldChar w:fldCharType="end"/>
        </w:r>
      </w:hyperlink>
    </w:p>
    <w:p>
      <w:pPr>
        <w:pStyle w:val="TOC2"/>
        <w:tabs>
          <w:tab w:val="right" w:leader="dot" w:pos="8306"/>
        </w:tabs>
      </w:pPr>
      <w:hyperlink w:anchor="_Toc23307" w:history="1">
        <w:r>
          <w:rPr>
            <w:rFonts w:ascii="仿宋" w:eastAsia="仿宋" w:hAnsi="仿宋" w:cs="仿宋" w:hint="eastAsia"/>
            <w:lang w:eastAsia="zh-CN"/>
          </w:rPr>
          <w:t>(五)、往复真空泵项目背景</w:t>
        </w:r>
        <w:r>
          <w:tab/>
        </w:r>
        <w:r>
          <w:fldChar w:fldCharType="begin"/>
        </w:r>
        <w:r>
          <w:instrText xml:space="preserve"> PAGEREF _Toc23307 \h </w:instrText>
        </w:r>
        <w:r>
          <w:fldChar w:fldCharType="separate"/>
        </w:r>
        <w:r>
          <w:t>19</w:t>
        </w:r>
        <w:r>
          <w:fldChar w:fldCharType="end"/>
        </w:r>
      </w:hyperlink>
    </w:p>
    <w:p>
      <w:pPr>
        <w:pStyle w:val="TOC1"/>
        <w:tabs>
          <w:tab w:val="right" w:leader="dot" w:pos="8306"/>
        </w:tabs>
      </w:pPr>
      <w:hyperlink w:anchor="_Toc24026" w:history="1">
        <w:r>
          <w:rPr>
            <w:rFonts w:ascii="仿宋" w:eastAsia="仿宋" w:hAnsi="仿宋" w:cs="仿宋" w:hint="eastAsia"/>
            <w:lang w:eastAsia="zh-CN"/>
          </w:rPr>
          <w:t>五、往复真空泵项目土建工程</w:t>
        </w:r>
        <w:r>
          <w:tab/>
        </w:r>
        <w:r>
          <w:fldChar w:fldCharType="begin"/>
        </w:r>
        <w:r>
          <w:instrText xml:space="preserve"> PAGEREF _Toc24026 \h </w:instrText>
        </w:r>
        <w:r>
          <w:fldChar w:fldCharType="separate"/>
        </w:r>
        <w:r>
          <w:t>20</w:t>
        </w:r>
        <w:r>
          <w:fldChar w:fldCharType="end"/>
        </w:r>
      </w:hyperlink>
    </w:p>
    <w:p>
      <w:pPr>
        <w:pStyle w:val="TOC2"/>
        <w:tabs>
          <w:tab w:val="right" w:leader="dot" w:pos="8306"/>
        </w:tabs>
      </w:pPr>
      <w:hyperlink w:anchor="_Toc12908" w:history="1">
        <w:r>
          <w:rPr>
            <w:rFonts w:ascii="仿宋" w:eastAsia="仿宋" w:hAnsi="仿宋" w:cs="仿宋" w:hint="eastAsia"/>
            <w:lang w:eastAsia="zh-CN"/>
          </w:rPr>
          <w:t>(一)、建筑工程设计原则</w:t>
        </w:r>
        <w:r>
          <w:tab/>
        </w:r>
        <w:r>
          <w:fldChar w:fldCharType="begin"/>
        </w:r>
        <w:r>
          <w:instrText xml:space="preserve"> PAGEREF _Toc12908 \h </w:instrText>
        </w:r>
        <w:r>
          <w:fldChar w:fldCharType="separate"/>
        </w:r>
        <w:r>
          <w:t>20</w:t>
        </w:r>
        <w:r>
          <w:fldChar w:fldCharType="end"/>
        </w:r>
      </w:hyperlink>
    </w:p>
    <w:p>
      <w:pPr>
        <w:pStyle w:val="TOC2"/>
        <w:tabs>
          <w:tab w:val="right" w:leader="dot" w:pos="8306"/>
        </w:tabs>
      </w:pPr>
      <w:hyperlink w:anchor="_Toc8291" w:history="1">
        <w:r>
          <w:rPr>
            <w:rFonts w:ascii="仿宋" w:eastAsia="仿宋" w:hAnsi="仿宋" w:cs="仿宋" w:hint="eastAsia"/>
            <w:lang w:eastAsia="zh-CN"/>
          </w:rPr>
          <w:t>(二)、土建工程设计年限及安全等级</w:t>
        </w:r>
        <w:r>
          <w:tab/>
        </w:r>
        <w:r>
          <w:fldChar w:fldCharType="begin"/>
        </w:r>
        <w:r>
          <w:instrText xml:space="preserve"> PAGEREF _Toc8291 \h </w:instrText>
        </w:r>
        <w:r>
          <w:fldChar w:fldCharType="separate"/>
        </w:r>
        <w:r>
          <w:t>21</w:t>
        </w:r>
        <w:r>
          <w:fldChar w:fldCharType="end"/>
        </w:r>
      </w:hyperlink>
    </w:p>
    <w:p>
      <w:pPr>
        <w:pStyle w:val="TOC2"/>
        <w:tabs>
          <w:tab w:val="right" w:leader="dot" w:pos="8306"/>
        </w:tabs>
      </w:pPr>
      <w:hyperlink w:anchor="_Toc19303" w:history="1">
        <w:r>
          <w:rPr>
            <w:rFonts w:ascii="仿宋" w:eastAsia="仿宋" w:hAnsi="仿宋" w:cs="仿宋" w:hint="eastAsia"/>
            <w:lang w:eastAsia="zh-CN"/>
          </w:rPr>
          <w:t>(三)、建筑工程设计总体要求</w:t>
        </w:r>
        <w:r>
          <w:tab/>
        </w:r>
        <w:r>
          <w:fldChar w:fldCharType="begin"/>
        </w:r>
        <w:r>
          <w:instrText xml:space="preserve"> PAGEREF _Toc19303 \h </w:instrText>
        </w:r>
        <w:r>
          <w:fldChar w:fldCharType="separate"/>
        </w:r>
        <w:r>
          <w:t>23</w:t>
        </w:r>
        <w:r>
          <w:fldChar w:fldCharType="end"/>
        </w:r>
      </w:hyperlink>
    </w:p>
    <w:p>
      <w:pPr>
        <w:pStyle w:val="TOC2"/>
        <w:tabs>
          <w:tab w:val="right" w:leader="dot" w:pos="8306"/>
        </w:tabs>
      </w:pPr>
      <w:hyperlink w:anchor="_Toc977" w:history="1">
        <w:r>
          <w:rPr>
            <w:rFonts w:ascii="仿宋" w:eastAsia="仿宋" w:hAnsi="仿宋" w:cs="仿宋" w:hint="eastAsia"/>
            <w:lang w:eastAsia="zh-CN"/>
          </w:rPr>
          <w:t>(四)、土建工程建设指标</w:t>
        </w:r>
        <w:r>
          <w:tab/>
        </w:r>
        <w:r>
          <w:fldChar w:fldCharType="begin"/>
        </w:r>
        <w:r>
          <w:instrText xml:space="preserve"> PAGEREF _Toc977 \h </w:instrText>
        </w:r>
        <w:r>
          <w:fldChar w:fldCharType="separate"/>
        </w:r>
        <w:r>
          <w:t>23</w:t>
        </w:r>
        <w:r>
          <w:fldChar w:fldCharType="end"/>
        </w:r>
      </w:hyperlink>
    </w:p>
    <w:p>
      <w:pPr>
        <w:pStyle w:val="TOC1"/>
        <w:tabs>
          <w:tab w:val="right" w:leader="dot" w:pos="8306"/>
        </w:tabs>
      </w:pPr>
      <w:hyperlink w:anchor="_Toc9630" w:history="1">
        <w:r>
          <w:rPr>
            <w:rFonts w:ascii="仿宋" w:eastAsia="仿宋" w:hAnsi="仿宋" w:cs="仿宋" w:hint="eastAsia"/>
            <w:lang w:eastAsia="zh-CN"/>
          </w:rPr>
          <w:t>六、往复真空泵项目可持续发展</w:t>
        </w:r>
        <w:r>
          <w:tab/>
        </w:r>
        <w:r>
          <w:fldChar w:fldCharType="begin"/>
        </w:r>
        <w:r>
          <w:instrText xml:space="preserve"> PAGEREF _Toc9630 \h </w:instrText>
        </w:r>
        <w:r>
          <w:fldChar w:fldCharType="separate"/>
        </w:r>
        <w:r>
          <w:t>24</w:t>
        </w:r>
        <w:r>
          <w:fldChar w:fldCharType="end"/>
        </w:r>
      </w:hyperlink>
    </w:p>
    <w:p>
      <w:pPr>
        <w:pStyle w:val="TOC2"/>
        <w:tabs>
          <w:tab w:val="right" w:leader="dot" w:pos="8306"/>
        </w:tabs>
      </w:pPr>
      <w:hyperlink w:anchor="_Toc14536" w:history="1">
        <w:r>
          <w:rPr>
            <w:rFonts w:ascii="仿宋" w:eastAsia="仿宋" w:hAnsi="仿宋" w:cs="仿宋" w:hint="eastAsia"/>
            <w:lang w:eastAsia="zh-CN"/>
          </w:rPr>
          <w:t>(一)、可持续战略与实践</w:t>
        </w:r>
        <w:r>
          <w:tab/>
        </w:r>
        <w:r>
          <w:fldChar w:fldCharType="begin"/>
        </w:r>
        <w:r>
          <w:instrText xml:space="preserve"> PAGEREF _Toc14536 \h </w:instrText>
        </w:r>
        <w:r>
          <w:fldChar w:fldCharType="separate"/>
        </w:r>
        <w:r>
          <w:t>24</w:t>
        </w:r>
        <w:r>
          <w:fldChar w:fldCharType="end"/>
        </w:r>
      </w:hyperlink>
    </w:p>
    <w:p>
      <w:pPr>
        <w:pStyle w:val="TOC2"/>
        <w:tabs>
          <w:tab w:val="right" w:leader="dot" w:pos="8306"/>
        </w:tabs>
      </w:pPr>
      <w:hyperlink w:anchor="_Toc18569" w:history="1">
        <w:r>
          <w:rPr>
            <w:rFonts w:ascii="仿宋" w:eastAsia="仿宋" w:hAnsi="仿宋" w:cs="仿宋" w:hint="eastAsia"/>
            <w:lang w:eastAsia="zh-CN"/>
          </w:rPr>
          <w:t>(二)、环保与社会责任</w:t>
        </w:r>
        <w:r>
          <w:tab/>
        </w:r>
        <w:r>
          <w:fldChar w:fldCharType="begin"/>
        </w:r>
        <w:r>
          <w:instrText xml:space="preserve"> PAGEREF _Toc18569 \h </w:instrText>
        </w:r>
        <w:r>
          <w:fldChar w:fldCharType="separate"/>
        </w:r>
        <w:r>
          <w:t>24</w:t>
        </w:r>
        <w:r>
          <w:fldChar w:fldCharType="end"/>
        </w:r>
      </w:hyperlink>
    </w:p>
    <w:p>
      <w:pPr>
        <w:pStyle w:val="TOC1"/>
        <w:tabs>
          <w:tab w:val="right" w:leader="dot" w:pos="8306"/>
        </w:tabs>
      </w:pPr>
      <w:hyperlink w:anchor="_Toc25782" w:history="1">
        <w:r>
          <w:rPr>
            <w:rFonts w:ascii="仿宋" w:eastAsia="仿宋" w:hAnsi="仿宋" w:cs="仿宋" w:hint="eastAsia"/>
            <w:lang w:eastAsia="zh-CN"/>
          </w:rPr>
          <w:t>七、往复真空泵项目投资规划</w:t>
        </w:r>
        <w:r>
          <w:tab/>
        </w:r>
        <w:r>
          <w:fldChar w:fldCharType="begin"/>
        </w:r>
        <w:r>
          <w:instrText xml:space="preserve"> PAGEREF _Toc25782 \h </w:instrText>
        </w:r>
        <w:r>
          <w:fldChar w:fldCharType="separate"/>
        </w:r>
        <w:r>
          <w:t>25</w:t>
        </w:r>
        <w:r>
          <w:fldChar w:fldCharType="end"/>
        </w:r>
      </w:hyperlink>
    </w:p>
    <w:p>
      <w:pPr>
        <w:pStyle w:val="TOC2"/>
        <w:tabs>
          <w:tab w:val="right" w:leader="dot" w:pos="8306"/>
        </w:tabs>
      </w:pPr>
      <w:hyperlink w:anchor="_Toc30800" w:history="1">
        <w:r>
          <w:rPr>
            <w:rFonts w:ascii="仿宋" w:eastAsia="仿宋" w:hAnsi="仿宋" w:cs="仿宋" w:hint="eastAsia"/>
            <w:lang w:eastAsia="zh-CN"/>
          </w:rPr>
          <w:t>(一)、往复真空泵项目总投资估算</w:t>
        </w:r>
        <w:r>
          <w:tab/>
        </w:r>
        <w:r>
          <w:fldChar w:fldCharType="begin"/>
        </w:r>
        <w:r>
          <w:instrText xml:space="preserve"> PAGEREF _Toc30800 \h </w:instrText>
        </w:r>
        <w:r>
          <w:fldChar w:fldCharType="separate"/>
        </w:r>
        <w:r>
          <w:t>25</w:t>
        </w:r>
        <w:r>
          <w:fldChar w:fldCharType="end"/>
        </w:r>
      </w:hyperlink>
    </w:p>
    <w:p>
      <w:pPr>
        <w:pStyle w:val="TOC2"/>
        <w:tabs>
          <w:tab w:val="right" w:leader="dot" w:pos="8306"/>
        </w:tabs>
      </w:pPr>
      <w:hyperlink w:anchor="_Toc26065" w:history="1">
        <w:r>
          <w:rPr>
            <w:rFonts w:ascii="仿宋" w:eastAsia="仿宋" w:hAnsi="仿宋" w:cs="仿宋" w:hint="eastAsia"/>
            <w:lang w:eastAsia="zh-CN"/>
          </w:rPr>
          <w:t>(二)、资金筹措</w:t>
        </w:r>
        <w:r>
          <w:tab/>
        </w:r>
        <w:r>
          <w:fldChar w:fldCharType="begin"/>
        </w:r>
        <w:r>
          <w:instrText xml:space="preserve"> PAGEREF _Toc26065 \h </w:instrText>
        </w:r>
        <w:r>
          <w:fldChar w:fldCharType="separate"/>
        </w:r>
        <w:r>
          <w:t>27</w:t>
        </w:r>
        <w:r>
          <w:fldChar w:fldCharType="end"/>
        </w:r>
      </w:hyperlink>
    </w:p>
    <w:p>
      <w:pPr>
        <w:pStyle w:val="TOC1"/>
        <w:tabs>
          <w:tab w:val="right" w:leader="dot" w:pos="8306"/>
        </w:tabs>
      </w:pPr>
      <w:hyperlink w:anchor="_Toc16978" w:history="1">
        <w:r>
          <w:rPr>
            <w:rFonts w:ascii="仿宋" w:eastAsia="仿宋" w:hAnsi="仿宋" w:cs="仿宋" w:hint="eastAsia"/>
            <w:lang w:eastAsia="zh-CN"/>
          </w:rPr>
          <w:t>八、往复真空泵项目经营效益</w:t>
        </w:r>
        <w:r>
          <w:tab/>
        </w:r>
        <w:r>
          <w:fldChar w:fldCharType="begin"/>
        </w:r>
        <w:r>
          <w:instrText xml:space="preserve"> PAGEREF _Toc16978 \h </w:instrText>
        </w:r>
        <w:r>
          <w:fldChar w:fldCharType="separate"/>
        </w:r>
        <w:r>
          <w:t>27</w:t>
        </w:r>
        <w:r>
          <w:fldChar w:fldCharType="end"/>
        </w:r>
      </w:hyperlink>
    </w:p>
    <w:p>
      <w:pPr>
        <w:pStyle w:val="TOC2"/>
        <w:tabs>
          <w:tab w:val="right" w:leader="dot" w:pos="8306"/>
        </w:tabs>
      </w:pPr>
      <w:hyperlink w:anchor="_Toc9204" w:history="1">
        <w:r>
          <w:rPr>
            <w:rFonts w:ascii="仿宋" w:eastAsia="仿宋" w:hAnsi="仿宋" w:cs="仿宋" w:hint="eastAsia"/>
            <w:lang w:eastAsia="zh-CN"/>
          </w:rPr>
          <w:t>(一)、经济评价财务测算</w:t>
        </w:r>
        <w:r>
          <w:tab/>
        </w:r>
        <w:r>
          <w:fldChar w:fldCharType="begin"/>
        </w:r>
        <w:r>
          <w:instrText xml:space="preserve"> PAGEREF _Toc9204 \h </w:instrText>
        </w:r>
        <w:r>
          <w:fldChar w:fldCharType="separate"/>
        </w:r>
        <w:r>
          <w:t>27</w:t>
        </w:r>
        <w:r>
          <w:fldChar w:fldCharType="end"/>
        </w:r>
      </w:hyperlink>
    </w:p>
    <w:p>
      <w:pPr>
        <w:pStyle w:val="TOC2"/>
        <w:tabs>
          <w:tab w:val="right" w:leader="dot" w:pos="8306"/>
        </w:tabs>
      </w:pPr>
      <w:hyperlink w:anchor="_Toc10000" w:history="1">
        <w:r>
          <w:rPr>
            <w:rFonts w:ascii="仿宋" w:eastAsia="仿宋" w:hAnsi="仿宋" w:cs="仿宋" w:hint="eastAsia"/>
            <w:lang w:eastAsia="zh-CN"/>
          </w:rPr>
          <w:t>(二)、往复真空泵项目盈利能力分析</w:t>
        </w:r>
        <w:r>
          <w:tab/>
        </w:r>
        <w:r>
          <w:fldChar w:fldCharType="begin"/>
        </w:r>
        <w:r>
          <w:instrText xml:space="preserve"> PAGEREF _Toc10000 \h </w:instrText>
        </w:r>
        <w:r>
          <w:fldChar w:fldCharType="separate"/>
        </w:r>
        <w:r>
          <w:t>29</w:t>
        </w:r>
        <w:r>
          <w:fldChar w:fldCharType="end"/>
        </w:r>
      </w:hyperlink>
    </w:p>
    <w:p>
      <w:pPr>
        <w:pStyle w:val="TOC1"/>
        <w:tabs>
          <w:tab w:val="right" w:leader="dot" w:pos="8306"/>
        </w:tabs>
      </w:pPr>
      <w:hyperlink w:anchor="_Toc15716" w:history="1">
        <w:r>
          <w:rPr>
            <w:rFonts w:ascii="仿宋" w:eastAsia="仿宋" w:hAnsi="仿宋" w:cs="仿宋" w:hint="eastAsia"/>
            <w:lang w:eastAsia="zh-CN"/>
          </w:rPr>
          <w:t>九、生产安全保护</w:t>
        </w:r>
        <w:r>
          <w:tab/>
        </w:r>
        <w:r>
          <w:fldChar w:fldCharType="begin"/>
        </w:r>
        <w:r>
          <w:instrText xml:space="preserve"> PAGEREF _Toc15716 \h </w:instrText>
        </w:r>
        <w:r>
          <w:fldChar w:fldCharType="separate"/>
        </w:r>
        <w:r>
          <w:t>29</w:t>
        </w:r>
        <w:r>
          <w:fldChar w:fldCharType="end"/>
        </w:r>
      </w:hyperlink>
    </w:p>
    <w:p>
      <w:pPr>
        <w:pStyle w:val="TOC2"/>
        <w:tabs>
          <w:tab w:val="right" w:leader="dot" w:pos="8306"/>
        </w:tabs>
      </w:pPr>
      <w:hyperlink w:anchor="_Toc5212" w:history="1">
        <w:r>
          <w:rPr>
            <w:rFonts w:ascii="仿宋" w:eastAsia="仿宋" w:hAnsi="仿宋" w:cs="仿宋" w:hint="eastAsia"/>
            <w:lang w:eastAsia="zh-CN"/>
          </w:rPr>
          <w:t>(一)、消防安全</w:t>
        </w:r>
        <w:r>
          <w:tab/>
        </w:r>
        <w:r>
          <w:fldChar w:fldCharType="begin"/>
        </w:r>
        <w:r>
          <w:instrText xml:space="preserve"> PAGEREF _Toc5212 \h </w:instrText>
        </w:r>
        <w:r>
          <w:fldChar w:fldCharType="separate"/>
        </w:r>
        <w:r>
          <w:t>29</w:t>
        </w:r>
        <w:r>
          <w:fldChar w:fldCharType="end"/>
        </w:r>
      </w:hyperlink>
    </w:p>
    <w:p>
      <w:pPr>
        <w:pStyle w:val="TOC2"/>
        <w:tabs>
          <w:tab w:val="right" w:leader="dot" w:pos="8306"/>
        </w:tabs>
      </w:pPr>
      <w:hyperlink w:anchor="_Toc5834" w:history="1">
        <w:r>
          <w:rPr>
            <w:rFonts w:ascii="仿宋" w:eastAsia="仿宋" w:hAnsi="仿宋" w:cs="仿宋" w:hint="eastAsia"/>
            <w:lang w:eastAsia="zh-CN"/>
          </w:rPr>
          <w:t>(二)、防火防爆总图布置措施</w:t>
        </w:r>
        <w:r>
          <w:tab/>
        </w:r>
        <w:r>
          <w:fldChar w:fldCharType="begin"/>
        </w:r>
        <w:r>
          <w:instrText xml:space="preserve"> PAGEREF _Toc5834 \h </w:instrText>
        </w:r>
        <w:r>
          <w:fldChar w:fldCharType="separate"/>
        </w:r>
        <w:r>
          <w:t>31</w:t>
        </w:r>
        <w:r>
          <w:fldChar w:fldCharType="end"/>
        </w:r>
      </w:hyperlink>
    </w:p>
    <w:p>
      <w:pPr>
        <w:pStyle w:val="TOC2"/>
        <w:tabs>
          <w:tab w:val="right" w:leader="dot" w:pos="8306"/>
        </w:tabs>
      </w:pPr>
      <w:hyperlink w:anchor="_Toc14832" w:history="1">
        <w:r>
          <w:rPr>
            <w:rFonts w:ascii="仿宋" w:eastAsia="仿宋" w:hAnsi="仿宋" w:cs="仿宋" w:hint="eastAsia"/>
            <w:lang w:eastAsia="zh-CN"/>
          </w:rPr>
          <w:t>(三)、自然灾害防范措施</w:t>
        </w:r>
        <w:r>
          <w:tab/>
        </w:r>
        <w:r>
          <w:fldChar w:fldCharType="begin"/>
        </w:r>
        <w:r>
          <w:instrText xml:space="preserve"> PAGEREF _Toc14832 \h </w:instrText>
        </w:r>
        <w:r>
          <w:fldChar w:fldCharType="separate"/>
        </w:r>
        <w:r>
          <w:t>32</w:t>
        </w:r>
        <w:r>
          <w:fldChar w:fldCharType="end"/>
        </w:r>
      </w:hyperlink>
    </w:p>
    <w:p>
      <w:pPr>
        <w:pStyle w:val="TOC2"/>
        <w:tabs>
          <w:tab w:val="right" w:leader="dot" w:pos="8306"/>
        </w:tabs>
      </w:pPr>
      <w:hyperlink w:anchor="_Toc20447" w:history="1">
        <w:r>
          <w:rPr>
            <w:rFonts w:ascii="仿宋" w:eastAsia="仿宋" w:hAnsi="仿宋" w:cs="仿宋" w:hint="eastAsia"/>
            <w:lang w:eastAsia="zh-CN"/>
          </w:rPr>
          <w:t>(四)、安全色及安全标志使用要求</w:t>
        </w:r>
        <w:r>
          <w:tab/>
        </w:r>
        <w:r>
          <w:fldChar w:fldCharType="begin"/>
        </w:r>
        <w:r>
          <w:instrText xml:space="preserve"> PAGEREF _Toc20447 \h </w:instrText>
        </w:r>
        <w:r>
          <w:fldChar w:fldCharType="separate"/>
        </w:r>
        <w:r>
          <w:t>33</w:t>
        </w:r>
        <w:r>
          <w:fldChar w:fldCharType="end"/>
        </w:r>
      </w:hyperlink>
    </w:p>
    <w:p>
      <w:pPr>
        <w:pStyle w:val="TOC2"/>
        <w:tabs>
          <w:tab w:val="right" w:leader="dot" w:pos="8306"/>
        </w:tabs>
      </w:pPr>
      <w:hyperlink w:anchor="_Toc21471" w:history="1">
        <w:r>
          <w:rPr>
            <w:rFonts w:ascii="仿宋" w:eastAsia="仿宋" w:hAnsi="仿宋" w:cs="仿宋" w:hint="eastAsia"/>
            <w:lang w:eastAsia="zh-CN"/>
          </w:rPr>
          <w:t>(五)、防尘防毒措施</w:t>
        </w:r>
        <w:r>
          <w:tab/>
        </w:r>
        <w:r>
          <w:fldChar w:fldCharType="begin"/>
        </w:r>
        <w:r>
          <w:instrText xml:space="preserve"> PAGEREF _Toc21471 \h </w:instrText>
        </w:r>
        <w:r>
          <w:fldChar w:fldCharType="separate"/>
        </w:r>
        <w:r>
          <w:t>34</w:t>
        </w:r>
        <w:r>
          <w:fldChar w:fldCharType="end"/>
        </w:r>
      </w:hyperlink>
    </w:p>
    <w:p>
      <w:pPr>
        <w:pStyle w:val="TOC2"/>
        <w:tabs>
          <w:tab w:val="right" w:leader="dot" w:pos="8306"/>
        </w:tabs>
      </w:pPr>
      <w:hyperlink w:anchor="_Toc27297" w:history="1">
        <w:r>
          <w:rPr>
            <w:rFonts w:ascii="仿宋" w:eastAsia="仿宋" w:hAnsi="仿宋" w:cs="仿宋" w:hint="eastAsia"/>
            <w:lang w:eastAsia="zh-CN"/>
          </w:rPr>
          <w:t>(六)、防静电、触电防护及防雷措施</w:t>
        </w:r>
        <w:r>
          <w:tab/>
        </w:r>
        <w:r>
          <w:fldChar w:fldCharType="begin"/>
        </w:r>
        <w:r>
          <w:instrText xml:space="preserve"> PAGEREF _Toc27297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82" w:history="1">
        <w:r>
          <w:rPr>
            <w:rFonts w:ascii="仿宋" w:eastAsia="仿宋" w:hAnsi="仿宋" w:cs="仿宋" w:hint="eastAsia"/>
            <w:lang w:eastAsia="zh-CN"/>
          </w:rPr>
          <w:t>(七)、机械设备安全保障措施</w:t>
        </w:r>
        <w:r>
          <w:tab/>
        </w:r>
        <w:r>
          <w:fldChar w:fldCharType="begin"/>
        </w:r>
        <w:r>
          <w:instrText xml:space="preserve"> PAGEREF _Toc8582 \h </w:instrText>
        </w:r>
        <w:r>
          <w:fldChar w:fldCharType="separate"/>
        </w:r>
        <w:r>
          <w:t>36</w:t>
        </w:r>
        <w:r>
          <w:fldChar w:fldCharType="end"/>
        </w:r>
      </w:hyperlink>
    </w:p>
    <w:p>
      <w:pPr>
        <w:pStyle w:val="TOC1"/>
        <w:tabs>
          <w:tab w:val="right" w:leader="dot" w:pos="8306"/>
        </w:tabs>
      </w:pPr>
      <w:hyperlink w:anchor="_Toc8458" w:history="1">
        <w:r>
          <w:rPr>
            <w:rFonts w:ascii="仿宋" w:eastAsia="仿宋" w:hAnsi="仿宋" w:cs="仿宋" w:hint="eastAsia"/>
            <w:lang w:eastAsia="zh-CN"/>
          </w:rPr>
          <w:t>十、往复真空泵项目计划安排</w:t>
        </w:r>
        <w:r>
          <w:tab/>
        </w:r>
        <w:r>
          <w:fldChar w:fldCharType="begin"/>
        </w:r>
        <w:r>
          <w:instrText xml:space="preserve"> PAGEREF _Toc8458 \h </w:instrText>
        </w:r>
        <w:r>
          <w:fldChar w:fldCharType="separate"/>
        </w:r>
        <w:r>
          <w:t>37</w:t>
        </w:r>
        <w:r>
          <w:fldChar w:fldCharType="end"/>
        </w:r>
      </w:hyperlink>
    </w:p>
    <w:p>
      <w:pPr>
        <w:pStyle w:val="TOC2"/>
        <w:tabs>
          <w:tab w:val="right" w:leader="dot" w:pos="8306"/>
        </w:tabs>
      </w:pPr>
      <w:hyperlink w:anchor="_Toc13526" w:history="1">
        <w:r>
          <w:rPr>
            <w:rFonts w:ascii="仿宋" w:eastAsia="仿宋" w:hAnsi="仿宋" w:cs="仿宋" w:hint="eastAsia"/>
            <w:lang w:eastAsia="zh-CN"/>
          </w:rPr>
          <w:t>(一)、建设周期</w:t>
        </w:r>
        <w:r>
          <w:tab/>
        </w:r>
        <w:r>
          <w:fldChar w:fldCharType="begin"/>
        </w:r>
        <w:r>
          <w:instrText xml:space="preserve"> PAGEREF _Toc13526 \h </w:instrText>
        </w:r>
        <w:r>
          <w:fldChar w:fldCharType="separate"/>
        </w:r>
        <w:r>
          <w:t>37</w:t>
        </w:r>
        <w:r>
          <w:fldChar w:fldCharType="end"/>
        </w:r>
      </w:hyperlink>
    </w:p>
    <w:p>
      <w:pPr>
        <w:pStyle w:val="TOC2"/>
        <w:tabs>
          <w:tab w:val="right" w:leader="dot" w:pos="8306"/>
        </w:tabs>
      </w:pPr>
      <w:hyperlink w:anchor="_Toc1437" w:history="1">
        <w:r>
          <w:rPr>
            <w:rFonts w:ascii="仿宋" w:eastAsia="仿宋" w:hAnsi="仿宋" w:cs="仿宋" w:hint="eastAsia"/>
            <w:lang w:eastAsia="zh-CN"/>
          </w:rPr>
          <w:t>(二)、建设进度</w:t>
        </w:r>
        <w:r>
          <w:tab/>
        </w:r>
        <w:r>
          <w:fldChar w:fldCharType="begin"/>
        </w:r>
        <w:r>
          <w:instrText xml:space="preserve"> PAGEREF _Toc1437 \h </w:instrText>
        </w:r>
        <w:r>
          <w:fldChar w:fldCharType="separate"/>
        </w:r>
        <w:r>
          <w:t>38</w:t>
        </w:r>
        <w:r>
          <w:fldChar w:fldCharType="end"/>
        </w:r>
      </w:hyperlink>
    </w:p>
    <w:p>
      <w:pPr>
        <w:pStyle w:val="TOC2"/>
        <w:tabs>
          <w:tab w:val="right" w:leader="dot" w:pos="8306"/>
        </w:tabs>
      </w:pPr>
      <w:hyperlink w:anchor="_Toc25911" w:history="1">
        <w:r>
          <w:rPr>
            <w:rFonts w:ascii="仿宋" w:eastAsia="仿宋" w:hAnsi="仿宋" w:cs="仿宋" w:hint="eastAsia"/>
            <w:lang w:eastAsia="zh-CN"/>
          </w:rPr>
          <w:t>(三)、进度安排注意事项</w:t>
        </w:r>
        <w:r>
          <w:tab/>
        </w:r>
        <w:r>
          <w:fldChar w:fldCharType="begin"/>
        </w:r>
        <w:r>
          <w:instrText xml:space="preserve"> PAGEREF _Toc25911 \h </w:instrText>
        </w:r>
        <w:r>
          <w:fldChar w:fldCharType="separate"/>
        </w:r>
        <w:r>
          <w:t>39</w:t>
        </w:r>
        <w:r>
          <w:fldChar w:fldCharType="end"/>
        </w:r>
      </w:hyperlink>
    </w:p>
    <w:p>
      <w:pPr>
        <w:pStyle w:val="TOC2"/>
        <w:tabs>
          <w:tab w:val="right" w:leader="dot" w:pos="8306"/>
        </w:tabs>
      </w:pPr>
      <w:hyperlink w:anchor="_Toc11594" w:history="1">
        <w:r>
          <w:rPr>
            <w:rFonts w:ascii="仿宋" w:eastAsia="仿宋" w:hAnsi="仿宋" w:cs="仿宋" w:hint="eastAsia"/>
            <w:lang w:eastAsia="zh-CN"/>
          </w:rPr>
          <w:t>(四)、人力资源配置</w:t>
        </w:r>
        <w:r>
          <w:tab/>
        </w:r>
        <w:r>
          <w:fldChar w:fldCharType="begin"/>
        </w:r>
        <w:r>
          <w:instrText xml:space="preserve"> PAGEREF _Toc11594 \h </w:instrText>
        </w:r>
        <w:r>
          <w:fldChar w:fldCharType="separate"/>
        </w:r>
        <w:r>
          <w:t>41</w:t>
        </w:r>
        <w:r>
          <w:fldChar w:fldCharType="end"/>
        </w:r>
      </w:hyperlink>
    </w:p>
    <w:p>
      <w:pPr>
        <w:pStyle w:val="TOC1"/>
        <w:tabs>
          <w:tab w:val="right" w:leader="dot" w:pos="8306"/>
        </w:tabs>
      </w:pPr>
      <w:hyperlink w:anchor="_Toc19037" w:history="1">
        <w:r>
          <w:rPr>
            <w:rFonts w:ascii="仿宋" w:eastAsia="仿宋" w:hAnsi="仿宋" w:cs="仿宋" w:hint="eastAsia"/>
            <w:lang w:eastAsia="zh-CN"/>
          </w:rPr>
          <w:t>十一、往复真空泵项目人力资源管理</w:t>
        </w:r>
        <w:r>
          <w:tab/>
        </w:r>
        <w:r>
          <w:fldChar w:fldCharType="begin"/>
        </w:r>
        <w:r>
          <w:instrText xml:space="preserve"> PAGEREF _Toc19037 \h </w:instrText>
        </w:r>
        <w:r>
          <w:fldChar w:fldCharType="separate"/>
        </w:r>
        <w:r>
          <w:t>41</w:t>
        </w:r>
        <w:r>
          <w:fldChar w:fldCharType="end"/>
        </w:r>
      </w:hyperlink>
    </w:p>
    <w:p>
      <w:pPr>
        <w:pStyle w:val="TOC2"/>
        <w:tabs>
          <w:tab w:val="right" w:leader="dot" w:pos="8306"/>
        </w:tabs>
      </w:pPr>
      <w:hyperlink w:anchor="_Toc21874" w:history="1">
        <w:r>
          <w:rPr>
            <w:rFonts w:ascii="仿宋" w:eastAsia="仿宋" w:hAnsi="仿宋" w:cs="仿宋" w:hint="eastAsia"/>
            <w:lang w:eastAsia="zh-CN"/>
          </w:rPr>
          <w:t>(一)、建立健全的预算管理制度</w:t>
        </w:r>
        <w:r>
          <w:tab/>
        </w:r>
        <w:r>
          <w:fldChar w:fldCharType="begin"/>
        </w:r>
        <w:r>
          <w:instrText xml:space="preserve"> PAGEREF _Toc21874 \h </w:instrText>
        </w:r>
        <w:r>
          <w:fldChar w:fldCharType="separate"/>
        </w:r>
        <w:r>
          <w:t>41</w:t>
        </w:r>
        <w:r>
          <w:fldChar w:fldCharType="end"/>
        </w:r>
      </w:hyperlink>
    </w:p>
    <w:p>
      <w:pPr>
        <w:pStyle w:val="TOC2"/>
        <w:tabs>
          <w:tab w:val="right" w:leader="dot" w:pos="8306"/>
        </w:tabs>
      </w:pPr>
      <w:hyperlink w:anchor="_Toc1718" w:history="1">
        <w:r>
          <w:rPr>
            <w:rFonts w:ascii="仿宋" w:eastAsia="仿宋" w:hAnsi="仿宋" w:cs="仿宋" w:hint="eastAsia"/>
            <w:lang w:eastAsia="zh-CN"/>
          </w:rPr>
          <w:t>(二)、加强资金流动监控</w:t>
        </w:r>
        <w:r>
          <w:tab/>
        </w:r>
        <w:r>
          <w:fldChar w:fldCharType="begin"/>
        </w:r>
        <w:r>
          <w:instrText xml:space="preserve"> PAGEREF _Toc1718 \h </w:instrText>
        </w:r>
        <w:r>
          <w:fldChar w:fldCharType="separate"/>
        </w:r>
        <w:r>
          <w:t>43</w:t>
        </w:r>
        <w:r>
          <w:fldChar w:fldCharType="end"/>
        </w:r>
      </w:hyperlink>
    </w:p>
    <w:p>
      <w:pPr>
        <w:pStyle w:val="TOC2"/>
        <w:tabs>
          <w:tab w:val="right" w:leader="dot" w:pos="8306"/>
        </w:tabs>
      </w:pPr>
      <w:hyperlink w:anchor="_Toc20247" w:history="1">
        <w:r>
          <w:rPr>
            <w:rFonts w:ascii="仿宋" w:eastAsia="仿宋" w:hAnsi="仿宋" w:cs="仿宋" w:hint="eastAsia"/>
            <w:lang w:eastAsia="zh-CN"/>
          </w:rPr>
          <w:t>(三)、制定完善的风险控制机制</w:t>
        </w:r>
        <w:r>
          <w:tab/>
        </w:r>
        <w:r>
          <w:fldChar w:fldCharType="begin"/>
        </w:r>
        <w:r>
          <w:instrText xml:space="preserve"> PAGEREF _Toc20247 \h </w:instrText>
        </w:r>
        <w:r>
          <w:fldChar w:fldCharType="separate"/>
        </w:r>
        <w:r>
          <w:t>44</w:t>
        </w:r>
        <w:r>
          <w:fldChar w:fldCharType="end"/>
        </w:r>
      </w:hyperlink>
    </w:p>
    <w:p>
      <w:pPr>
        <w:pStyle w:val="TOC2"/>
        <w:tabs>
          <w:tab w:val="right" w:leader="dot" w:pos="8306"/>
        </w:tabs>
      </w:pPr>
      <w:hyperlink w:anchor="_Toc9822" w:history="1">
        <w:r>
          <w:rPr>
            <w:rFonts w:ascii="仿宋" w:eastAsia="仿宋" w:hAnsi="仿宋" w:cs="仿宋" w:hint="eastAsia"/>
            <w:lang w:eastAsia="zh-CN"/>
          </w:rPr>
          <w:t>(四)、优化成本管理</w:t>
        </w:r>
        <w:r>
          <w:tab/>
        </w:r>
        <w:r>
          <w:fldChar w:fldCharType="begin"/>
        </w:r>
        <w:r>
          <w:instrText xml:space="preserve"> PAGEREF _Toc9822 \h </w:instrText>
        </w:r>
        <w:r>
          <w:fldChar w:fldCharType="separate"/>
        </w:r>
        <w:r>
          <w:t>45</w:t>
        </w:r>
        <w:r>
          <w:fldChar w:fldCharType="end"/>
        </w:r>
      </w:hyperlink>
    </w:p>
    <w:p>
      <w:pPr>
        <w:pStyle w:val="TOC1"/>
        <w:tabs>
          <w:tab w:val="right" w:leader="dot" w:pos="8306"/>
        </w:tabs>
      </w:pPr>
      <w:hyperlink w:anchor="_Toc121" w:history="1">
        <w:r>
          <w:rPr>
            <w:rFonts w:ascii="仿宋" w:eastAsia="仿宋" w:hAnsi="仿宋" w:cs="仿宋" w:hint="eastAsia"/>
            <w:lang w:eastAsia="zh-CN"/>
          </w:rPr>
          <w:t>十二、往复真空泵项目环境影响分析</w:t>
        </w:r>
        <w:r>
          <w:tab/>
        </w:r>
        <w:r>
          <w:fldChar w:fldCharType="begin"/>
        </w:r>
        <w:r>
          <w:instrText xml:space="preserve"> PAGEREF _Toc121 \h </w:instrText>
        </w:r>
        <w:r>
          <w:fldChar w:fldCharType="separate"/>
        </w:r>
        <w:r>
          <w:t>47</w:t>
        </w:r>
        <w:r>
          <w:fldChar w:fldCharType="end"/>
        </w:r>
      </w:hyperlink>
    </w:p>
    <w:p>
      <w:pPr>
        <w:pStyle w:val="TOC2"/>
        <w:tabs>
          <w:tab w:val="right" w:leader="dot" w:pos="8306"/>
        </w:tabs>
      </w:pPr>
      <w:hyperlink w:anchor="_Toc16071" w:history="1">
        <w:r>
          <w:rPr>
            <w:rFonts w:ascii="仿宋" w:eastAsia="仿宋" w:hAnsi="仿宋" w:cs="仿宋" w:hint="eastAsia"/>
            <w:lang w:eastAsia="zh-CN"/>
          </w:rPr>
          <w:t>(一)、建设区域环境质量现状</w:t>
        </w:r>
        <w:r>
          <w:tab/>
        </w:r>
        <w:r>
          <w:fldChar w:fldCharType="begin"/>
        </w:r>
        <w:r>
          <w:instrText xml:space="preserve"> PAGEREF _Toc16071 \h </w:instrText>
        </w:r>
        <w:r>
          <w:fldChar w:fldCharType="separate"/>
        </w:r>
        <w:r>
          <w:t>47</w:t>
        </w:r>
        <w:r>
          <w:fldChar w:fldCharType="end"/>
        </w:r>
      </w:hyperlink>
    </w:p>
    <w:p>
      <w:pPr>
        <w:pStyle w:val="TOC2"/>
        <w:tabs>
          <w:tab w:val="right" w:leader="dot" w:pos="8306"/>
        </w:tabs>
      </w:pPr>
      <w:hyperlink w:anchor="_Toc6319" w:history="1">
        <w:r>
          <w:rPr>
            <w:rFonts w:ascii="仿宋" w:eastAsia="仿宋" w:hAnsi="仿宋" w:cs="仿宋" w:hint="eastAsia"/>
            <w:lang w:eastAsia="zh-CN"/>
          </w:rPr>
          <w:t>(二)、建设期环境保护</w:t>
        </w:r>
        <w:r>
          <w:tab/>
        </w:r>
        <w:r>
          <w:fldChar w:fldCharType="begin"/>
        </w:r>
        <w:r>
          <w:instrText xml:space="preserve"> PAGEREF _Toc6319 \h </w:instrText>
        </w:r>
        <w:r>
          <w:fldChar w:fldCharType="separate"/>
        </w:r>
        <w:r>
          <w:t>48</w:t>
        </w:r>
        <w:r>
          <w:fldChar w:fldCharType="end"/>
        </w:r>
      </w:hyperlink>
    </w:p>
    <w:p>
      <w:pPr>
        <w:pStyle w:val="TOC2"/>
        <w:tabs>
          <w:tab w:val="right" w:leader="dot" w:pos="8306"/>
        </w:tabs>
      </w:pPr>
      <w:hyperlink w:anchor="_Toc7276" w:history="1">
        <w:r>
          <w:rPr>
            <w:rFonts w:ascii="仿宋" w:eastAsia="仿宋" w:hAnsi="仿宋" w:cs="仿宋" w:hint="eastAsia"/>
            <w:lang w:eastAsia="zh-CN"/>
          </w:rPr>
          <w:t>(三)、运营期环境保护</w:t>
        </w:r>
        <w:r>
          <w:tab/>
        </w:r>
        <w:r>
          <w:fldChar w:fldCharType="begin"/>
        </w:r>
        <w:r>
          <w:instrText xml:space="preserve"> PAGEREF _Toc7276 \h </w:instrText>
        </w:r>
        <w:r>
          <w:fldChar w:fldCharType="separate"/>
        </w:r>
        <w:r>
          <w:t>50</w:t>
        </w:r>
        <w:r>
          <w:fldChar w:fldCharType="end"/>
        </w:r>
      </w:hyperlink>
    </w:p>
    <w:p>
      <w:pPr>
        <w:pStyle w:val="TOC2"/>
        <w:tabs>
          <w:tab w:val="right" w:leader="dot" w:pos="8306"/>
        </w:tabs>
      </w:pPr>
      <w:hyperlink w:anchor="_Toc11523" w:history="1">
        <w:r>
          <w:rPr>
            <w:rFonts w:ascii="仿宋" w:eastAsia="仿宋" w:hAnsi="仿宋" w:cs="仿宋" w:hint="eastAsia"/>
            <w:lang w:eastAsia="zh-CN"/>
          </w:rPr>
          <w:t>(四)、往复真空泵项目建设对区域经济的影响</w:t>
        </w:r>
        <w:r>
          <w:tab/>
        </w:r>
        <w:r>
          <w:fldChar w:fldCharType="begin"/>
        </w:r>
        <w:r>
          <w:instrText xml:space="preserve"> PAGEREF _Toc11523 \h </w:instrText>
        </w:r>
        <w:r>
          <w:fldChar w:fldCharType="separate"/>
        </w:r>
        <w:r>
          <w:t>51</w:t>
        </w:r>
        <w:r>
          <w:fldChar w:fldCharType="end"/>
        </w:r>
      </w:hyperlink>
    </w:p>
    <w:p>
      <w:pPr>
        <w:pStyle w:val="TOC2"/>
        <w:tabs>
          <w:tab w:val="right" w:leader="dot" w:pos="8306"/>
        </w:tabs>
      </w:pPr>
      <w:hyperlink w:anchor="_Toc30537" w:history="1">
        <w:r>
          <w:rPr>
            <w:rFonts w:ascii="仿宋" w:eastAsia="仿宋" w:hAnsi="仿宋" w:cs="仿宋" w:hint="eastAsia"/>
            <w:lang w:eastAsia="zh-CN"/>
          </w:rPr>
          <w:t>(五)、废弃物处理</w:t>
        </w:r>
        <w:r>
          <w:tab/>
        </w:r>
        <w:r>
          <w:fldChar w:fldCharType="begin"/>
        </w:r>
        <w:r>
          <w:instrText xml:space="preserve"> PAGEREF _Toc30537 \h </w:instrText>
        </w:r>
        <w:r>
          <w:fldChar w:fldCharType="separate"/>
        </w:r>
        <w:r>
          <w:t>53</w:t>
        </w:r>
        <w:r>
          <w:fldChar w:fldCharType="end"/>
        </w:r>
      </w:hyperlink>
    </w:p>
    <w:p>
      <w:pPr>
        <w:pStyle w:val="TOC2"/>
        <w:tabs>
          <w:tab w:val="right" w:leader="dot" w:pos="8306"/>
        </w:tabs>
      </w:pPr>
      <w:hyperlink w:anchor="_Toc30220" w:history="1">
        <w:r>
          <w:rPr>
            <w:rFonts w:ascii="仿宋" w:eastAsia="仿宋" w:hAnsi="仿宋" w:cs="仿宋" w:hint="eastAsia"/>
            <w:lang w:eastAsia="zh-CN"/>
          </w:rPr>
          <w:t>(六)、特殊环境影响分析</w:t>
        </w:r>
        <w:r>
          <w:tab/>
        </w:r>
        <w:r>
          <w:fldChar w:fldCharType="begin"/>
        </w:r>
        <w:r>
          <w:instrText xml:space="preserve"> PAGEREF _Toc30220 \h </w:instrText>
        </w:r>
        <w:r>
          <w:fldChar w:fldCharType="separate"/>
        </w:r>
        <w:r>
          <w:t>54</w:t>
        </w:r>
        <w:r>
          <w:fldChar w:fldCharType="end"/>
        </w:r>
      </w:hyperlink>
    </w:p>
    <w:p>
      <w:pPr>
        <w:pStyle w:val="TOC2"/>
        <w:tabs>
          <w:tab w:val="right" w:leader="dot" w:pos="8306"/>
        </w:tabs>
      </w:pPr>
      <w:hyperlink w:anchor="_Toc11247" w:history="1">
        <w:r>
          <w:rPr>
            <w:rFonts w:ascii="仿宋" w:eastAsia="仿宋" w:hAnsi="仿宋" w:cs="仿宋" w:hint="eastAsia"/>
            <w:lang w:eastAsia="zh-CN"/>
          </w:rPr>
          <w:t>(七)、清洁生产</w:t>
        </w:r>
        <w:r>
          <w:tab/>
        </w:r>
        <w:r>
          <w:fldChar w:fldCharType="begin"/>
        </w:r>
        <w:r>
          <w:instrText xml:space="preserve"> PAGEREF _Toc11247 \h </w:instrText>
        </w:r>
        <w:r>
          <w:fldChar w:fldCharType="separate"/>
        </w:r>
        <w:r>
          <w:t>55</w:t>
        </w:r>
        <w:r>
          <w:fldChar w:fldCharType="end"/>
        </w:r>
      </w:hyperlink>
    </w:p>
    <w:p>
      <w:pPr>
        <w:pStyle w:val="TOC2"/>
        <w:tabs>
          <w:tab w:val="right" w:leader="dot" w:pos="8306"/>
        </w:tabs>
      </w:pPr>
      <w:hyperlink w:anchor="_Toc21229" w:history="1">
        <w:r>
          <w:rPr>
            <w:rFonts w:ascii="仿宋" w:eastAsia="仿宋" w:hAnsi="仿宋" w:cs="仿宋" w:hint="eastAsia"/>
            <w:lang w:eastAsia="zh-CN"/>
          </w:rPr>
          <w:t>(八)、环境保护综合评价</w:t>
        </w:r>
        <w:r>
          <w:tab/>
        </w:r>
        <w:r>
          <w:fldChar w:fldCharType="begin"/>
        </w:r>
        <w:r>
          <w:instrText xml:space="preserve"> PAGEREF _Toc21229 \h </w:instrText>
        </w:r>
        <w:r>
          <w:fldChar w:fldCharType="separate"/>
        </w:r>
        <w:r>
          <w:t>56</w:t>
        </w:r>
        <w:r>
          <w:fldChar w:fldCharType="end"/>
        </w:r>
      </w:hyperlink>
    </w:p>
    <w:p>
      <w:pPr>
        <w:pStyle w:val="TOC1"/>
        <w:tabs>
          <w:tab w:val="right" w:leader="dot" w:pos="8306"/>
        </w:tabs>
      </w:pPr>
      <w:hyperlink w:anchor="_Toc9843" w:history="1">
        <w:r>
          <w:rPr>
            <w:rFonts w:ascii="仿宋" w:eastAsia="仿宋" w:hAnsi="仿宋" w:cs="仿宋" w:hint="eastAsia"/>
            <w:lang w:eastAsia="zh-CN"/>
          </w:rPr>
          <w:t>十三、往复真空泵项目变更管理</w:t>
        </w:r>
        <w:r>
          <w:tab/>
        </w:r>
        <w:r>
          <w:fldChar w:fldCharType="begin"/>
        </w:r>
        <w:r>
          <w:instrText xml:space="preserve"> PAGEREF _Toc9843 \h </w:instrText>
        </w:r>
        <w:r>
          <w:fldChar w:fldCharType="separate"/>
        </w:r>
        <w:r>
          <w:t>58</w:t>
        </w:r>
        <w:r>
          <w:fldChar w:fldCharType="end"/>
        </w:r>
      </w:hyperlink>
    </w:p>
    <w:p>
      <w:pPr>
        <w:pStyle w:val="TOC2"/>
        <w:tabs>
          <w:tab w:val="right" w:leader="dot" w:pos="8306"/>
        </w:tabs>
      </w:pPr>
      <w:hyperlink w:anchor="_Toc11028" w:history="1">
        <w:r>
          <w:rPr>
            <w:rFonts w:ascii="仿宋" w:eastAsia="仿宋" w:hAnsi="仿宋" w:cs="仿宋" w:hint="eastAsia"/>
            <w:lang w:eastAsia="zh-CN"/>
          </w:rPr>
          <w:t>(一)、变更申请与评估</w:t>
        </w:r>
        <w:r>
          <w:tab/>
        </w:r>
        <w:r>
          <w:fldChar w:fldCharType="begin"/>
        </w:r>
        <w:r>
          <w:instrText xml:space="preserve"> PAGEREF _Toc11028 \h </w:instrText>
        </w:r>
        <w:r>
          <w:fldChar w:fldCharType="separate"/>
        </w:r>
        <w:r>
          <w:t>58</w:t>
        </w:r>
        <w:r>
          <w:fldChar w:fldCharType="end"/>
        </w:r>
      </w:hyperlink>
    </w:p>
    <w:p>
      <w:pPr>
        <w:pStyle w:val="TOC2"/>
        <w:tabs>
          <w:tab w:val="right" w:leader="dot" w:pos="8306"/>
        </w:tabs>
      </w:pPr>
      <w:hyperlink w:anchor="_Toc21890" w:history="1">
        <w:r>
          <w:rPr>
            <w:rFonts w:ascii="仿宋" w:eastAsia="仿宋" w:hAnsi="仿宋" w:cs="仿宋" w:hint="eastAsia"/>
            <w:lang w:eastAsia="zh-CN"/>
          </w:rPr>
          <w:t>(二)、变更实施与控制</w:t>
        </w:r>
        <w:r>
          <w:tab/>
        </w:r>
        <w:r>
          <w:fldChar w:fldCharType="begin"/>
        </w:r>
        <w:r>
          <w:instrText xml:space="preserve"> PAGEREF _Toc21890 \h </w:instrText>
        </w:r>
        <w:r>
          <w:fldChar w:fldCharType="separate"/>
        </w:r>
        <w:r>
          <w:t>58</w:t>
        </w:r>
        <w:r>
          <w:fldChar w:fldCharType="end"/>
        </w:r>
      </w:hyperlink>
    </w:p>
    <w:p>
      <w:pPr>
        <w:pStyle w:val="TOC1"/>
        <w:tabs>
          <w:tab w:val="right" w:leader="dot" w:pos="8306"/>
        </w:tabs>
      </w:pPr>
      <w:hyperlink w:anchor="_Toc19316" w:history="1">
        <w:r>
          <w:rPr>
            <w:rFonts w:ascii="仿宋" w:eastAsia="仿宋" w:hAnsi="仿宋" w:cs="仿宋" w:hint="eastAsia"/>
            <w:lang w:eastAsia="zh-CN"/>
          </w:rPr>
          <w:t>十四、往复真空泵项目治理与监督</w:t>
        </w:r>
        <w:r>
          <w:tab/>
        </w:r>
        <w:r>
          <w:fldChar w:fldCharType="begin"/>
        </w:r>
        <w:r>
          <w:instrText xml:space="preserve"> PAGEREF _Toc19316 \h </w:instrText>
        </w:r>
        <w:r>
          <w:fldChar w:fldCharType="separate"/>
        </w:r>
        <w:r>
          <w:t>59</w:t>
        </w:r>
        <w:r>
          <w:fldChar w:fldCharType="end"/>
        </w:r>
      </w:hyperlink>
    </w:p>
    <w:p>
      <w:pPr>
        <w:pStyle w:val="TOC2"/>
        <w:tabs>
          <w:tab w:val="right" w:leader="dot" w:pos="8306"/>
        </w:tabs>
      </w:pPr>
      <w:hyperlink w:anchor="_Toc28510" w:history="1">
        <w:r>
          <w:rPr>
            <w:rFonts w:ascii="仿宋" w:eastAsia="仿宋" w:hAnsi="仿宋" w:cs="仿宋" w:hint="eastAsia"/>
            <w:lang w:eastAsia="zh-CN"/>
          </w:rPr>
          <w:t>(一)、往复真空泵项目治理结构</w:t>
        </w:r>
        <w:r>
          <w:tab/>
        </w:r>
        <w:r>
          <w:fldChar w:fldCharType="begin"/>
        </w:r>
        <w:r>
          <w:instrText xml:space="preserve"> PAGEREF _Toc28510 \h </w:instrText>
        </w:r>
        <w:r>
          <w:fldChar w:fldCharType="separate"/>
        </w:r>
        <w:r>
          <w:t>59</w:t>
        </w:r>
        <w:r>
          <w:fldChar w:fldCharType="end"/>
        </w:r>
      </w:hyperlink>
    </w:p>
    <w:p>
      <w:pPr>
        <w:pStyle w:val="TOC2"/>
        <w:tabs>
          <w:tab w:val="right" w:leader="dot" w:pos="8306"/>
        </w:tabs>
      </w:pPr>
      <w:hyperlink w:anchor="_Toc529" w:history="1">
        <w:r>
          <w:rPr>
            <w:rFonts w:ascii="仿宋" w:eastAsia="仿宋" w:hAnsi="仿宋" w:cs="仿宋" w:hint="eastAsia"/>
            <w:lang w:eastAsia="zh-CN"/>
          </w:rPr>
          <w:t>(二)、监督与审计</w:t>
        </w:r>
        <w:r>
          <w:tab/>
        </w:r>
        <w:r>
          <w:fldChar w:fldCharType="begin"/>
        </w:r>
        <w:r>
          <w:instrText xml:space="preserve"> PAGEREF _Toc529 \h </w:instrText>
        </w:r>
        <w:r>
          <w:fldChar w:fldCharType="separate"/>
        </w:r>
        <w:r>
          <w:t>60</w:t>
        </w:r>
        <w:r>
          <w:fldChar w:fldCharType="end"/>
        </w:r>
      </w:hyperlink>
    </w:p>
    <w:p>
      <w:pPr>
        <w:pStyle w:val="TOC1"/>
        <w:tabs>
          <w:tab w:val="right" w:leader="dot" w:pos="8306"/>
        </w:tabs>
      </w:pPr>
      <w:hyperlink w:anchor="_Toc24473" w:history="1">
        <w:r>
          <w:rPr>
            <w:rFonts w:ascii="仿宋" w:eastAsia="仿宋" w:hAnsi="仿宋" w:cs="仿宋" w:hint="eastAsia"/>
            <w:lang w:eastAsia="zh-CN"/>
          </w:rPr>
          <w:t>十五、往复真空泵项目实施时间节点</w:t>
        </w:r>
        <w:r>
          <w:tab/>
        </w:r>
        <w:r>
          <w:fldChar w:fldCharType="begin"/>
        </w:r>
        <w:r>
          <w:instrText xml:space="preserve"> PAGEREF _Toc24473 \h </w:instrText>
        </w:r>
        <w:r>
          <w:fldChar w:fldCharType="separate"/>
        </w:r>
        <w:r>
          <w:t>62</w:t>
        </w:r>
        <w:r>
          <w:fldChar w:fldCharType="end"/>
        </w:r>
      </w:hyperlink>
    </w:p>
    <w:p>
      <w:pPr>
        <w:pStyle w:val="TOC2"/>
        <w:tabs>
          <w:tab w:val="right" w:leader="dot" w:pos="8306"/>
        </w:tabs>
      </w:pPr>
      <w:hyperlink w:anchor="_Toc4939" w:history="1">
        <w:r>
          <w:rPr>
            <w:rFonts w:ascii="仿宋" w:eastAsia="仿宋" w:hAnsi="仿宋" w:cs="仿宋" w:hint="eastAsia"/>
            <w:lang w:eastAsia="zh-CN"/>
          </w:rPr>
          <w:t>(一)、往复真空泵项目启动阶段时间节点</w:t>
        </w:r>
        <w:r>
          <w:tab/>
        </w:r>
        <w:r>
          <w:fldChar w:fldCharType="begin"/>
        </w:r>
        <w:r>
          <w:instrText xml:space="preserve"> PAGEREF _Toc4939 \h </w:instrText>
        </w:r>
        <w:r>
          <w:fldChar w:fldCharType="separate"/>
        </w:r>
        <w:r>
          <w:t>62</w:t>
        </w:r>
        <w:r>
          <w:fldChar w:fldCharType="end"/>
        </w:r>
      </w:hyperlink>
    </w:p>
    <w:p>
      <w:pPr>
        <w:pStyle w:val="TOC2"/>
        <w:tabs>
          <w:tab w:val="right" w:leader="dot" w:pos="8306"/>
        </w:tabs>
      </w:pPr>
      <w:hyperlink w:anchor="_Toc11203" w:history="1">
        <w:r>
          <w:rPr>
            <w:rFonts w:ascii="仿宋" w:eastAsia="仿宋" w:hAnsi="仿宋" w:cs="仿宋" w:hint="eastAsia"/>
            <w:lang w:eastAsia="zh-CN"/>
          </w:rPr>
          <w:t>(二)、往复真空泵项目执行阶段时间节点</w:t>
        </w:r>
        <w:r>
          <w:tab/>
        </w:r>
        <w:r>
          <w:fldChar w:fldCharType="begin"/>
        </w:r>
        <w:r>
          <w:instrText xml:space="preserve"> PAGEREF _Toc11203 \h </w:instrText>
        </w:r>
        <w:r>
          <w:fldChar w:fldCharType="separate"/>
        </w:r>
        <w:r>
          <w:t>63</w:t>
        </w:r>
        <w:r>
          <w:fldChar w:fldCharType="end"/>
        </w:r>
      </w:hyperlink>
    </w:p>
    <w:p>
      <w:pPr>
        <w:pStyle w:val="TOC2"/>
        <w:tabs>
          <w:tab w:val="right" w:leader="dot" w:pos="8306"/>
        </w:tabs>
      </w:pPr>
      <w:hyperlink w:anchor="_Toc15968" w:history="1">
        <w:r>
          <w:rPr>
            <w:rFonts w:ascii="仿宋" w:eastAsia="仿宋" w:hAnsi="仿宋" w:cs="仿宋" w:hint="eastAsia"/>
            <w:lang w:eastAsia="zh-CN"/>
          </w:rPr>
          <w:t>(三)、往复真空泵项目完成阶段时间节点</w:t>
        </w:r>
        <w:r>
          <w:tab/>
        </w:r>
        <w:r>
          <w:fldChar w:fldCharType="begin"/>
        </w:r>
        <w:r>
          <w:instrText xml:space="preserve"> PAGEREF _Toc15968 \h </w:instrText>
        </w:r>
        <w:r>
          <w:fldChar w:fldCharType="separate"/>
        </w:r>
        <w:r>
          <w:t>64</w:t>
        </w:r>
        <w:r>
          <w:fldChar w:fldCharType="end"/>
        </w:r>
      </w:hyperlink>
    </w:p>
    <w:p>
      <w:pPr>
        <w:pStyle w:val="TOC1"/>
        <w:tabs>
          <w:tab w:val="right" w:leader="dot" w:pos="8306"/>
        </w:tabs>
      </w:pPr>
      <w:hyperlink w:anchor="_Toc20071" w:history="1">
        <w:r>
          <w:rPr>
            <w:rFonts w:ascii="仿宋" w:eastAsia="仿宋" w:hAnsi="仿宋" w:cs="仿宋" w:hint="eastAsia"/>
            <w:lang w:eastAsia="zh-CN"/>
          </w:rPr>
          <w:t>十六、利益相关者分析与沟通计划</w:t>
        </w:r>
        <w:r>
          <w:tab/>
        </w:r>
        <w:r>
          <w:fldChar w:fldCharType="begin"/>
        </w:r>
        <w:r>
          <w:instrText xml:space="preserve"> PAGEREF _Toc20071 \h </w:instrText>
        </w:r>
        <w:r>
          <w:fldChar w:fldCharType="separate"/>
        </w:r>
        <w:r>
          <w:t>65</w:t>
        </w:r>
        <w:r>
          <w:fldChar w:fldCharType="end"/>
        </w:r>
      </w:hyperlink>
    </w:p>
    <w:p>
      <w:pPr>
        <w:pStyle w:val="TOC2"/>
        <w:tabs>
          <w:tab w:val="right" w:leader="dot" w:pos="8306"/>
        </w:tabs>
      </w:pPr>
      <w:hyperlink w:anchor="_Toc29419" w:history="1">
        <w:r>
          <w:rPr>
            <w:rFonts w:ascii="仿宋" w:eastAsia="仿宋" w:hAnsi="仿宋" w:cs="仿宋" w:hint="eastAsia"/>
            <w:lang w:eastAsia="zh-CN"/>
          </w:rPr>
          <w:t>(一)、利益相关者分析</w:t>
        </w:r>
        <w:r>
          <w:tab/>
        </w:r>
        <w:r>
          <w:fldChar w:fldCharType="begin"/>
        </w:r>
        <w:r>
          <w:instrText xml:space="preserve"> PAGEREF _Toc29419 \h </w:instrText>
        </w:r>
        <w:r>
          <w:fldChar w:fldCharType="separate"/>
        </w:r>
        <w:r>
          <w:t>65</w:t>
        </w:r>
        <w:r>
          <w:fldChar w:fldCharType="end"/>
        </w:r>
      </w:hyperlink>
    </w:p>
    <w:p>
      <w:pPr>
        <w:pStyle w:val="TOC2"/>
        <w:tabs>
          <w:tab w:val="right" w:leader="dot" w:pos="8306"/>
        </w:tabs>
      </w:pPr>
      <w:hyperlink w:anchor="_Toc17159" w:history="1">
        <w:r>
          <w:rPr>
            <w:rFonts w:ascii="仿宋" w:eastAsia="仿宋" w:hAnsi="仿宋" w:cs="仿宋" w:hint="eastAsia"/>
            <w:lang w:eastAsia="zh-CN"/>
          </w:rPr>
          <w:t>(二)、沟通计划</w:t>
        </w:r>
        <w:r>
          <w:tab/>
        </w:r>
        <w:r>
          <w:fldChar w:fldCharType="begin"/>
        </w:r>
        <w:r>
          <w:instrText xml:space="preserve"> PAGEREF _Toc17159 \h </w:instrText>
        </w:r>
        <w:r>
          <w:fldChar w:fldCharType="separate"/>
        </w:r>
        <w:r>
          <w:t>66</w:t>
        </w:r>
        <w:r>
          <w:fldChar w:fldCharType="end"/>
        </w:r>
      </w:hyperlink>
    </w:p>
    <w:p>
      <w:pPr>
        <w:pStyle w:val="TOC1"/>
        <w:tabs>
          <w:tab w:val="right" w:leader="dot" w:pos="8306"/>
        </w:tabs>
      </w:pPr>
      <w:hyperlink w:anchor="_Toc10093" w:history="1">
        <w:r>
          <w:rPr>
            <w:rFonts w:ascii="仿宋" w:eastAsia="仿宋" w:hAnsi="仿宋" w:cs="仿宋" w:hint="eastAsia"/>
            <w:lang w:eastAsia="zh-CN"/>
          </w:rPr>
          <w:t>十七、质量管理体系</w:t>
        </w:r>
        <w:r>
          <w:tab/>
        </w:r>
        <w:r>
          <w:fldChar w:fldCharType="begin"/>
        </w:r>
        <w:r>
          <w:instrText xml:space="preserve"> PAGEREF _Toc10093 \h </w:instrText>
        </w:r>
        <w:r>
          <w:fldChar w:fldCharType="separate"/>
        </w:r>
        <w:r>
          <w:t>67</w:t>
        </w:r>
        <w:r>
          <w:fldChar w:fldCharType="end"/>
        </w:r>
      </w:hyperlink>
    </w:p>
    <w:p>
      <w:pPr>
        <w:pStyle w:val="TOC2"/>
        <w:tabs>
          <w:tab w:val="right" w:leader="dot" w:pos="8306"/>
        </w:tabs>
      </w:pPr>
      <w:hyperlink w:anchor="_Toc4863" w:history="1">
        <w:r>
          <w:rPr>
            <w:rFonts w:ascii="仿宋" w:eastAsia="仿宋" w:hAnsi="仿宋" w:cs="仿宋" w:hint="eastAsia"/>
            <w:lang w:eastAsia="zh-CN"/>
          </w:rPr>
          <w:t>(一)、质量目标与方针</w:t>
        </w:r>
        <w:r>
          <w:tab/>
        </w:r>
        <w:r>
          <w:fldChar w:fldCharType="begin"/>
        </w:r>
        <w:r>
          <w:instrText xml:space="preserve"> PAGEREF _Toc4863 \h </w:instrText>
        </w:r>
        <w:r>
          <w:fldChar w:fldCharType="separate"/>
        </w:r>
        <w:r>
          <w:t>67</w:t>
        </w:r>
        <w:r>
          <w:fldChar w:fldCharType="end"/>
        </w:r>
      </w:hyperlink>
    </w:p>
    <w:p>
      <w:pPr>
        <w:pStyle w:val="TOC2"/>
        <w:tabs>
          <w:tab w:val="right" w:leader="dot" w:pos="8306"/>
        </w:tabs>
      </w:pPr>
      <w:hyperlink w:anchor="_Toc299" w:history="1">
        <w:r>
          <w:rPr>
            <w:rFonts w:ascii="仿宋" w:eastAsia="仿宋" w:hAnsi="仿宋" w:cs="仿宋" w:hint="eastAsia"/>
            <w:lang w:eastAsia="zh-CN"/>
          </w:rPr>
          <w:t>(二)、质量管理责任</w:t>
        </w:r>
        <w:r>
          <w:tab/>
        </w:r>
        <w:r>
          <w:fldChar w:fldCharType="begin"/>
        </w:r>
        <w:r>
          <w:instrText xml:space="preserve"> PAGEREF _Toc299 \h </w:instrText>
        </w:r>
        <w:r>
          <w:fldChar w:fldCharType="separate"/>
        </w:r>
        <w:r>
          <w:t>68</w:t>
        </w:r>
        <w:r>
          <w:fldChar w:fldCharType="end"/>
        </w:r>
      </w:hyperlink>
    </w:p>
    <w:p>
      <w:pPr>
        <w:pStyle w:val="TOC2"/>
        <w:tabs>
          <w:tab w:val="right" w:leader="dot" w:pos="8306"/>
        </w:tabs>
      </w:pPr>
      <w:hyperlink w:anchor="_Toc29300" w:history="1">
        <w:r>
          <w:rPr>
            <w:rFonts w:ascii="仿宋" w:eastAsia="仿宋" w:hAnsi="仿宋" w:cs="仿宋" w:hint="eastAsia"/>
            <w:lang w:eastAsia="zh-CN"/>
          </w:rPr>
          <w:t>(三)、质量管理体系文件</w:t>
        </w:r>
        <w:r>
          <w:tab/>
        </w:r>
        <w:r>
          <w:fldChar w:fldCharType="begin"/>
        </w:r>
        <w:r>
          <w:instrText xml:space="preserve"> PAGEREF _Toc29300 \h </w:instrText>
        </w:r>
        <w:r>
          <w:fldChar w:fldCharType="separate"/>
        </w:r>
        <w:r>
          <w:t>70</w:t>
        </w:r>
        <w:r>
          <w:fldChar w:fldCharType="end"/>
        </w:r>
      </w:hyperlink>
    </w:p>
    <w:p>
      <w:pPr>
        <w:pStyle w:val="TOC2"/>
        <w:tabs>
          <w:tab w:val="right" w:leader="dot" w:pos="8306"/>
        </w:tabs>
      </w:pPr>
      <w:hyperlink w:anchor="_Toc16351" w:history="1">
        <w:r>
          <w:rPr>
            <w:rFonts w:ascii="仿宋" w:eastAsia="仿宋" w:hAnsi="仿宋" w:cs="仿宋" w:hint="eastAsia"/>
            <w:lang w:eastAsia="zh-CN"/>
          </w:rPr>
          <w:t>(四)、质量培训与教育</w:t>
        </w:r>
        <w:r>
          <w:tab/>
        </w:r>
        <w:r>
          <w:fldChar w:fldCharType="begin"/>
        </w:r>
        <w:r>
          <w:instrText xml:space="preserve"> PAGEREF _Toc16351 \h </w:instrText>
        </w:r>
        <w:r>
          <w:fldChar w:fldCharType="separate"/>
        </w:r>
        <w:r>
          <w:t>72</w:t>
        </w:r>
        <w:r>
          <w:fldChar w:fldCharType="end"/>
        </w:r>
      </w:hyperlink>
    </w:p>
    <w:p>
      <w:pPr>
        <w:pStyle w:val="TOC2"/>
        <w:tabs>
          <w:tab w:val="right" w:leader="dot" w:pos="8306"/>
        </w:tabs>
      </w:pPr>
      <w:hyperlink w:anchor="_Toc13753" w:history="1">
        <w:r>
          <w:rPr>
            <w:rFonts w:ascii="仿宋" w:eastAsia="仿宋" w:hAnsi="仿宋" w:cs="仿宋" w:hint="eastAsia"/>
            <w:lang w:eastAsia="zh-CN"/>
          </w:rPr>
          <w:t>(五)、质量审核与评价</w:t>
        </w:r>
        <w:r>
          <w:tab/>
        </w:r>
        <w:r>
          <w:fldChar w:fldCharType="begin"/>
        </w:r>
        <w:r>
          <w:instrText xml:space="preserve"> PAGEREF _Toc13753 \h </w:instrText>
        </w:r>
        <w:r>
          <w:fldChar w:fldCharType="separate"/>
        </w:r>
        <w:r>
          <w:t>73</w:t>
        </w:r>
        <w:r>
          <w:fldChar w:fldCharType="end"/>
        </w:r>
      </w:hyperlink>
    </w:p>
    <w:p>
      <w:pPr>
        <w:pStyle w:val="TOC2"/>
        <w:tabs>
          <w:tab w:val="right" w:leader="dot" w:pos="8306"/>
        </w:tabs>
      </w:pPr>
      <w:hyperlink w:anchor="_Toc13328" w:history="1">
        <w:r>
          <w:rPr>
            <w:rFonts w:ascii="仿宋" w:eastAsia="仿宋" w:hAnsi="仿宋" w:cs="仿宋" w:hint="eastAsia"/>
            <w:lang w:eastAsia="zh-CN"/>
          </w:rPr>
          <w:t>(六)、不符合与纠正措施</w:t>
        </w:r>
        <w:r>
          <w:tab/>
        </w:r>
        <w:r>
          <w:fldChar w:fldCharType="begin"/>
        </w:r>
        <w:r>
          <w:instrText xml:space="preserve"> PAGEREF _Toc13328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050"/>
      <w:r>
        <w:rPr>
          <w:rFonts w:ascii="仿宋" w:eastAsia="仿宋" w:hAnsi="仿宋" w:cs="仿宋" w:hint="eastAsia"/>
          <w:lang w:eastAsia="zh-CN"/>
        </w:rPr>
        <w:t>(一)、往复真空泵行业分析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行业一直以来都是市场的关注焦点。行业内的发展趋势、竞争态势以及潜在机会都对往复真空泵项目的推进产生深远的影响。通过深入研究行业的整体概貌，我们将更好地理解行业的核心特征，为往复真空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真空泵行业，技术一直是推动创新和发展的关键因素。我们将对当前技术趋势进行详尽分析，包括但不限于人工智能、大数据应用、先进制造技术等。这有助于往复真空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往复真空泵项目成功的基础。我们将对主要竞争对手进行深入研究，包括其市场份额、产品特点、市场定位等。通过全面了解竞争对手的优势和劣势，往复真空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361"/>
      <w:r>
        <w:rPr>
          <w:rFonts w:ascii="仿宋" w:eastAsia="仿宋" w:hAnsi="仿宋" w:cs="仿宋" w:hint="eastAsia"/>
          <w:sz w:val="28"/>
          <w:lang w:eastAsia="zh-CN"/>
        </w:rPr>
        <w:t>(二)、往复真空泵市场分析预测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往复真空泵市场未来的增长趋势。这包括市场的整体规模、各细分领域的发展趋势等。往复真空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往复真空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往复真空泵项目实施过程中需要充分考虑的因素。我们将对市场风险进行全面评估，包括但不限于政策法规风险、市场竞争风险、技术变革风险等。通过对潜在风险的深入分析，往复真空泵项目可以制定相应的风险缓解策略，降低不确定性对往复真空泵项目的影响。</w:t>
      </w:r>
    </w:p>
    <w:p>
      <w:pPr>
        <w:pStyle w:val="Heading1"/>
        <w:ind w:firstLine="560" w:firstLineChars="200"/>
        <w:rPr>
          <w:rFonts w:ascii="仿宋" w:eastAsia="仿宋" w:hAnsi="仿宋" w:cs="仿宋" w:hint="eastAsia"/>
          <w:sz w:val="28"/>
          <w:lang w:eastAsia="zh-CN"/>
        </w:rPr>
      </w:pPr>
      <w:bookmarkStart w:id="5" w:name="_Toc1472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41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技术管理特点体现在其创新导向。通过引入最先进的技术趋势和解决方案，往复真空泵项目致力于提升科技含量、提高质量和效率水平。这意味着我们将采用最新的工具和方法，确保往复真空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往复真空泵项目技术管理的显著特征。通过整合不同领域的技术资源，我们实现了跨学科的协同工作。这有助于优化技术架构，提高整体效能。此外，整合性策略还促进了不同技术团队之间的紧密沟通和高效合作，确保往复真空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往复真空泵项目所采用的技术。通过不断优化技术方案，往复真空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往复真空泵项目团队将在往复真空泵项目初期识别可能的技术风险，并采取相应的预防和应对措施。通过建立健全的风险评估机制，往复真空泵项目能够在实施过程中及时发现并解决潜在的技术问题，保障往复真空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往复真空泵项目中，技术将成为往复真空泵项目成功的有力支持。这一深度剖析揭示了技术管理在往复真空泵项目实施中的关键作用，为往复真空泵项目的技术基础奠定了坚实的基础。</w:t>
      </w:r>
    </w:p>
    <w:p>
      <w:pPr>
        <w:pStyle w:val="Heading2"/>
        <w:ind w:firstLine="560" w:firstLineChars="200"/>
        <w:rPr>
          <w:rFonts w:ascii="仿宋" w:eastAsia="仿宋" w:hAnsi="仿宋" w:cs="仿宋" w:hint="eastAsia"/>
          <w:sz w:val="28"/>
          <w:lang w:eastAsia="zh-CN"/>
        </w:rPr>
      </w:pPr>
      <w:bookmarkStart w:id="7" w:name="_Toc1261"/>
      <w:r>
        <w:rPr>
          <w:rFonts w:ascii="仿宋" w:eastAsia="仿宋" w:hAnsi="仿宋" w:cs="仿宋" w:hint="eastAsia"/>
          <w:sz w:val="28"/>
          <w:lang w:eastAsia="zh-CN"/>
        </w:rPr>
        <w:t>(二)、往复真空泵项目工艺技术设计方案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往复真空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往复真空泵项目将严格按照相关行业规范要求进行组织。通过有效控制产品质量，往复真空泵项目将致力于为顾客提供优质的往复真空泵项目产品和良好的服务。这体现了往复真空泵项目对于生产活动合规性和质量标准的高度重视，为往复真空泵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往复真空泵项目注重生态效益和清洁生产原则。往复真空泵项目建设将紧密结合地方特色经济发展，与社会经济发展规划和区域环境保护规划方案相协调一致。通过与当地区域自然生态系统的结合，往复真空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往复真空泵项目产品具有多样化的客户需求和个性化的特点。因此，往复真空泵项目产品规格品种多样，且单批生产数量较小。为满足这一特点，往复真空泵项目承办单位将建设先进的柔性制造生产线。通过广泛应用柔性制造技术，往复真空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往复真空泵项目采用的技术具有较高的技术含量和自动化水平，处于国内先进水平。这一技术选用不仅体现了对生产效率、质量和环境友好性的高标准要求，同时为往复真空泵项目的可持续发展奠定了坚实的基础。</w:t>
      </w:r>
    </w:p>
    <w:p>
      <w:pPr>
        <w:pStyle w:val="Heading2"/>
        <w:ind w:firstLine="560" w:firstLineChars="200"/>
        <w:rPr>
          <w:rFonts w:ascii="仿宋" w:eastAsia="仿宋" w:hAnsi="仿宋" w:cs="仿宋" w:hint="eastAsia"/>
          <w:sz w:val="28"/>
          <w:lang w:eastAsia="zh-CN"/>
        </w:rPr>
      </w:pPr>
      <w:bookmarkStart w:id="8" w:name="_Toc791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为确保往复真空泵项目的高效生产和技术实施，我们制定了一套精心设计的设备选型方案，以满足往复真空泵项目生产、质量和环保的要求。该方案的主要特点如下：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往复真空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针对往复真空泵项目产品的多样性和小批量生产的特点，我们将建设柔性制造生产线。通过在设备选型中考虑柔性制造技术，可以灵活应对不同产品规格和生产需求，实现生产线的高度灵活性和适应性。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3"/>
      <w:r>
        <w:rPr>
          <w:rFonts w:ascii="仿宋" w:eastAsia="仿宋" w:hAnsi="仿宋" w:cs="仿宋" w:hint="eastAsia"/>
          <w:sz w:val="28"/>
          <w:lang w:eastAsia="zh-CN"/>
        </w:rPr>
        <w:t>三、往复真空泵项目选址可行性分析</w:t>
      </w:r>
      <w:bookmarkEnd w:id="9"/>
    </w:p>
    <w:p>
      <w:pPr>
        <w:pStyle w:val="Heading2"/>
        <w:rPr>
          <w:rFonts w:ascii="仿宋" w:eastAsia="仿宋" w:hAnsi="仿宋" w:cs="仿宋" w:hint="eastAsia"/>
          <w:lang w:eastAsia="zh-CN"/>
        </w:rPr>
      </w:pPr>
      <w:bookmarkStart w:id="10" w:name="_Toc22191"/>
      <w:r>
        <w:rPr>
          <w:rFonts w:ascii="仿宋" w:eastAsia="仿宋" w:hAnsi="仿宋" w:cs="仿宋" w:hint="eastAsia"/>
          <w:lang w:eastAsia="zh-CN"/>
        </w:rPr>
        <w:t>(一)、往复真空泵项目选址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该往复真空泵项目选址位于XX省XX市XX区XXX街道</w:t>
      </w:r>
    </w:p>
    <w:p>
      <w:pPr>
        <w:pStyle w:val="Heading2"/>
        <w:ind w:firstLine="560" w:firstLineChars="200"/>
        <w:rPr>
          <w:rFonts w:ascii="仿宋" w:eastAsia="仿宋" w:hAnsi="仿宋" w:cs="仿宋" w:hint="eastAsia"/>
          <w:sz w:val="28"/>
          <w:lang w:eastAsia="zh-CN"/>
        </w:rPr>
      </w:pPr>
      <w:bookmarkStart w:id="11" w:name="_Toc3274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往复真空泵项目的征地面积将根据往复真空泵项目的实际规模和需求进行精确规划。具体面积XXX平方米，旨在确保往复真空泵项目不仅能够满足当前的发展需求，还能够预留空间以适应未来的扩展。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净用地面积是在征地面积基础上去除不可利用面积后的实际可开发用地。具体面积XXX平方米，考虑到环保、交通、安全等多方面因素，以确保往复真空泵项目在整体利用效率上达到最优。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往复真空泵项目计划建设的建筑总规模具体面积XXX平方米。这一规模的确定综合考虑了往复真空泵项目的性质、规模，以及城市规划的相关要求，确保建筑布局与周边环境协调一致。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绿地率是往复真空泵项目用地中被规划为绿地的比例。具体面积XXX平方米，旨在通过合理规划绿地，改善往复真空泵项目周边环境，提升居民生活质量，并符合城市整体绿化规划。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容积率是用地上可以建设的建筑总体积与用地面积之比。具体面积XXX，通过合理的容积率规划，确保往复真空泵项目建筑规模与周边环境和谐共生。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往复真空泵项目选址与当地城市规划相一致，具体面积XXX平方米。通过与城市规划部门深入沟通，确保往复真空泵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往复真空泵项目选址符合当地产业政策，具体面积XXX平方米。这包括往复真空泵项目对当地经济的促进作用，以及对相关产业的带动效应，确保往复真空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用地总体要求必须符合环保和可持续发展的原则，具体面积XXX平方米。通过采用绿色建筑设计、节能减排等措施，确保往复真空泵项目在建设和运营过程中对环境的影响最小化，达到可持续发展的要求。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确保往复真空泵项目选址具备必要的公共设施配套，具体面积XXX平方米。这包括交通便利性、教育、医疗等基础设施，以提高居民生活品质，使得往复真空泵项目选址更具吸引力。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考虑用地总体要求对当地社会稳定性的影响，具体面积XXX平方米。通过深入了解当地社区反馈，确保往复真空泵项目的选址和建设过程对当地社会和谐稳定产生积极作用。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往复真空泵项目选址不仅符合法规和规划，还在实际操作中具有可行性。这一全面规划将为往复真空泵项目的成功实施提供坚实的基础，确保往复真空泵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742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往复真空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往复真空泵项目的设备规划和空间设计中，我们将采取灵活设备布局的措施。设备布局将根据实际需求进行灵活设计，避免不必要的浪费。通过合理规划设备摆放位置，我们将提高设备的利用率，减少设备间距，以确保往复真空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往复真空泵项目内部引入共享设施的概念，例如共享会议室、办公区等。通过这种方式，我们可以减少对资源的重复建设，提高资源共享效率，从而减小往复真空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275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往复真空泵项目的总图布置中，我们将不同功能区域进行明确的规划，以最大程度满足往复真空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69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往复真空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往复真空泵项目对环境的影响是综合评价的重要因素之一。我们将详细考虑选址周边的自然环境、生态保护区、水源地等情况，确保往复真空泵项目的建设和运营对环境影响最小化，并符合当地的环保法规标准。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对选址的评价还需充分考虑当地政府的产业政策和法规。我们将详细了解往复真空泵项目所在地的相关政策，确保往复真空泵项目的规划和运营与当地法规相符，降低不必要的法律风险。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考虑到社会稳定性对企业运营的重要性，我们将评估选址地区的社会安全情况、劳工关系、社区反馈等方面，以确保往复真空泵项目的建设和运营不会受到社会稳定性的负面影响。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最后，我们将综合考虑用地成本，包括土地购置费用、土地开发成本等。通过对用地成本的详细评估，我们能够做出更为精确的经济效益分析，为往复真空泵项目的投资决策提供有力支持。</w:t>
      </w:r>
    </w:p>
    <w:p>
      <w:pPr>
        <w:pStyle w:val="Heading1"/>
        <w:ind w:firstLine="560" w:firstLineChars="200"/>
        <w:rPr>
          <w:rFonts w:ascii="仿宋" w:eastAsia="仿宋" w:hAnsi="仿宋" w:cs="仿宋" w:hint="eastAsia"/>
          <w:sz w:val="28"/>
          <w:lang w:eastAsia="zh-CN"/>
        </w:rPr>
      </w:pPr>
      <w:bookmarkStart w:id="15" w:name="_Toc23102"/>
      <w:r>
        <w:rPr>
          <w:rFonts w:ascii="仿宋" w:eastAsia="仿宋" w:hAnsi="仿宋" w:cs="仿宋" w:hint="eastAsia"/>
          <w:sz w:val="28"/>
          <w:lang w:eastAsia="zh-CN"/>
        </w:rPr>
        <w:t>四、往复真空泵项目概论</w:t>
      </w:r>
      <w:bookmarkEnd w:id="15"/>
    </w:p>
    <w:p>
      <w:pPr>
        <w:pStyle w:val="Heading2"/>
        <w:rPr>
          <w:rFonts w:ascii="仿宋" w:eastAsia="仿宋" w:hAnsi="仿宋" w:cs="仿宋" w:hint="eastAsia"/>
          <w:lang w:eastAsia="zh-CN"/>
        </w:rPr>
      </w:pPr>
      <w:bookmarkStart w:id="16" w:name="_Toc14503"/>
      <w:r>
        <w:rPr>
          <w:rFonts w:ascii="仿宋" w:eastAsia="仿宋" w:hAnsi="仿宋" w:cs="仿宋" w:hint="eastAsia"/>
          <w:lang w:eastAsia="zh-CN"/>
        </w:rPr>
        <w:t>(一)、往复真空泵项目概况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起源追溯至对市场的深入洞察。市场的不断演变与变革为往复真空泵项目提供了难得的机遇。当前市场存在的需求缺口和变革的大环境共同构成了往复真空泵项目的背景。这个往复真空泵项目旨在充分利用市场机遇，填补行业中尚未满足的需求，为客户提供全新的解决方案。市场的变革和需求的增长使得这个往复真空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往复真空泵项目名称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正式命名为往复真空泵。这个名称不仅仅是一个标识，更代表了往复真空泵项目的核心理念和愿景。它蕴含着往复真空泵项目所要解决问题的关键字，具有强烈的表达和辨识度，为往复真空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往复真空泵项目目标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核心目标是提供一种全新、高效的解决方案，满足客户日益增长的需求。往复真空泵项目追求的不仅仅是满足市场需求，更是在市场中获得卓越的竞争优势。通过不断提升产品或服务的质量和创新水平，往复真空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往复真空泵项目范围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全面涵盖了产品研发、制造、市场推广和售后服务，确保从产品设计到最终用户体验的全方位关注。这一全面的往复真空泵项目范围是为了确保往复真空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往复真空泵项目时间表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往复真空泵项目计划在未来18个月内完成，包括研发、测试、市场试点和正式推出等不同阶段。这个时间表的合理设计是为了确保往复真空泵项目各个阶段的顺利推进，以便按时交付高质量的成果。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往复真空泵项目预算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往复真空泵项目总预算估算为XX百万美元，主要分配在研发、市场推广、人员培训和运营等方面。这一充足的预算为往复真空泵项目提供了充足的资源，确保往复真空泵项目在各个方面都能取得优异的表现。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往复真空泵项目风险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可能面临的风险包括市场接受度低、技术难题、竞争激烈等。往复真空泵项目团队已经制定了相应的风险应对计划，通过前瞻性的风险管理，确保往复真空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往复真空泵项目团队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往复真空泵项目汇聚了一支经验丰富、多领域专业素养的核心团队，确保往复真空泵项目在各个方面都能拥有高水平的执行力。团队的协同作战是往复真空泵项目成功的关键因素之一。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往复真空泵项目背景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往复真空泵项目的背景根植于市场对更高效、创新产品的渴望，同时也受到科技发展对行业格局的深刻改变的影响。这为往复真空泵项目提供了广阔的发展空间和市场需求。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往复真空泵项目现状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截至目前，往复真空泵项目已完成市场调研和技术验证，取得了初步的成功。这为往复真空泵项目在未来的发展奠定了坚实的基础，为更远大的目标打下了坚实的基石。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8485"/>
      <w:r>
        <w:rPr>
          <w:rFonts w:ascii="仿宋" w:eastAsia="仿宋" w:hAnsi="仿宋" w:cs="仿宋" w:hint="eastAsia"/>
          <w:sz w:val="28"/>
          <w:lang w:eastAsia="zh-CN"/>
        </w:rPr>
        <w:t>(二)、往复真空泵项目目标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keyword》往复真空泵项目首要业务目标是在市场中占据有利地位，实现产品/服务的成功推广和销售。通过不断提升产品质量、创新性，往复真空泵项目追求成为行业中的领导者，赢得更多客户的青睐。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在科技迅速发展的时代，往复真空泵项目着眼于技术创新。通过持续的研发和技术升级，往复真空泵项目旨在推出更具创新性的产品或服务，以满足市场对新鲜、先进解决方案的需求。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为了建立可持续的客户关系，往复真空泵项目设定了客户满意度目标。通过提供卓越的产品质量和优质的客户服务，往复真空泵项目追求赢得客户的信任和忠诚度，确保他们的满意度达到行业领先水平。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往复真空泵项目注重社会责任和可持续发展。通过实施环保、社会责任往复真空泵项目，往复真空泵项目致力于在经济发展的同时保护环境，促进社会公平，实现可持续经营。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https://d.book118.com/365314043300011122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往复真空泵项目规划设计纲要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96E70"/>
    <w:rsid w:val="4E496E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31404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2024-03-02T12:43:00Z</dcterms:created>
  <dcterms:modified xsi:type="dcterms:W3CDTF">2024-03-02T12:43:38Z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F0369442F605432E9282EC8E74C0FAB5_11</vt:lpwstr>
  </property>
  <property fmtid="{D5CDD505-2E9C-101B-9397-08002B2CF9AE}" pid="3" name="KSOProductBuildVer">
    <vt:lpwstr>2052-12.1.0.16388</vt:lpwstr>
  </property>
</Properties>
</file>