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阻滞剂项目规划设计蓝图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295" w:history="1">
        <w:r>
          <w:rPr>
            <w:rFonts w:ascii="仿宋" w:eastAsia="仿宋" w:hAnsi="仿宋" w:cs="仿宋" w:hint="eastAsia"/>
            <w:lang w:eastAsia="zh-CN"/>
          </w:rPr>
          <w:t>前言</w:t>
        </w:r>
        <w:r>
          <w:tab/>
        </w:r>
        <w:r>
          <w:fldChar w:fldCharType="begin"/>
        </w:r>
        <w:r>
          <w:instrText xml:space="preserve"> PAGEREF _Toc15295 \h </w:instrText>
        </w:r>
        <w:r>
          <w:fldChar w:fldCharType="separate"/>
        </w:r>
        <w:r>
          <w:t>3</w:t>
        </w:r>
        <w:r>
          <w:fldChar w:fldCharType="end"/>
        </w:r>
      </w:hyperlink>
    </w:p>
    <w:p>
      <w:pPr>
        <w:pStyle w:val="TOC1"/>
        <w:tabs>
          <w:tab w:val="right" w:leader="dot" w:pos="8306"/>
        </w:tabs>
      </w:pPr>
      <w:hyperlink w:anchor="_Toc17408" w:history="1">
        <w:r>
          <w:rPr>
            <w:rFonts w:ascii="仿宋" w:eastAsia="仿宋" w:hAnsi="仿宋" w:cs="仿宋" w:hint="eastAsia"/>
            <w:lang w:eastAsia="zh-CN"/>
          </w:rPr>
          <w:t>一、工艺说明</w:t>
        </w:r>
        <w:r>
          <w:tab/>
        </w:r>
        <w:r>
          <w:fldChar w:fldCharType="begin"/>
        </w:r>
        <w:r>
          <w:instrText xml:space="preserve"> PAGEREF _Toc17408 \h </w:instrText>
        </w:r>
        <w:r>
          <w:fldChar w:fldCharType="separate"/>
        </w:r>
        <w:r>
          <w:t>3</w:t>
        </w:r>
        <w:r>
          <w:fldChar w:fldCharType="end"/>
        </w:r>
      </w:hyperlink>
    </w:p>
    <w:p>
      <w:pPr>
        <w:pStyle w:val="TOC2"/>
        <w:tabs>
          <w:tab w:val="right" w:leader="dot" w:pos="8306"/>
        </w:tabs>
      </w:pPr>
      <w:hyperlink w:anchor="_Toc30496" w:history="1">
        <w:r>
          <w:rPr>
            <w:rFonts w:ascii="仿宋" w:eastAsia="仿宋" w:hAnsi="仿宋" w:cs="仿宋" w:hint="eastAsia"/>
            <w:lang w:eastAsia="zh-CN"/>
          </w:rPr>
          <w:t>(一)、技术管理特点</w:t>
        </w:r>
        <w:r>
          <w:tab/>
        </w:r>
        <w:r>
          <w:fldChar w:fldCharType="begin"/>
        </w:r>
        <w:r>
          <w:instrText xml:space="preserve"> PAGEREF _Toc30496 \h </w:instrText>
        </w:r>
        <w:r>
          <w:fldChar w:fldCharType="separate"/>
        </w:r>
        <w:r>
          <w:t>3</w:t>
        </w:r>
        <w:r>
          <w:fldChar w:fldCharType="end"/>
        </w:r>
      </w:hyperlink>
    </w:p>
    <w:p>
      <w:pPr>
        <w:pStyle w:val="TOC2"/>
        <w:tabs>
          <w:tab w:val="right" w:leader="dot" w:pos="8306"/>
        </w:tabs>
      </w:pPr>
      <w:hyperlink w:anchor="_Toc32004" w:history="1">
        <w:r>
          <w:rPr>
            <w:rFonts w:ascii="仿宋" w:eastAsia="仿宋" w:hAnsi="仿宋" w:cs="仿宋" w:hint="eastAsia"/>
            <w:lang w:eastAsia="zh-CN"/>
          </w:rPr>
          <w:t>(二)、阻滞剂项目工艺技术设计方案</w:t>
        </w:r>
        <w:r>
          <w:tab/>
        </w:r>
        <w:r>
          <w:fldChar w:fldCharType="begin"/>
        </w:r>
        <w:r>
          <w:instrText xml:space="preserve"> PAGEREF _Toc32004 \h </w:instrText>
        </w:r>
        <w:r>
          <w:fldChar w:fldCharType="separate"/>
        </w:r>
        <w:r>
          <w:t>4</w:t>
        </w:r>
        <w:r>
          <w:fldChar w:fldCharType="end"/>
        </w:r>
      </w:hyperlink>
    </w:p>
    <w:p>
      <w:pPr>
        <w:pStyle w:val="TOC2"/>
        <w:tabs>
          <w:tab w:val="right" w:leader="dot" w:pos="8306"/>
        </w:tabs>
      </w:pPr>
      <w:hyperlink w:anchor="_Toc17596" w:history="1">
        <w:r>
          <w:rPr>
            <w:rFonts w:ascii="仿宋" w:eastAsia="仿宋" w:hAnsi="仿宋" w:cs="仿宋" w:hint="eastAsia"/>
            <w:lang w:eastAsia="zh-CN"/>
          </w:rPr>
          <w:t>(三)、设备选型方案</w:t>
        </w:r>
        <w:r>
          <w:tab/>
        </w:r>
        <w:r>
          <w:fldChar w:fldCharType="begin"/>
        </w:r>
        <w:r>
          <w:instrText xml:space="preserve"> PAGEREF _Toc17596 \h </w:instrText>
        </w:r>
        <w:r>
          <w:fldChar w:fldCharType="separate"/>
        </w:r>
        <w:r>
          <w:t>5</w:t>
        </w:r>
        <w:r>
          <w:fldChar w:fldCharType="end"/>
        </w:r>
      </w:hyperlink>
    </w:p>
    <w:p>
      <w:pPr>
        <w:pStyle w:val="TOC1"/>
        <w:tabs>
          <w:tab w:val="right" w:leader="dot" w:pos="8306"/>
        </w:tabs>
      </w:pPr>
      <w:hyperlink w:anchor="_Toc31704" w:history="1">
        <w:r>
          <w:rPr>
            <w:rFonts w:ascii="仿宋" w:eastAsia="仿宋" w:hAnsi="仿宋" w:cs="仿宋" w:hint="eastAsia"/>
            <w:lang w:eastAsia="zh-CN"/>
          </w:rPr>
          <w:t>二、市场分析、调研</w:t>
        </w:r>
        <w:r>
          <w:tab/>
        </w:r>
        <w:r>
          <w:fldChar w:fldCharType="begin"/>
        </w:r>
        <w:r>
          <w:instrText xml:space="preserve"> PAGEREF _Toc31704 \h </w:instrText>
        </w:r>
        <w:r>
          <w:fldChar w:fldCharType="separate"/>
        </w:r>
        <w:r>
          <w:t>7</w:t>
        </w:r>
        <w:r>
          <w:fldChar w:fldCharType="end"/>
        </w:r>
      </w:hyperlink>
    </w:p>
    <w:p>
      <w:pPr>
        <w:pStyle w:val="TOC2"/>
        <w:tabs>
          <w:tab w:val="right" w:leader="dot" w:pos="8306"/>
        </w:tabs>
      </w:pPr>
      <w:hyperlink w:anchor="_Toc7270" w:history="1">
        <w:r>
          <w:rPr>
            <w:rFonts w:ascii="仿宋" w:eastAsia="仿宋" w:hAnsi="仿宋" w:cs="仿宋" w:hint="eastAsia"/>
            <w:lang w:eastAsia="zh-CN"/>
          </w:rPr>
          <w:t>(一)、阻滞剂行业分析</w:t>
        </w:r>
        <w:r>
          <w:tab/>
        </w:r>
        <w:r>
          <w:fldChar w:fldCharType="begin"/>
        </w:r>
        <w:r>
          <w:instrText xml:space="preserve"> PAGEREF _Toc7270 \h </w:instrText>
        </w:r>
        <w:r>
          <w:fldChar w:fldCharType="separate"/>
        </w:r>
        <w:r>
          <w:t>7</w:t>
        </w:r>
        <w:r>
          <w:fldChar w:fldCharType="end"/>
        </w:r>
      </w:hyperlink>
    </w:p>
    <w:p>
      <w:pPr>
        <w:pStyle w:val="TOC2"/>
        <w:tabs>
          <w:tab w:val="right" w:leader="dot" w:pos="8306"/>
        </w:tabs>
      </w:pPr>
      <w:hyperlink w:anchor="_Toc22276" w:history="1">
        <w:r>
          <w:rPr>
            <w:rFonts w:ascii="仿宋" w:eastAsia="仿宋" w:hAnsi="仿宋" w:cs="仿宋" w:hint="eastAsia"/>
            <w:lang w:eastAsia="zh-CN"/>
          </w:rPr>
          <w:t>(二)、阻滞剂市场分析预测</w:t>
        </w:r>
        <w:r>
          <w:tab/>
        </w:r>
        <w:r>
          <w:fldChar w:fldCharType="begin"/>
        </w:r>
        <w:r>
          <w:instrText xml:space="preserve"> PAGEREF _Toc22276 \h </w:instrText>
        </w:r>
        <w:r>
          <w:fldChar w:fldCharType="separate"/>
        </w:r>
        <w:r>
          <w:t>7</w:t>
        </w:r>
        <w:r>
          <w:fldChar w:fldCharType="end"/>
        </w:r>
      </w:hyperlink>
    </w:p>
    <w:p>
      <w:pPr>
        <w:pStyle w:val="TOC1"/>
        <w:tabs>
          <w:tab w:val="right" w:leader="dot" w:pos="8306"/>
        </w:tabs>
      </w:pPr>
      <w:hyperlink w:anchor="_Toc18563" w:history="1">
        <w:r>
          <w:rPr>
            <w:rFonts w:ascii="仿宋" w:eastAsia="仿宋" w:hAnsi="仿宋" w:cs="仿宋" w:hint="eastAsia"/>
            <w:lang w:eastAsia="zh-CN"/>
          </w:rPr>
          <w:t>三、阻滞剂项目选址可行性分析</w:t>
        </w:r>
        <w:r>
          <w:tab/>
        </w:r>
        <w:r>
          <w:fldChar w:fldCharType="begin"/>
        </w:r>
        <w:r>
          <w:instrText xml:space="preserve"> PAGEREF _Toc18563 \h </w:instrText>
        </w:r>
        <w:r>
          <w:fldChar w:fldCharType="separate"/>
        </w:r>
        <w:r>
          <w:t>8</w:t>
        </w:r>
        <w:r>
          <w:fldChar w:fldCharType="end"/>
        </w:r>
      </w:hyperlink>
    </w:p>
    <w:p>
      <w:pPr>
        <w:pStyle w:val="TOC2"/>
        <w:tabs>
          <w:tab w:val="right" w:leader="dot" w:pos="8306"/>
        </w:tabs>
      </w:pPr>
      <w:hyperlink w:anchor="_Toc28013" w:history="1">
        <w:r>
          <w:rPr>
            <w:rFonts w:ascii="仿宋" w:eastAsia="仿宋" w:hAnsi="仿宋" w:cs="仿宋" w:hint="eastAsia"/>
            <w:lang w:eastAsia="zh-CN"/>
          </w:rPr>
          <w:t>(一)、阻滞剂项目选址</w:t>
        </w:r>
        <w:r>
          <w:tab/>
        </w:r>
        <w:r>
          <w:fldChar w:fldCharType="begin"/>
        </w:r>
        <w:r>
          <w:instrText xml:space="preserve"> PAGEREF _Toc28013 \h </w:instrText>
        </w:r>
        <w:r>
          <w:fldChar w:fldCharType="separate"/>
        </w:r>
        <w:r>
          <w:t>8</w:t>
        </w:r>
        <w:r>
          <w:fldChar w:fldCharType="end"/>
        </w:r>
      </w:hyperlink>
    </w:p>
    <w:p>
      <w:pPr>
        <w:pStyle w:val="TOC2"/>
        <w:tabs>
          <w:tab w:val="right" w:leader="dot" w:pos="8306"/>
        </w:tabs>
      </w:pPr>
      <w:hyperlink w:anchor="_Toc14894" w:history="1">
        <w:r>
          <w:rPr>
            <w:rFonts w:ascii="仿宋" w:eastAsia="仿宋" w:hAnsi="仿宋" w:cs="仿宋" w:hint="eastAsia"/>
            <w:lang w:eastAsia="zh-CN"/>
          </w:rPr>
          <w:t>(二)、用地控制指标</w:t>
        </w:r>
        <w:r>
          <w:tab/>
        </w:r>
        <w:r>
          <w:fldChar w:fldCharType="begin"/>
        </w:r>
        <w:r>
          <w:instrText xml:space="preserve"> PAGEREF _Toc14894 \h </w:instrText>
        </w:r>
        <w:r>
          <w:fldChar w:fldCharType="separate"/>
        </w:r>
        <w:r>
          <w:t>8</w:t>
        </w:r>
        <w:r>
          <w:fldChar w:fldCharType="end"/>
        </w:r>
      </w:hyperlink>
    </w:p>
    <w:p>
      <w:pPr>
        <w:pStyle w:val="TOC2"/>
        <w:tabs>
          <w:tab w:val="right" w:leader="dot" w:pos="8306"/>
        </w:tabs>
      </w:pPr>
      <w:hyperlink w:anchor="_Toc27234" w:history="1">
        <w:r>
          <w:rPr>
            <w:rFonts w:ascii="仿宋" w:eastAsia="仿宋" w:hAnsi="仿宋" w:cs="仿宋" w:hint="eastAsia"/>
            <w:lang w:eastAsia="zh-CN"/>
          </w:rPr>
          <w:t>(三)、节约用地措施</w:t>
        </w:r>
        <w:r>
          <w:tab/>
        </w:r>
        <w:r>
          <w:fldChar w:fldCharType="begin"/>
        </w:r>
        <w:r>
          <w:instrText xml:space="preserve"> PAGEREF _Toc27234 \h </w:instrText>
        </w:r>
        <w:r>
          <w:fldChar w:fldCharType="separate"/>
        </w:r>
        <w:r>
          <w:t>10</w:t>
        </w:r>
        <w:r>
          <w:fldChar w:fldCharType="end"/>
        </w:r>
      </w:hyperlink>
    </w:p>
    <w:p>
      <w:pPr>
        <w:pStyle w:val="TOC2"/>
        <w:tabs>
          <w:tab w:val="right" w:leader="dot" w:pos="8306"/>
        </w:tabs>
      </w:pPr>
      <w:hyperlink w:anchor="_Toc31632" w:history="1">
        <w:r>
          <w:rPr>
            <w:rFonts w:ascii="仿宋" w:eastAsia="仿宋" w:hAnsi="仿宋" w:cs="仿宋" w:hint="eastAsia"/>
            <w:lang w:eastAsia="zh-CN"/>
          </w:rPr>
          <w:t>(四)、总图布置方案</w:t>
        </w:r>
        <w:r>
          <w:tab/>
        </w:r>
        <w:r>
          <w:fldChar w:fldCharType="begin"/>
        </w:r>
        <w:r>
          <w:instrText xml:space="preserve"> PAGEREF _Toc31632 \h </w:instrText>
        </w:r>
        <w:r>
          <w:fldChar w:fldCharType="separate"/>
        </w:r>
        <w:r>
          <w:t>11</w:t>
        </w:r>
        <w:r>
          <w:fldChar w:fldCharType="end"/>
        </w:r>
      </w:hyperlink>
    </w:p>
    <w:p>
      <w:pPr>
        <w:pStyle w:val="TOC2"/>
        <w:tabs>
          <w:tab w:val="right" w:leader="dot" w:pos="8306"/>
        </w:tabs>
      </w:pPr>
      <w:hyperlink w:anchor="_Toc29466" w:history="1">
        <w:r>
          <w:rPr>
            <w:rFonts w:ascii="仿宋" w:eastAsia="仿宋" w:hAnsi="仿宋" w:cs="仿宋" w:hint="eastAsia"/>
            <w:lang w:eastAsia="zh-CN"/>
          </w:rPr>
          <w:t>(五)、选址综合评价</w:t>
        </w:r>
        <w:r>
          <w:tab/>
        </w:r>
        <w:r>
          <w:fldChar w:fldCharType="begin"/>
        </w:r>
        <w:r>
          <w:instrText xml:space="preserve"> PAGEREF _Toc29466 \h </w:instrText>
        </w:r>
        <w:r>
          <w:fldChar w:fldCharType="separate"/>
        </w:r>
        <w:r>
          <w:t>12</w:t>
        </w:r>
        <w:r>
          <w:fldChar w:fldCharType="end"/>
        </w:r>
      </w:hyperlink>
    </w:p>
    <w:p>
      <w:pPr>
        <w:pStyle w:val="TOC1"/>
        <w:tabs>
          <w:tab w:val="right" w:leader="dot" w:pos="8306"/>
        </w:tabs>
      </w:pPr>
      <w:hyperlink w:anchor="_Toc6640" w:history="1">
        <w:r>
          <w:rPr>
            <w:rFonts w:ascii="仿宋" w:eastAsia="仿宋" w:hAnsi="仿宋" w:cs="仿宋" w:hint="eastAsia"/>
            <w:lang w:eastAsia="zh-CN"/>
          </w:rPr>
          <w:t>四、阻滞剂项目危机管理</w:t>
        </w:r>
        <w:r>
          <w:tab/>
        </w:r>
        <w:r>
          <w:fldChar w:fldCharType="begin"/>
        </w:r>
        <w:r>
          <w:instrText xml:space="preserve"> PAGEREF _Toc6640 \h </w:instrText>
        </w:r>
        <w:r>
          <w:fldChar w:fldCharType="separate"/>
        </w:r>
        <w:r>
          <w:t>13</w:t>
        </w:r>
        <w:r>
          <w:fldChar w:fldCharType="end"/>
        </w:r>
      </w:hyperlink>
    </w:p>
    <w:p>
      <w:pPr>
        <w:pStyle w:val="TOC2"/>
        <w:tabs>
          <w:tab w:val="right" w:leader="dot" w:pos="8306"/>
        </w:tabs>
      </w:pPr>
      <w:hyperlink w:anchor="_Toc4352" w:history="1">
        <w:r>
          <w:rPr>
            <w:rFonts w:ascii="仿宋" w:eastAsia="仿宋" w:hAnsi="仿宋" w:cs="仿宋" w:hint="eastAsia"/>
            <w:lang w:eastAsia="zh-CN"/>
          </w:rPr>
          <w:t>(一)、危机预警与识别</w:t>
        </w:r>
        <w:r>
          <w:tab/>
        </w:r>
        <w:r>
          <w:fldChar w:fldCharType="begin"/>
        </w:r>
        <w:r>
          <w:instrText xml:space="preserve"> PAGEREF _Toc4352 \h </w:instrText>
        </w:r>
        <w:r>
          <w:fldChar w:fldCharType="separate"/>
        </w:r>
        <w:r>
          <w:t>13</w:t>
        </w:r>
        <w:r>
          <w:fldChar w:fldCharType="end"/>
        </w:r>
      </w:hyperlink>
    </w:p>
    <w:p>
      <w:pPr>
        <w:pStyle w:val="TOC2"/>
        <w:tabs>
          <w:tab w:val="right" w:leader="dot" w:pos="8306"/>
        </w:tabs>
      </w:pPr>
      <w:hyperlink w:anchor="_Toc27973" w:history="1">
        <w:r>
          <w:rPr>
            <w:rFonts w:ascii="仿宋" w:eastAsia="仿宋" w:hAnsi="仿宋" w:cs="仿宋" w:hint="eastAsia"/>
            <w:lang w:eastAsia="zh-CN"/>
          </w:rPr>
          <w:t>(二)、危机应对与恢复</w:t>
        </w:r>
        <w:r>
          <w:tab/>
        </w:r>
        <w:r>
          <w:fldChar w:fldCharType="begin"/>
        </w:r>
        <w:r>
          <w:instrText xml:space="preserve"> PAGEREF _Toc27973 \h </w:instrText>
        </w:r>
        <w:r>
          <w:fldChar w:fldCharType="separate"/>
        </w:r>
        <w:r>
          <w:t>14</w:t>
        </w:r>
        <w:r>
          <w:fldChar w:fldCharType="end"/>
        </w:r>
      </w:hyperlink>
    </w:p>
    <w:p>
      <w:pPr>
        <w:pStyle w:val="TOC1"/>
        <w:tabs>
          <w:tab w:val="right" w:leader="dot" w:pos="8306"/>
        </w:tabs>
      </w:pPr>
      <w:hyperlink w:anchor="_Toc18308" w:history="1">
        <w:r>
          <w:rPr>
            <w:rFonts w:ascii="仿宋" w:eastAsia="仿宋" w:hAnsi="仿宋" w:cs="仿宋" w:hint="eastAsia"/>
            <w:lang w:eastAsia="zh-CN"/>
          </w:rPr>
          <w:t>五、阻滞剂项目绩效评估</w:t>
        </w:r>
        <w:r>
          <w:tab/>
        </w:r>
        <w:r>
          <w:fldChar w:fldCharType="begin"/>
        </w:r>
        <w:r>
          <w:instrText xml:space="preserve"> PAGEREF _Toc18308 \h </w:instrText>
        </w:r>
        <w:r>
          <w:fldChar w:fldCharType="separate"/>
        </w:r>
        <w:r>
          <w:t>16</w:t>
        </w:r>
        <w:r>
          <w:fldChar w:fldCharType="end"/>
        </w:r>
      </w:hyperlink>
    </w:p>
    <w:p>
      <w:pPr>
        <w:pStyle w:val="TOC2"/>
        <w:tabs>
          <w:tab w:val="right" w:leader="dot" w:pos="8306"/>
        </w:tabs>
      </w:pPr>
      <w:hyperlink w:anchor="_Toc4432" w:history="1">
        <w:r>
          <w:rPr>
            <w:rFonts w:ascii="仿宋" w:eastAsia="仿宋" w:hAnsi="仿宋" w:cs="仿宋" w:hint="eastAsia"/>
            <w:lang w:eastAsia="zh-CN"/>
          </w:rPr>
          <w:t>(一)、绩效评估指标</w:t>
        </w:r>
        <w:r>
          <w:tab/>
        </w:r>
        <w:r>
          <w:fldChar w:fldCharType="begin"/>
        </w:r>
        <w:r>
          <w:instrText xml:space="preserve"> PAGEREF _Toc4432 \h </w:instrText>
        </w:r>
        <w:r>
          <w:fldChar w:fldCharType="separate"/>
        </w:r>
        <w:r>
          <w:t>16</w:t>
        </w:r>
        <w:r>
          <w:fldChar w:fldCharType="end"/>
        </w:r>
      </w:hyperlink>
    </w:p>
    <w:p>
      <w:pPr>
        <w:pStyle w:val="TOC2"/>
        <w:tabs>
          <w:tab w:val="right" w:leader="dot" w:pos="8306"/>
        </w:tabs>
      </w:pPr>
      <w:hyperlink w:anchor="_Toc31045" w:history="1">
        <w:r>
          <w:rPr>
            <w:rFonts w:ascii="仿宋" w:eastAsia="仿宋" w:hAnsi="仿宋" w:cs="仿宋" w:hint="eastAsia"/>
            <w:lang w:eastAsia="zh-CN"/>
          </w:rPr>
          <w:t>(二)、绩效评估方法</w:t>
        </w:r>
        <w:r>
          <w:tab/>
        </w:r>
        <w:r>
          <w:fldChar w:fldCharType="begin"/>
        </w:r>
        <w:r>
          <w:instrText xml:space="preserve"> PAGEREF _Toc31045 \h </w:instrText>
        </w:r>
        <w:r>
          <w:fldChar w:fldCharType="separate"/>
        </w:r>
        <w:r>
          <w:t>17</w:t>
        </w:r>
        <w:r>
          <w:fldChar w:fldCharType="end"/>
        </w:r>
      </w:hyperlink>
    </w:p>
    <w:p>
      <w:pPr>
        <w:pStyle w:val="TOC2"/>
        <w:tabs>
          <w:tab w:val="right" w:leader="dot" w:pos="8306"/>
        </w:tabs>
      </w:pPr>
      <w:hyperlink w:anchor="_Toc17541" w:history="1">
        <w:r>
          <w:rPr>
            <w:rFonts w:ascii="仿宋" w:eastAsia="仿宋" w:hAnsi="仿宋" w:cs="仿宋" w:hint="eastAsia"/>
            <w:lang w:eastAsia="zh-CN"/>
          </w:rPr>
          <w:t>(三)、绩效评估周期</w:t>
        </w:r>
        <w:r>
          <w:tab/>
        </w:r>
        <w:r>
          <w:fldChar w:fldCharType="begin"/>
        </w:r>
        <w:r>
          <w:instrText xml:space="preserve"> PAGEREF _Toc17541 \h </w:instrText>
        </w:r>
        <w:r>
          <w:fldChar w:fldCharType="separate"/>
        </w:r>
        <w:r>
          <w:t>18</w:t>
        </w:r>
        <w:r>
          <w:fldChar w:fldCharType="end"/>
        </w:r>
      </w:hyperlink>
    </w:p>
    <w:p>
      <w:pPr>
        <w:pStyle w:val="TOC1"/>
        <w:tabs>
          <w:tab w:val="right" w:leader="dot" w:pos="8306"/>
        </w:tabs>
      </w:pPr>
      <w:hyperlink w:anchor="_Toc8154" w:history="1">
        <w:r>
          <w:rPr>
            <w:rFonts w:ascii="仿宋" w:eastAsia="仿宋" w:hAnsi="仿宋" w:cs="仿宋" w:hint="eastAsia"/>
            <w:lang w:eastAsia="zh-CN"/>
          </w:rPr>
          <w:t>六、阻滞剂项目土建工程</w:t>
        </w:r>
        <w:r>
          <w:tab/>
        </w:r>
        <w:r>
          <w:fldChar w:fldCharType="begin"/>
        </w:r>
        <w:r>
          <w:instrText xml:space="preserve"> PAGEREF _Toc8154 \h </w:instrText>
        </w:r>
        <w:r>
          <w:fldChar w:fldCharType="separate"/>
        </w:r>
        <w:r>
          <w:t>19</w:t>
        </w:r>
        <w:r>
          <w:fldChar w:fldCharType="end"/>
        </w:r>
      </w:hyperlink>
    </w:p>
    <w:p>
      <w:pPr>
        <w:pStyle w:val="TOC2"/>
        <w:tabs>
          <w:tab w:val="right" w:leader="dot" w:pos="8306"/>
        </w:tabs>
      </w:pPr>
      <w:hyperlink w:anchor="_Toc17232" w:history="1">
        <w:r>
          <w:rPr>
            <w:rFonts w:ascii="仿宋" w:eastAsia="仿宋" w:hAnsi="仿宋" w:cs="仿宋" w:hint="eastAsia"/>
            <w:lang w:eastAsia="zh-CN"/>
          </w:rPr>
          <w:t>(一)、建筑工程设计原则</w:t>
        </w:r>
        <w:r>
          <w:tab/>
        </w:r>
        <w:r>
          <w:fldChar w:fldCharType="begin"/>
        </w:r>
        <w:r>
          <w:instrText xml:space="preserve"> PAGEREF _Toc17232 \h </w:instrText>
        </w:r>
        <w:r>
          <w:fldChar w:fldCharType="separate"/>
        </w:r>
        <w:r>
          <w:t>19</w:t>
        </w:r>
        <w:r>
          <w:fldChar w:fldCharType="end"/>
        </w:r>
      </w:hyperlink>
    </w:p>
    <w:p>
      <w:pPr>
        <w:pStyle w:val="TOC2"/>
        <w:tabs>
          <w:tab w:val="right" w:leader="dot" w:pos="8306"/>
        </w:tabs>
      </w:pPr>
      <w:hyperlink w:anchor="_Toc12923" w:history="1">
        <w:r>
          <w:rPr>
            <w:rFonts w:ascii="仿宋" w:eastAsia="仿宋" w:hAnsi="仿宋" w:cs="仿宋" w:hint="eastAsia"/>
            <w:lang w:eastAsia="zh-CN"/>
          </w:rPr>
          <w:t>(二)、土建工程设计年限及安全等级</w:t>
        </w:r>
        <w:r>
          <w:tab/>
        </w:r>
        <w:r>
          <w:fldChar w:fldCharType="begin"/>
        </w:r>
        <w:r>
          <w:instrText xml:space="preserve"> PAGEREF _Toc12923 \h </w:instrText>
        </w:r>
        <w:r>
          <w:fldChar w:fldCharType="separate"/>
        </w:r>
        <w:r>
          <w:t>20</w:t>
        </w:r>
        <w:r>
          <w:fldChar w:fldCharType="end"/>
        </w:r>
      </w:hyperlink>
    </w:p>
    <w:p>
      <w:pPr>
        <w:pStyle w:val="TOC2"/>
        <w:tabs>
          <w:tab w:val="right" w:leader="dot" w:pos="8306"/>
        </w:tabs>
      </w:pPr>
      <w:hyperlink w:anchor="_Toc10878" w:history="1">
        <w:r>
          <w:rPr>
            <w:rFonts w:ascii="仿宋" w:eastAsia="仿宋" w:hAnsi="仿宋" w:cs="仿宋" w:hint="eastAsia"/>
            <w:lang w:eastAsia="zh-CN"/>
          </w:rPr>
          <w:t>(三)、建筑工程设计总体要求</w:t>
        </w:r>
        <w:r>
          <w:tab/>
        </w:r>
        <w:r>
          <w:fldChar w:fldCharType="begin"/>
        </w:r>
        <w:r>
          <w:instrText xml:space="preserve"> PAGEREF _Toc10878 \h </w:instrText>
        </w:r>
        <w:r>
          <w:fldChar w:fldCharType="separate"/>
        </w:r>
        <w:r>
          <w:t>21</w:t>
        </w:r>
        <w:r>
          <w:fldChar w:fldCharType="end"/>
        </w:r>
      </w:hyperlink>
    </w:p>
    <w:p>
      <w:pPr>
        <w:pStyle w:val="TOC2"/>
        <w:tabs>
          <w:tab w:val="right" w:leader="dot" w:pos="8306"/>
        </w:tabs>
      </w:pPr>
      <w:hyperlink w:anchor="_Toc15195" w:history="1">
        <w:r>
          <w:rPr>
            <w:rFonts w:ascii="仿宋" w:eastAsia="仿宋" w:hAnsi="仿宋" w:cs="仿宋" w:hint="eastAsia"/>
            <w:lang w:eastAsia="zh-CN"/>
          </w:rPr>
          <w:t>(四)、土建工程建设指标</w:t>
        </w:r>
        <w:r>
          <w:tab/>
        </w:r>
        <w:r>
          <w:fldChar w:fldCharType="begin"/>
        </w:r>
        <w:r>
          <w:instrText xml:space="preserve"> PAGEREF _Toc15195 \h </w:instrText>
        </w:r>
        <w:r>
          <w:fldChar w:fldCharType="separate"/>
        </w:r>
        <w:r>
          <w:t>22</w:t>
        </w:r>
        <w:r>
          <w:fldChar w:fldCharType="end"/>
        </w:r>
      </w:hyperlink>
    </w:p>
    <w:p>
      <w:pPr>
        <w:pStyle w:val="TOC1"/>
        <w:tabs>
          <w:tab w:val="right" w:leader="dot" w:pos="8306"/>
        </w:tabs>
      </w:pPr>
      <w:hyperlink w:anchor="_Toc453" w:history="1">
        <w:r>
          <w:rPr>
            <w:rFonts w:ascii="仿宋" w:eastAsia="仿宋" w:hAnsi="仿宋" w:cs="仿宋" w:hint="eastAsia"/>
            <w:lang w:eastAsia="zh-CN"/>
          </w:rPr>
          <w:t>七、阻滞剂项目人力资源管理</w:t>
        </w:r>
        <w:r>
          <w:tab/>
        </w:r>
        <w:r>
          <w:fldChar w:fldCharType="begin"/>
        </w:r>
        <w:r>
          <w:instrText xml:space="preserve"> PAGEREF _Toc453 \h </w:instrText>
        </w:r>
        <w:r>
          <w:fldChar w:fldCharType="separate"/>
        </w:r>
        <w:r>
          <w:t>22</w:t>
        </w:r>
        <w:r>
          <w:fldChar w:fldCharType="end"/>
        </w:r>
      </w:hyperlink>
    </w:p>
    <w:p>
      <w:pPr>
        <w:pStyle w:val="TOC2"/>
        <w:tabs>
          <w:tab w:val="right" w:leader="dot" w:pos="8306"/>
        </w:tabs>
      </w:pPr>
      <w:hyperlink w:anchor="_Toc22646" w:history="1">
        <w:r>
          <w:rPr>
            <w:rFonts w:ascii="仿宋" w:eastAsia="仿宋" w:hAnsi="仿宋" w:cs="仿宋" w:hint="eastAsia"/>
            <w:lang w:eastAsia="zh-CN"/>
          </w:rPr>
          <w:t>(一)、建立健全的预算管理制度</w:t>
        </w:r>
        <w:r>
          <w:tab/>
        </w:r>
        <w:r>
          <w:fldChar w:fldCharType="begin"/>
        </w:r>
        <w:r>
          <w:instrText xml:space="preserve"> PAGEREF _Toc22646 \h </w:instrText>
        </w:r>
        <w:r>
          <w:fldChar w:fldCharType="separate"/>
        </w:r>
        <w:r>
          <w:t>22</w:t>
        </w:r>
        <w:r>
          <w:fldChar w:fldCharType="end"/>
        </w:r>
      </w:hyperlink>
    </w:p>
    <w:p>
      <w:pPr>
        <w:pStyle w:val="TOC2"/>
        <w:tabs>
          <w:tab w:val="right" w:leader="dot" w:pos="8306"/>
        </w:tabs>
      </w:pPr>
      <w:hyperlink w:anchor="_Toc22470" w:history="1">
        <w:r>
          <w:rPr>
            <w:rFonts w:ascii="仿宋" w:eastAsia="仿宋" w:hAnsi="仿宋" w:cs="仿宋" w:hint="eastAsia"/>
            <w:lang w:eastAsia="zh-CN"/>
          </w:rPr>
          <w:t>(二)、加强资金流动监控</w:t>
        </w:r>
        <w:r>
          <w:tab/>
        </w:r>
        <w:r>
          <w:fldChar w:fldCharType="begin"/>
        </w:r>
        <w:r>
          <w:instrText xml:space="preserve"> PAGEREF _Toc22470 \h </w:instrText>
        </w:r>
        <w:r>
          <w:fldChar w:fldCharType="separate"/>
        </w:r>
        <w:r>
          <w:t>24</w:t>
        </w:r>
        <w:r>
          <w:fldChar w:fldCharType="end"/>
        </w:r>
      </w:hyperlink>
    </w:p>
    <w:p>
      <w:pPr>
        <w:pStyle w:val="TOC2"/>
        <w:tabs>
          <w:tab w:val="right" w:leader="dot" w:pos="8306"/>
        </w:tabs>
      </w:pPr>
      <w:hyperlink w:anchor="_Toc3097" w:history="1">
        <w:r>
          <w:rPr>
            <w:rFonts w:ascii="仿宋" w:eastAsia="仿宋" w:hAnsi="仿宋" w:cs="仿宋" w:hint="eastAsia"/>
            <w:lang w:eastAsia="zh-CN"/>
          </w:rPr>
          <w:t>(三)、制定完善的风险控制机制</w:t>
        </w:r>
        <w:r>
          <w:tab/>
        </w:r>
        <w:r>
          <w:fldChar w:fldCharType="begin"/>
        </w:r>
        <w:r>
          <w:instrText xml:space="preserve"> PAGEREF _Toc3097 \h </w:instrText>
        </w:r>
        <w:r>
          <w:fldChar w:fldCharType="separate"/>
        </w:r>
        <w:r>
          <w:t>25</w:t>
        </w:r>
        <w:r>
          <w:fldChar w:fldCharType="end"/>
        </w:r>
      </w:hyperlink>
    </w:p>
    <w:p>
      <w:pPr>
        <w:pStyle w:val="TOC2"/>
        <w:tabs>
          <w:tab w:val="right" w:leader="dot" w:pos="8306"/>
        </w:tabs>
      </w:pPr>
      <w:hyperlink w:anchor="_Toc25352" w:history="1">
        <w:r>
          <w:rPr>
            <w:rFonts w:ascii="仿宋" w:eastAsia="仿宋" w:hAnsi="仿宋" w:cs="仿宋" w:hint="eastAsia"/>
            <w:lang w:eastAsia="zh-CN"/>
          </w:rPr>
          <w:t>(四)、优化成本管理</w:t>
        </w:r>
        <w:r>
          <w:tab/>
        </w:r>
        <w:r>
          <w:fldChar w:fldCharType="begin"/>
        </w:r>
        <w:r>
          <w:instrText xml:space="preserve"> PAGEREF _Toc25352 \h </w:instrText>
        </w:r>
        <w:r>
          <w:fldChar w:fldCharType="separate"/>
        </w:r>
        <w:r>
          <w:t>26</w:t>
        </w:r>
        <w:r>
          <w:fldChar w:fldCharType="end"/>
        </w:r>
      </w:hyperlink>
    </w:p>
    <w:p>
      <w:pPr>
        <w:pStyle w:val="TOC1"/>
        <w:tabs>
          <w:tab w:val="right" w:leader="dot" w:pos="8306"/>
        </w:tabs>
      </w:pPr>
      <w:hyperlink w:anchor="_Toc8823" w:history="1">
        <w:r>
          <w:rPr>
            <w:rFonts w:ascii="仿宋" w:eastAsia="仿宋" w:hAnsi="仿宋" w:cs="仿宋" w:hint="eastAsia"/>
            <w:lang w:eastAsia="zh-CN"/>
          </w:rPr>
          <w:t>八、阻滞剂项目风险管理</w:t>
        </w:r>
        <w:r>
          <w:tab/>
        </w:r>
        <w:r>
          <w:fldChar w:fldCharType="begin"/>
        </w:r>
        <w:r>
          <w:instrText xml:space="preserve"> PAGEREF _Toc8823 \h </w:instrText>
        </w:r>
        <w:r>
          <w:fldChar w:fldCharType="separate"/>
        </w:r>
        <w:r>
          <w:t>27</w:t>
        </w:r>
        <w:r>
          <w:fldChar w:fldCharType="end"/>
        </w:r>
      </w:hyperlink>
    </w:p>
    <w:p>
      <w:pPr>
        <w:pStyle w:val="TOC2"/>
        <w:tabs>
          <w:tab w:val="right" w:leader="dot" w:pos="8306"/>
        </w:tabs>
      </w:pPr>
      <w:hyperlink w:anchor="_Toc30634" w:history="1">
        <w:r>
          <w:rPr>
            <w:rFonts w:ascii="仿宋" w:eastAsia="仿宋" w:hAnsi="仿宋" w:cs="仿宋" w:hint="eastAsia"/>
            <w:lang w:eastAsia="zh-CN"/>
          </w:rPr>
          <w:t>(一)、风险识别与评估</w:t>
        </w:r>
        <w:r>
          <w:tab/>
        </w:r>
        <w:r>
          <w:fldChar w:fldCharType="begin"/>
        </w:r>
        <w:r>
          <w:instrText xml:space="preserve"> PAGEREF _Toc30634 \h </w:instrText>
        </w:r>
        <w:r>
          <w:fldChar w:fldCharType="separate"/>
        </w:r>
        <w:r>
          <w:t>27</w:t>
        </w:r>
        <w:r>
          <w:fldChar w:fldCharType="end"/>
        </w:r>
      </w:hyperlink>
    </w:p>
    <w:p>
      <w:pPr>
        <w:pStyle w:val="TOC2"/>
        <w:tabs>
          <w:tab w:val="right" w:leader="dot" w:pos="8306"/>
        </w:tabs>
      </w:pPr>
      <w:hyperlink w:anchor="_Toc23805" w:history="1">
        <w:r>
          <w:rPr>
            <w:rFonts w:ascii="仿宋" w:eastAsia="仿宋" w:hAnsi="仿宋" w:cs="仿宋" w:hint="eastAsia"/>
            <w:lang w:eastAsia="zh-CN"/>
          </w:rPr>
          <w:t>(二)、风险应对策略</w:t>
        </w:r>
        <w:r>
          <w:tab/>
        </w:r>
        <w:r>
          <w:fldChar w:fldCharType="begin"/>
        </w:r>
        <w:r>
          <w:instrText xml:space="preserve"> PAGEREF _Toc23805 \h </w:instrText>
        </w:r>
        <w:r>
          <w:fldChar w:fldCharType="separate"/>
        </w:r>
        <w:r>
          <w:t>29</w:t>
        </w:r>
        <w:r>
          <w:fldChar w:fldCharType="end"/>
        </w:r>
      </w:hyperlink>
    </w:p>
    <w:p>
      <w:pPr>
        <w:pStyle w:val="TOC2"/>
        <w:tabs>
          <w:tab w:val="right" w:leader="dot" w:pos="8306"/>
        </w:tabs>
      </w:pPr>
      <w:hyperlink w:anchor="_Toc24557" w:history="1">
        <w:r>
          <w:rPr>
            <w:rFonts w:ascii="仿宋" w:eastAsia="仿宋" w:hAnsi="仿宋" w:cs="仿宋" w:hint="eastAsia"/>
            <w:lang w:eastAsia="zh-CN"/>
          </w:rPr>
          <w:t>(三)、风险监控与控制</w:t>
        </w:r>
        <w:r>
          <w:tab/>
        </w:r>
        <w:r>
          <w:fldChar w:fldCharType="begin"/>
        </w:r>
        <w:r>
          <w:instrText xml:space="preserve"> PAGEREF _Toc24557 \h </w:instrText>
        </w:r>
        <w:r>
          <w:fldChar w:fldCharType="separate"/>
        </w:r>
        <w:r>
          <w:t>30</w:t>
        </w:r>
        <w:r>
          <w:fldChar w:fldCharType="end"/>
        </w:r>
      </w:hyperlink>
    </w:p>
    <w:p>
      <w:pPr>
        <w:pStyle w:val="TOC1"/>
        <w:tabs>
          <w:tab w:val="right" w:leader="dot" w:pos="8306"/>
        </w:tabs>
      </w:pPr>
      <w:hyperlink w:anchor="_Toc22864" w:history="1">
        <w:r>
          <w:rPr>
            <w:rFonts w:ascii="仿宋" w:eastAsia="仿宋" w:hAnsi="仿宋" w:cs="仿宋" w:hint="eastAsia"/>
            <w:lang w:eastAsia="zh-CN"/>
          </w:rPr>
          <w:t>九、阻滞剂项目创新与研发</w:t>
        </w:r>
        <w:r>
          <w:tab/>
        </w:r>
        <w:r>
          <w:fldChar w:fldCharType="begin"/>
        </w:r>
        <w:r>
          <w:instrText xml:space="preserve"> PAGEREF _Toc22864 \h </w:instrText>
        </w:r>
        <w:r>
          <w:fldChar w:fldCharType="separate"/>
        </w:r>
        <w:r>
          <w:t>31</w:t>
        </w:r>
        <w:r>
          <w:fldChar w:fldCharType="end"/>
        </w:r>
      </w:hyperlink>
    </w:p>
    <w:p>
      <w:pPr>
        <w:pStyle w:val="TOC2"/>
        <w:tabs>
          <w:tab w:val="right" w:leader="dot" w:pos="8306"/>
        </w:tabs>
      </w:pPr>
      <w:hyperlink w:anchor="_Toc21955" w:history="1">
        <w:r>
          <w:rPr>
            <w:rFonts w:ascii="仿宋" w:eastAsia="仿宋" w:hAnsi="仿宋" w:cs="仿宋" w:hint="eastAsia"/>
            <w:lang w:eastAsia="zh-CN"/>
          </w:rPr>
          <w:t>(一)、创新策略与方向</w:t>
        </w:r>
        <w:r>
          <w:tab/>
        </w:r>
        <w:r>
          <w:fldChar w:fldCharType="begin"/>
        </w:r>
        <w:r>
          <w:instrText xml:space="preserve"> PAGEREF _Toc21955 \h </w:instrText>
        </w:r>
        <w:r>
          <w:fldChar w:fldCharType="separate"/>
        </w:r>
        <w:r>
          <w:t>31</w:t>
        </w:r>
        <w:r>
          <w:fldChar w:fldCharType="end"/>
        </w:r>
      </w:hyperlink>
    </w:p>
    <w:p>
      <w:pPr>
        <w:pStyle w:val="TOC2"/>
        <w:tabs>
          <w:tab w:val="right" w:leader="dot" w:pos="8306"/>
        </w:tabs>
      </w:pPr>
      <w:hyperlink w:anchor="_Toc6412" w:history="1">
        <w:r>
          <w:rPr>
            <w:rFonts w:ascii="仿宋" w:eastAsia="仿宋" w:hAnsi="仿宋" w:cs="仿宋" w:hint="eastAsia"/>
            <w:lang w:eastAsia="zh-CN"/>
          </w:rPr>
          <w:t>(二)、研发规划与投入</w:t>
        </w:r>
        <w:r>
          <w:tab/>
        </w:r>
        <w:r>
          <w:fldChar w:fldCharType="begin"/>
        </w:r>
        <w:r>
          <w:instrText xml:space="preserve"> PAGEREF _Toc6412 \h </w:instrText>
        </w:r>
        <w:r>
          <w:fldChar w:fldCharType="separate"/>
        </w:r>
        <w:r>
          <w:t>33</w:t>
        </w:r>
        <w:r>
          <w:fldChar w:fldCharType="end"/>
        </w:r>
      </w:hyperlink>
    </w:p>
    <w:p>
      <w:pPr>
        <w:pStyle w:val="TOC1"/>
        <w:tabs>
          <w:tab w:val="right" w:leader="dot" w:pos="8306"/>
        </w:tabs>
      </w:pPr>
      <w:hyperlink w:anchor="_Toc3577" w:history="1">
        <w:r>
          <w:rPr>
            <w:rFonts w:ascii="仿宋" w:eastAsia="仿宋" w:hAnsi="仿宋" w:cs="仿宋" w:hint="eastAsia"/>
            <w:lang w:eastAsia="zh-CN"/>
          </w:rPr>
          <w:t>十、阻滞剂项目投资规划</w:t>
        </w:r>
        <w:r>
          <w:tab/>
        </w:r>
        <w:r>
          <w:fldChar w:fldCharType="begin"/>
        </w:r>
        <w:r>
          <w:instrText xml:space="preserve"> PAGEREF _Toc3577 \h </w:instrText>
        </w:r>
        <w:r>
          <w:fldChar w:fldCharType="separate"/>
        </w:r>
        <w:r>
          <w:t>34</w:t>
        </w:r>
        <w:r>
          <w:fldChar w:fldCharType="end"/>
        </w:r>
      </w:hyperlink>
    </w:p>
    <w:p>
      <w:pPr>
        <w:pStyle w:val="TOC2"/>
        <w:tabs>
          <w:tab w:val="right" w:leader="dot" w:pos="8306"/>
        </w:tabs>
      </w:pPr>
      <w:hyperlink w:anchor="_Toc30920" w:history="1">
        <w:r>
          <w:rPr>
            <w:rFonts w:ascii="仿宋" w:eastAsia="仿宋" w:hAnsi="仿宋" w:cs="仿宋" w:hint="eastAsia"/>
            <w:lang w:eastAsia="zh-CN"/>
          </w:rPr>
          <w:t>(一)、阻滞剂项目总投资估算</w:t>
        </w:r>
        <w:r>
          <w:tab/>
        </w:r>
        <w:r>
          <w:fldChar w:fldCharType="begin"/>
        </w:r>
        <w:r>
          <w:instrText xml:space="preserve"> PAGEREF _Toc30920 \h </w:instrText>
        </w:r>
        <w:r>
          <w:fldChar w:fldCharType="separate"/>
        </w:r>
        <w:r>
          <w:t>34</w:t>
        </w:r>
        <w:r>
          <w:fldChar w:fldCharType="end"/>
        </w:r>
      </w:hyperlink>
    </w:p>
    <w:p>
      <w:pPr>
        <w:pStyle w:val="TOC2"/>
        <w:tabs>
          <w:tab w:val="right" w:leader="dot" w:pos="8306"/>
        </w:tabs>
      </w:pPr>
      <w:hyperlink w:anchor="_Toc2506" w:history="1">
        <w:r>
          <w:rPr>
            <w:rFonts w:ascii="仿宋" w:eastAsia="仿宋" w:hAnsi="仿宋" w:cs="仿宋" w:hint="eastAsia"/>
            <w:lang w:eastAsia="zh-CN"/>
          </w:rPr>
          <w:t>(二)、资金筹措</w:t>
        </w:r>
        <w:r>
          <w:tab/>
        </w:r>
        <w:r>
          <w:fldChar w:fldCharType="begin"/>
        </w:r>
        <w:r>
          <w:instrText xml:space="preserve"> PAGEREF _Toc2506 \h </w:instrText>
        </w:r>
        <w:r>
          <w:fldChar w:fldCharType="separate"/>
        </w:r>
        <w:r>
          <w:t>36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120" w:history="1">
        <w:r>
          <w:rPr>
            <w:rFonts w:ascii="仿宋" w:eastAsia="仿宋" w:hAnsi="仿宋" w:cs="仿宋" w:hint="eastAsia"/>
            <w:lang w:eastAsia="zh-CN"/>
          </w:rPr>
          <w:t>十一、阻滞剂项目财务管理</w:t>
        </w:r>
        <w:r>
          <w:tab/>
        </w:r>
        <w:r>
          <w:fldChar w:fldCharType="begin"/>
        </w:r>
        <w:r>
          <w:instrText xml:space="preserve"> PAGEREF _Toc6120 \h </w:instrText>
        </w:r>
        <w:r>
          <w:fldChar w:fldCharType="separate"/>
        </w:r>
        <w:r>
          <w:t>36</w:t>
        </w:r>
        <w:r>
          <w:fldChar w:fldCharType="end"/>
        </w:r>
      </w:hyperlink>
    </w:p>
    <w:p>
      <w:pPr>
        <w:pStyle w:val="TOC2"/>
        <w:tabs>
          <w:tab w:val="right" w:leader="dot" w:pos="8306"/>
        </w:tabs>
      </w:pPr>
      <w:hyperlink w:anchor="_Toc18895" w:history="1">
        <w:r>
          <w:rPr>
            <w:rFonts w:ascii="仿宋" w:eastAsia="仿宋" w:hAnsi="仿宋" w:cs="仿宋" w:hint="eastAsia"/>
            <w:lang w:eastAsia="zh-CN"/>
          </w:rPr>
          <w:t>(一)、资金需求大</w:t>
        </w:r>
        <w:r>
          <w:tab/>
        </w:r>
        <w:r>
          <w:fldChar w:fldCharType="begin"/>
        </w:r>
        <w:r>
          <w:instrText xml:space="preserve"> PAGEREF _Toc18895 \h </w:instrText>
        </w:r>
        <w:r>
          <w:fldChar w:fldCharType="separate"/>
        </w:r>
        <w:r>
          <w:t>36</w:t>
        </w:r>
        <w:r>
          <w:fldChar w:fldCharType="end"/>
        </w:r>
      </w:hyperlink>
    </w:p>
    <w:p>
      <w:pPr>
        <w:pStyle w:val="TOC2"/>
        <w:tabs>
          <w:tab w:val="right" w:leader="dot" w:pos="8306"/>
        </w:tabs>
      </w:pPr>
      <w:hyperlink w:anchor="_Toc64" w:history="1">
        <w:r>
          <w:rPr>
            <w:rFonts w:ascii="仿宋" w:eastAsia="仿宋" w:hAnsi="仿宋" w:cs="仿宋" w:hint="eastAsia"/>
            <w:lang w:eastAsia="zh-CN"/>
          </w:rPr>
          <w:t>(二)、研发周期长</w:t>
        </w:r>
        <w:r>
          <w:tab/>
        </w:r>
        <w:r>
          <w:fldChar w:fldCharType="begin"/>
        </w:r>
        <w:r>
          <w:instrText xml:space="preserve"> PAGEREF _Toc64 \h </w:instrText>
        </w:r>
        <w:r>
          <w:fldChar w:fldCharType="separate"/>
        </w:r>
        <w:r>
          <w:t>37</w:t>
        </w:r>
        <w:r>
          <w:fldChar w:fldCharType="end"/>
        </w:r>
      </w:hyperlink>
    </w:p>
    <w:p>
      <w:pPr>
        <w:pStyle w:val="TOC2"/>
        <w:tabs>
          <w:tab w:val="right" w:leader="dot" w:pos="8306"/>
        </w:tabs>
      </w:pPr>
      <w:hyperlink w:anchor="_Toc5548" w:history="1">
        <w:r>
          <w:rPr>
            <w:rFonts w:ascii="仿宋" w:eastAsia="仿宋" w:hAnsi="仿宋" w:cs="仿宋" w:hint="eastAsia"/>
            <w:lang w:eastAsia="zh-CN"/>
          </w:rPr>
          <w:t>(三)、市场风险大</w:t>
        </w:r>
        <w:r>
          <w:tab/>
        </w:r>
        <w:r>
          <w:fldChar w:fldCharType="begin"/>
        </w:r>
        <w:r>
          <w:instrText xml:space="preserve"> PAGEREF _Toc5548 \h </w:instrText>
        </w:r>
        <w:r>
          <w:fldChar w:fldCharType="separate"/>
        </w:r>
        <w:r>
          <w:t>39</w:t>
        </w:r>
        <w:r>
          <w:fldChar w:fldCharType="end"/>
        </w:r>
      </w:hyperlink>
    </w:p>
    <w:p>
      <w:pPr>
        <w:pStyle w:val="TOC2"/>
        <w:tabs>
          <w:tab w:val="right" w:leader="dot" w:pos="8306"/>
        </w:tabs>
      </w:pPr>
      <w:hyperlink w:anchor="_Toc5018" w:history="1">
        <w:r>
          <w:rPr>
            <w:rFonts w:ascii="仿宋" w:eastAsia="仿宋" w:hAnsi="仿宋" w:cs="仿宋" w:hint="eastAsia"/>
            <w:lang w:eastAsia="zh-CN"/>
          </w:rPr>
          <w:t>(四)、利润率高</w:t>
        </w:r>
        <w:r>
          <w:tab/>
        </w:r>
        <w:r>
          <w:fldChar w:fldCharType="begin"/>
        </w:r>
        <w:r>
          <w:instrText xml:space="preserve"> PAGEREF _Toc5018 \h </w:instrText>
        </w:r>
        <w:r>
          <w:fldChar w:fldCharType="separate"/>
        </w:r>
        <w:r>
          <w:t>41</w:t>
        </w:r>
        <w:r>
          <w:fldChar w:fldCharType="end"/>
        </w:r>
      </w:hyperlink>
    </w:p>
    <w:p>
      <w:pPr>
        <w:pStyle w:val="TOC1"/>
        <w:tabs>
          <w:tab w:val="right" w:leader="dot" w:pos="8306"/>
        </w:tabs>
      </w:pPr>
      <w:hyperlink w:anchor="_Toc26092" w:history="1">
        <w:r>
          <w:rPr>
            <w:rFonts w:ascii="仿宋" w:eastAsia="仿宋" w:hAnsi="仿宋" w:cs="仿宋" w:hint="eastAsia"/>
            <w:lang w:eastAsia="zh-CN"/>
          </w:rPr>
          <w:t>十二、生产安全保护</w:t>
        </w:r>
        <w:r>
          <w:tab/>
        </w:r>
        <w:r>
          <w:fldChar w:fldCharType="begin"/>
        </w:r>
        <w:r>
          <w:instrText xml:space="preserve"> PAGEREF _Toc26092 \h </w:instrText>
        </w:r>
        <w:r>
          <w:fldChar w:fldCharType="separate"/>
        </w:r>
        <w:r>
          <w:t>43</w:t>
        </w:r>
        <w:r>
          <w:fldChar w:fldCharType="end"/>
        </w:r>
      </w:hyperlink>
    </w:p>
    <w:p>
      <w:pPr>
        <w:pStyle w:val="TOC2"/>
        <w:tabs>
          <w:tab w:val="right" w:leader="dot" w:pos="8306"/>
        </w:tabs>
      </w:pPr>
      <w:hyperlink w:anchor="_Toc13975" w:history="1">
        <w:r>
          <w:rPr>
            <w:rFonts w:ascii="仿宋" w:eastAsia="仿宋" w:hAnsi="仿宋" w:cs="仿宋" w:hint="eastAsia"/>
            <w:lang w:eastAsia="zh-CN"/>
          </w:rPr>
          <w:t>(一)、消防安全</w:t>
        </w:r>
        <w:r>
          <w:tab/>
        </w:r>
        <w:r>
          <w:fldChar w:fldCharType="begin"/>
        </w:r>
        <w:r>
          <w:instrText xml:space="preserve"> PAGEREF _Toc13975 \h </w:instrText>
        </w:r>
        <w:r>
          <w:fldChar w:fldCharType="separate"/>
        </w:r>
        <w:r>
          <w:t>43</w:t>
        </w:r>
        <w:r>
          <w:fldChar w:fldCharType="end"/>
        </w:r>
      </w:hyperlink>
    </w:p>
    <w:p>
      <w:pPr>
        <w:pStyle w:val="TOC2"/>
        <w:tabs>
          <w:tab w:val="right" w:leader="dot" w:pos="8306"/>
        </w:tabs>
      </w:pPr>
      <w:hyperlink w:anchor="_Toc10721" w:history="1">
        <w:r>
          <w:rPr>
            <w:rFonts w:ascii="仿宋" w:eastAsia="仿宋" w:hAnsi="仿宋" w:cs="仿宋" w:hint="eastAsia"/>
            <w:lang w:eastAsia="zh-CN"/>
          </w:rPr>
          <w:t>(二)、防火防爆总图布置措施</w:t>
        </w:r>
        <w:r>
          <w:tab/>
        </w:r>
        <w:r>
          <w:fldChar w:fldCharType="begin"/>
        </w:r>
        <w:r>
          <w:instrText xml:space="preserve"> PAGEREF _Toc10721 \h </w:instrText>
        </w:r>
        <w:r>
          <w:fldChar w:fldCharType="separate"/>
        </w:r>
        <w:r>
          <w:t>45</w:t>
        </w:r>
        <w:r>
          <w:fldChar w:fldCharType="end"/>
        </w:r>
      </w:hyperlink>
    </w:p>
    <w:p>
      <w:pPr>
        <w:pStyle w:val="TOC2"/>
        <w:tabs>
          <w:tab w:val="right" w:leader="dot" w:pos="8306"/>
        </w:tabs>
      </w:pPr>
      <w:hyperlink w:anchor="_Toc11150" w:history="1">
        <w:r>
          <w:rPr>
            <w:rFonts w:ascii="仿宋" w:eastAsia="仿宋" w:hAnsi="仿宋" w:cs="仿宋" w:hint="eastAsia"/>
            <w:lang w:eastAsia="zh-CN"/>
          </w:rPr>
          <w:t>(三)、自然灾害防范措施</w:t>
        </w:r>
        <w:r>
          <w:tab/>
        </w:r>
        <w:r>
          <w:fldChar w:fldCharType="begin"/>
        </w:r>
        <w:r>
          <w:instrText xml:space="preserve"> PAGEREF _Toc11150 \h </w:instrText>
        </w:r>
        <w:r>
          <w:fldChar w:fldCharType="separate"/>
        </w:r>
        <w:r>
          <w:t>45</w:t>
        </w:r>
        <w:r>
          <w:fldChar w:fldCharType="end"/>
        </w:r>
      </w:hyperlink>
    </w:p>
    <w:p>
      <w:pPr>
        <w:pStyle w:val="TOC2"/>
        <w:tabs>
          <w:tab w:val="right" w:leader="dot" w:pos="8306"/>
        </w:tabs>
      </w:pPr>
      <w:hyperlink w:anchor="_Toc12692" w:history="1">
        <w:r>
          <w:rPr>
            <w:rFonts w:ascii="仿宋" w:eastAsia="仿宋" w:hAnsi="仿宋" w:cs="仿宋" w:hint="eastAsia"/>
            <w:lang w:eastAsia="zh-CN"/>
          </w:rPr>
          <w:t>(四)、安全色及安全标志使用要求</w:t>
        </w:r>
        <w:r>
          <w:tab/>
        </w:r>
        <w:r>
          <w:fldChar w:fldCharType="begin"/>
        </w:r>
        <w:r>
          <w:instrText xml:space="preserve"> PAGEREF _Toc12692 \h </w:instrText>
        </w:r>
        <w:r>
          <w:fldChar w:fldCharType="separate"/>
        </w:r>
        <w:r>
          <w:t>46</w:t>
        </w:r>
        <w:r>
          <w:fldChar w:fldCharType="end"/>
        </w:r>
      </w:hyperlink>
    </w:p>
    <w:p>
      <w:pPr>
        <w:pStyle w:val="TOC2"/>
        <w:tabs>
          <w:tab w:val="right" w:leader="dot" w:pos="8306"/>
        </w:tabs>
      </w:pPr>
      <w:hyperlink w:anchor="_Toc25932" w:history="1">
        <w:r>
          <w:rPr>
            <w:rFonts w:ascii="仿宋" w:eastAsia="仿宋" w:hAnsi="仿宋" w:cs="仿宋" w:hint="eastAsia"/>
            <w:lang w:eastAsia="zh-CN"/>
          </w:rPr>
          <w:t>(五)、防尘防毒措施</w:t>
        </w:r>
        <w:r>
          <w:tab/>
        </w:r>
        <w:r>
          <w:fldChar w:fldCharType="begin"/>
        </w:r>
        <w:r>
          <w:instrText xml:space="preserve"> PAGEREF _Toc25932 \h </w:instrText>
        </w:r>
        <w:r>
          <w:fldChar w:fldCharType="separate"/>
        </w:r>
        <w:r>
          <w:t>47</w:t>
        </w:r>
        <w:r>
          <w:fldChar w:fldCharType="end"/>
        </w:r>
      </w:hyperlink>
    </w:p>
    <w:p>
      <w:pPr>
        <w:pStyle w:val="TOC2"/>
        <w:tabs>
          <w:tab w:val="right" w:leader="dot" w:pos="8306"/>
        </w:tabs>
      </w:pPr>
      <w:hyperlink w:anchor="_Toc1018" w:history="1">
        <w:r>
          <w:rPr>
            <w:rFonts w:ascii="仿宋" w:eastAsia="仿宋" w:hAnsi="仿宋" w:cs="仿宋" w:hint="eastAsia"/>
            <w:lang w:eastAsia="zh-CN"/>
          </w:rPr>
          <w:t>(六)、防静电、触电防护及防雷措施</w:t>
        </w:r>
        <w:r>
          <w:tab/>
        </w:r>
        <w:r>
          <w:fldChar w:fldCharType="begin"/>
        </w:r>
        <w:r>
          <w:instrText xml:space="preserve"> PAGEREF _Toc1018 \h </w:instrText>
        </w:r>
        <w:r>
          <w:fldChar w:fldCharType="separate"/>
        </w:r>
        <w:r>
          <w:t>48</w:t>
        </w:r>
        <w:r>
          <w:fldChar w:fldCharType="end"/>
        </w:r>
      </w:hyperlink>
    </w:p>
    <w:p>
      <w:pPr>
        <w:pStyle w:val="TOC2"/>
        <w:tabs>
          <w:tab w:val="right" w:leader="dot" w:pos="8306"/>
        </w:tabs>
      </w:pPr>
      <w:hyperlink w:anchor="_Toc6367" w:history="1">
        <w:r>
          <w:rPr>
            <w:rFonts w:ascii="仿宋" w:eastAsia="仿宋" w:hAnsi="仿宋" w:cs="仿宋" w:hint="eastAsia"/>
            <w:lang w:eastAsia="zh-CN"/>
          </w:rPr>
          <w:t>(七)、机械设备安全保障措施</w:t>
        </w:r>
        <w:r>
          <w:tab/>
        </w:r>
        <w:r>
          <w:fldChar w:fldCharType="begin"/>
        </w:r>
        <w:r>
          <w:instrText xml:space="preserve"> PAGEREF _Toc6367 \h </w:instrText>
        </w:r>
        <w:r>
          <w:fldChar w:fldCharType="separate"/>
        </w:r>
        <w:r>
          <w:t>50</w:t>
        </w:r>
        <w:r>
          <w:fldChar w:fldCharType="end"/>
        </w:r>
      </w:hyperlink>
    </w:p>
    <w:p>
      <w:pPr>
        <w:pStyle w:val="TOC1"/>
        <w:tabs>
          <w:tab w:val="right" w:leader="dot" w:pos="8306"/>
        </w:tabs>
      </w:pPr>
      <w:hyperlink w:anchor="_Toc27660" w:history="1">
        <w:r>
          <w:rPr>
            <w:rFonts w:ascii="仿宋" w:eastAsia="仿宋" w:hAnsi="仿宋" w:cs="仿宋" w:hint="eastAsia"/>
            <w:lang w:eastAsia="zh-CN"/>
          </w:rPr>
          <w:t>十三、阻滞剂项目实施时间节点</w:t>
        </w:r>
        <w:r>
          <w:tab/>
        </w:r>
        <w:r>
          <w:fldChar w:fldCharType="begin"/>
        </w:r>
        <w:r>
          <w:instrText xml:space="preserve"> PAGEREF _Toc27660 \h </w:instrText>
        </w:r>
        <w:r>
          <w:fldChar w:fldCharType="separate"/>
        </w:r>
        <w:r>
          <w:t>51</w:t>
        </w:r>
        <w:r>
          <w:fldChar w:fldCharType="end"/>
        </w:r>
      </w:hyperlink>
    </w:p>
    <w:p>
      <w:pPr>
        <w:pStyle w:val="TOC2"/>
        <w:tabs>
          <w:tab w:val="right" w:leader="dot" w:pos="8306"/>
        </w:tabs>
      </w:pPr>
      <w:hyperlink w:anchor="_Toc20194" w:history="1">
        <w:r>
          <w:rPr>
            <w:rFonts w:ascii="仿宋" w:eastAsia="仿宋" w:hAnsi="仿宋" w:cs="仿宋" w:hint="eastAsia"/>
            <w:lang w:eastAsia="zh-CN"/>
          </w:rPr>
          <w:t>(一)、阻滞剂项目启动阶段时间节点</w:t>
        </w:r>
        <w:r>
          <w:tab/>
        </w:r>
        <w:r>
          <w:fldChar w:fldCharType="begin"/>
        </w:r>
        <w:r>
          <w:instrText xml:space="preserve"> PAGEREF _Toc20194 \h </w:instrText>
        </w:r>
        <w:r>
          <w:fldChar w:fldCharType="separate"/>
        </w:r>
        <w:r>
          <w:t>51</w:t>
        </w:r>
        <w:r>
          <w:fldChar w:fldCharType="end"/>
        </w:r>
      </w:hyperlink>
    </w:p>
    <w:p>
      <w:pPr>
        <w:pStyle w:val="TOC2"/>
        <w:tabs>
          <w:tab w:val="right" w:leader="dot" w:pos="8306"/>
        </w:tabs>
      </w:pPr>
      <w:hyperlink w:anchor="_Toc7034" w:history="1">
        <w:r>
          <w:rPr>
            <w:rFonts w:ascii="仿宋" w:eastAsia="仿宋" w:hAnsi="仿宋" w:cs="仿宋" w:hint="eastAsia"/>
            <w:lang w:eastAsia="zh-CN"/>
          </w:rPr>
          <w:t>(二)、阻滞剂项目执行阶段时间节点</w:t>
        </w:r>
        <w:r>
          <w:tab/>
        </w:r>
        <w:r>
          <w:fldChar w:fldCharType="begin"/>
        </w:r>
        <w:r>
          <w:instrText xml:space="preserve"> PAGEREF _Toc7034 \h </w:instrText>
        </w:r>
        <w:r>
          <w:fldChar w:fldCharType="separate"/>
        </w:r>
        <w:r>
          <w:t>52</w:t>
        </w:r>
        <w:r>
          <w:fldChar w:fldCharType="end"/>
        </w:r>
      </w:hyperlink>
    </w:p>
    <w:p>
      <w:pPr>
        <w:pStyle w:val="TOC2"/>
        <w:tabs>
          <w:tab w:val="right" w:leader="dot" w:pos="8306"/>
        </w:tabs>
      </w:pPr>
      <w:hyperlink w:anchor="_Toc30678" w:history="1">
        <w:r>
          <w:rPr>
            <w:rFonts w:ascii="仿宋" w:eastAsia="仿宋" w:hAnsi="仿宋" w:cs="仿宋" w:hint="eastAsia"/>
            <w:lang w:eastAsia="zh-CN"/>
          </w:rPr>
          <w:t>(三)、阻滞剂项目完成阶段时间节点</w:t>
        </w:r>
        <w:r>
          <w:tab/>
        </w:r>
        <w:r>
          <w:fldChar w:fldCharType="begin"/>
        </w:r>
        <w:r>
          <w:instrText xml:space="preserve"> PAGEREF _Toc30678 \h </w:instrText>
        </w:r>
        <w:r>
          <w:fldChar w:fldCharType="separate"/>
        </w:r>
        <w:r>
          <w:t>53</w:t>
        </w:r>
        <w:r>
          <w:fldChar w:fldCharType="end"/>
        </w:r>
      </w:hyperlink>
    </w:p>
    <w:p>
      <w:pPr>
        <w:pStyle w:val="TOC1"/>
        <w:tabs>
          <w:tab w:val="right" w:leader="dot" w:pos="8306"/>
        </w:tabs>
      </w:pPr>
      <w:hyperlink w:anchor="_Toc30730" w:history="1">
        <w:r>
          <w:rPr>
            <w:rFonts w:ascii="仿宋" w:eastAsia="仿宋" w:hAnsi="仿宋" w:cs="仿宋" w:hint="eastAsia"/>
            <w:lang w:eastAsia="zh-CN"/>
          </w:rPr>
          <w:t>十四、供应链管理</w:t>
        </w:r>
        <w:r>
          <w:tab/>
        </w:r>
        <w:r>
          <w:fldChar w:fldCharType="begin"/>
        </w:r>
        <w:r>
          <w:instrText xml:space="preserve"> PAGEREF _Toc30730 \h </w:instrText>
        </w:r>
        <w:r>
          <w:fldChar w:fldCharType="separate"/>
        </w:r>
        <w:r>
          <w:t>54</w:t>
        </w:r>
        <w:r>
          <w:fldChar w:fldCharType="end"/>
        </w:r>
      </w:hyperlink>
    </w:p>
    <w:p>
      <w:pPr>
        <w:pStyle w:val="TOC2"/>
        <w:tabs>
          <w:tab w:val="right" w:leader="dot" w:pos="8306"/>
        </w:tabs>
      </w:pPr>
      <w:hyperlink w:anchor="_Toc25737" w:history="1">
        <w:r>
          <w:rPr>
            <w:rFonts w:ascii="仿宋" w:eastAsia="仿宋" w:hAnsi="仿宋" w:cs="仿宋" w:hint="eastAsia"/>
            <w:lang w:eastAsia="zh-CN"/>
          </w:rPr>
          <w:t>(一)、供应链战略规划</w:t>
        </w:r>
        <w:r>
          <w:tab/>
        </w:r>
        <w:r>
          <w:fldChar w:fldCharType="begin"/>
        </w:r>
        <w:r>
          <w:instrText xml:space="preserve"> PAGEREF _Toc25737 \h </w:instrText>
        </w:r>
        <w:r>
          <w:fldChar w:fldCharType="separate"/>
        </w:r>
        <w:r>
          <w:t>54</w:t>
        </w:r>
        <w:r>
          <w:fldChar w:fldCharType="end"/>
        </w:r>
      </w:hyperlink>
    </w:p>
    <w:p>
      <w:pPr>
        <w:pStyle w:val="TOC2"/>
        <w:tabs>
          <w:tab w:val="right" w:leader="dot" w:pos="8306"/>
        </w:tabs>
      </w:pPr>
      <w:hyperlink w:anchor="_Toc4327" w:history="1">
        <w:r>
          <w:rPr>
            <w:rFonts w:ascii="仿宋" w:eastAsia="仿宋" w:hAnsi="仿宋" w:cs="仿宋" w:hint="eastAsia"/>
            <w:lang w:eastAsia="zh-CN"/>
          </w:rPr>
          <w:t>(二)、供应商选择与合作</w:t>
        </w:r>
        <w:r>
          <w:tab/>
        </w:r>
        <w:r>
          <w:fldChar w:fldCharType="begin"/>
        </w:r>
        <w:r>
          <w:instrText xml:space="preserve"> PAGEREF _Toc4327 \h </w:instrText>
        </w:r>
        <w:r>
          <w:fldChar w:fldCharType="separate"/>
        </w:r>
        <w:r>
          <w:t>56</w:t>
        </w:r>
        <w:r>
          <w:fldChar w:fldCharType="end"/>
        </w:r>
      </w:hyperlink>
    </w:p>
    <w:p>
      <w:pPr>
        <w:pStyle w:val="TOC2"/>
        <w:tabs>
          <w:tab w:val="right" w:leader="dot" w:pos="8306"/>
        </w:tabs>
      </w:pPr>
      <w:hyperlink w:anchor="_Toc19117" w:history="1">
        <w:r>
          <w:rPr>
            <w:rFonts w:ascii="仿宋" w:eastAsia="仿宋" w:hAnsi="仿宋" w:cs="仿宋" w:hint="eastAsia"/>
            <w:lang w:eastAsia="zh-CN"/>
          </w:rPr>
          <w:t>(三)、物流与库存管理</w:t>
        </w:r>
        <w:r>
          <w:tab/>
        </w:r>
        <w:r>
          <w:fldChar w:fldCharType="begin"/>
        </w:r>
        <w:r>
          <w:instrText xml:space="preserve"> PAGEREF _Toc19117 \h </w:instrText>
        </w:r>
        <w:r>
          <w:fldChar w:fldCharType="separate"/>
        </w:r>
        <w:r>
          <w:t>57</w:t>
        </w:r>
        <w:r>
          <w:fldChar w:fldCharType="end"/>
        </w:r>
      </w:hyperlink>
    </w:p>
    <w:p>
      <w:pPr>
        <w:pStyle w:val="TOC1"/>
        <w:tabs>
          <w:tab w:val="right" w:leader="dot" w:pos="8306"/>
        </w:tabs>
      </w:pPr>
      <w:hyperlink w:anchor="_Toc25450" w:history="1">
        <w:r>
          <w:rPr>
            <w:rFonts w:ascii="仿宋" w:eastAsia="仿宋" w:hAnsi="仿宋" w:cs="仿宋" w:hint="eastAsia"/>
            <w:lang w:eastAsia="zh-CN"/>
          </w:rPr>
          <w:t>十五、阻滞剂项目工程方案分析</w:t>
        </w:r>
        <w:r>
          <w:tab/>
        </w:r>
        <w:r>
          <w:fldChar w:fldCharType="begin"/>
        </w:r>
        <w:r>
          <w:instrText xml:space="preserve"> PAGEREF _Toc25450 \h </w:instrText>
        </w:r>
        <w:r>
          <w:fldChar w:fldCharType="separate"/>
        </w:r>
        <w:r>
          <w:t>58</w:t>
        </w:r>
        <w:r>
          <w:fldChar w:fldCharType="end"/>
        </w:r>
      </w:hyperlink>
    </w:p>
    <w:p>
      <w:pPr>
        <w:pStyle w:val="TOC2"/>
        <w:tabs>
          <w:tab w:val="right" w:leader="dot" w:pos="8306"/>
        </w:tabs>
      </w:pPr>
      <w:hyperlink w:anchor="_Toc32506" w:history="1">
        <w:r>
          <w:rPr>
            <w:rFonts w:ascii="仿宋" w:eastAsia="仿宋" w:hAnsi="仿宋" w:cs="仿宋" w:hint="eastAsia"/>
            <w:lang w:eastAsia="zh-CN"/>
          </w:rPr>
          <w:t>(一)、建筑工程设计原则</w:t>
        </w:r>
        <w:r>
          <w:tab/>
        </w:r>
        <w:r>
          <w:fldChar w:fldCharType="begin"/>
        </w:r>
        <w:r>
          <w:instrText xml:space="preserve"> PAGEREF _Toc32506 \h </w:instrText>
        </w:r>
        <w:r>
          <w:fldChar w:fldCharType="separate"/>
        </w:r>
        <w:r>
          <w:t>58</w:t>
        </w:r>
        <w:r>
          <w:fldChar w:fldCharType="end"/>
        </w:r>
      </w:hyperlink>
    </w:p>
    <w:p>
      <w:pPr>
        <w:pStyle w:val="TOC2"/>
        <w:tabs>
          <w:tab w:val="right" w:leader="dot" w:pos="8306"/>
        </w:tabs>
      </w:pPr>
      <w:hyperlink w:anchor="_Toc4897" w:history="1">
        <w:r>
          <w:rPr>
            <w:rFonts w:ascii="仿宋" w:eastAsia="仿宋" w:hAnsi="仿宋" w:cs="仿宋" w:hint="eastAsia"/>
            <w:lang w:eastAsia="zh-CN"/>
          </w:rPr>
          <w:t>(二)、土建工程建设指标</w:t>
        </w:r>
        <w:r>
          <w:tab/>
        </w:r>
        <w:r>
          <w:fldChar w:fldCharType="begin"/>
        </w:r>
        <w:r>
          <w:instrText xml:space="preserve"> PAGEREF _Toc4897 \h </w:instrText>
        </w:r>
        <w:r>
          <w:fldChar w:fldCharType="separate"/>
        </w:r>
        <w:r>
          <w:t>61</w:t>
        </w:r>
        <w:r>
          <w:fldChar w:fldCharType="end"/>
        </w:r>
      </w:hyperlink>
    </w:p>
    <w:p>
      <w:pPr>
        <w:pStyle w:val="TOC1"/>
        <w:tabs>
          <w:tab w:val="right" w:leader="dot" w:pos="8306"/>
        </w:tabs>
      </w:pPr>
      <w:hyperlink w:anchor="_Toc6552" w:history="1">
        <w:r>
          <w:rPr>
            <w:rFonts w:ascii="仿宋" w:eastAsia="仿宋" w:hAnsi="仿宋" w:cs="仿宋" w:hint="eastAsia"/>
            <w:lang w:eastAsia="zh-CN"/>
          </w:rPr>
          <w:t>十六、营销与推广策略</w:t>
        </w:r>
        <w:r>
          <w:tab/>
        </w:r>
        <w:r>
          <w:fldChar w:fldCharType="begin"/>
        </w:r>
        <w:r>
          <w:instrText xml:space="preserve"> PAGEREF _Toc6552 \h </w:instrText>
        </w:r>
        <w:r>
          <w:fldChar w:fldCharType="separate"/>
        </w:r>
        <w:r>
          <w:t>63</w:t>
        </w:r>
        <w:r>
          <w:fldChar w:fldCharType="end"/>
        </w:r>
      </w:hyperlink>
    </w:p>
    <w:p>
      <w:pPr>
        <w:pStyle w:val="TOC2"/>
        <w:tabs>
          <w:tab w:val="right" w:leader="dot" w:pos="8306"/>
        </w:tabs>
      </w:pPr>
      <w:hyperlink w:anchor="_Toc5922" w:history="1">
        <w:r>
          <w:rPr>
            <w:rFonts w:ascii="仿宋" w:eastAsia="仿宋" w:hAnsi="仿宋" w:cs="仿宋" w:hint="eastAsia"/>
            <w:lang w:eastAsia="zh-CN"/>
          </w:rPr>
          <w:t>(一)、产品/服务定位与特点</w:t>
        </w:r>
        <w:r>
          <w:tab/>
        </w:r>
        <w:r>
          <w:fldChar w:fldCharType="begin"/>
        </w:r>
        <w:r>
          <w:instrText xml:space="preserve"> PAGEREF _Toc5922 \h </w:instrText>
        </w:r>
        <w:r>
          <w:fldChar w:fldCharType="separate"/>
        </w:r>
        <w:r>
          <w:t>63</w:t>
        </w:r>
        <w:r>
          <w:fldChar w:fldCharType="end"/>
        </w:r>
      </w:hyperlink>
    </w:p>
    <w:p>
      <w:pPr>
        <w:pStyle w:val="TOC2"/>
        <w:tabs>
          <w:tab w:val="right" w:leader="dot" w:pos="8306"/>
        </w:tabs>
      </w:pPr>
      <w:hyperlink w:anchor="_Toc7843" w:history="1">
        <w:r>
          <w:rPr>
            <w:rFonts w:ascii="仿宋" w:eastAsia="仿宋" w:hAnsi="仿宋" w:cs="仿宋" w:hint="eastAsia"/>
            <w:lang w:eastAsia="zh-CN"/>
          </w:rPr>
          <w:t>(二)、市场定位与竞争分析</w:t>
        </w:r>
        <w:r>
          <w:tab/>
        </w:r>
        <w:r>
          <w:fldChar w:fldCharType="begin"/>
        </w:r>
        <w:r>
          <w:instrText xml:space="preserve"> PAGEREF _Toc7843 \h </w:instrText>
        </w:r>
        <w:r>
          <w:fldChar w:fldCharType="separate"/>
        </w:r>
        <w:r>
          <w:t>64</w:t>
        </w:r>
        <w:r>
          <w:fldChar w:fldCharType="end"/>
        </w:r>
      </w:hyperlink>
    </w:p>
    <w:p>
      <w:pPr>
        <w:pStyle w:val="TOC2"/>
        <w:tabs>
          <w:tab w:val="right" w:leader="dot" w:pos="8306"/>
        </w:tabs>
      </w:pPr>
      <w:hyperlink w:anchor="_Toc12018" w:history="1">
        <w:r>
          <w:rPr>
            <w:rFonts w:ascii="仿宋" w:eastAsia="仿宋" w:hAnsi="仿宋" w:cs="仿宋" w:hint="eastAsia"/>
            <w:lang w:eastAsia="zh-CN"/>
          </w:rPr>
          <w:t>(三)、营销渠道与策略</w:t>
        </w:r>
        <w:r>
          <w:tab/>
        </w:r>
        <w:r>
          <w:fldChar w:fldCharType="begin"/>
        </w:r>
        <w:r>
          <w:instrText xml:space="preserve"> PAGEREF _Toc12018 \h </w:instrText>
        </w:r>
        <w:r>
          <w:fldChar w:fldCharType="separate"/>
        </w:r>
        <w:r>
          <w:t>66</w:t>
        </w:r>
        <w:r>
          <w:fldChar w:fldCharType="end"/>
        </w:r>
      </w:hyperlink>
    </w:p>
    <w:p>
      <w:pPr>
        <w:pStyle w:val="TOC2"/>
        <w:tabs>
          <w:tab w:val="right" w:leader="dot" w:pos="8306"/>
        </w:tabs>
      </w:pPr>
      <w:hyperlink w:anchor="_Toc21510" w:history="1">
        <w:r>
          <w:rPr>
            <w:rFonts w:ascii="仿宋" w:eastAsia="仿宋" w:hAnsi="仿宋" w:cs="仿宋" w:hint="eastAsia"/>
            <w:lang w:eastAsia="zh-CN"/>
          </w:rPr>
          <w:t>(四)、推广与宣传活动</w:t>
        </w:r>
        <w:r>
          <w:tab/>
        </w:r>
        <w:r>
          <w:fldChar w:fldCharType="begin"/>
        </w:r>
        <w:r>
          <w:instrText xml:space="preserve"> PAGEREF _Toc21510 \h </w:instrText>
        </w:r>
        <w:r>
          <w:fldChar w:fldCharType="separate"/>
        </w:r>
        <w:r>
          <w:t>67</w:t>
        </w:r>
        <w:r>
          <w:fldChar w:fldCharType="end"/>
        </w:r>
      </w:hyperlink>
    </w:p>
    <w:p>
      <w:pPr>
        <w:pStyle w:val="TOC1"/>
        <w:tabs>
          <w:tab w:val="right" w:leader="dot" w:pos="8306"/>
        </w:tabs>
      </w:pPr>
      <w:hyperlink w:anchor="_Toc17272" w:history="1">
        <w:r>
          <w:rPr>
            <w:rFonts w:ascii="仿宋" w:eastAsia="仿宋" w:hAnsi="仿宋" w:cs="仿宋" w:hint="eastAsia"/>
            <w:lang w:eastAsia="zh-CN"/>
          </w:rPr>
          <w:t>十七、阻滞剂项目变更管理</w:t>
        </w:r>
        <w:r>
          <w:tab/>
        </w:r>
        <w:r>
          <w:fldChar w:fldCharType="begin"/>
        </w:r>
        <w:r>
          <w:instrText xml:space="preserve"> PAGEREF _Toc17272 \h </w:instrText>
        </w:r>
        <w:r>
          <w:fldChar w:fldCharType="separate"/>
        </w:r>
        <w:r>
          <w:t>72</w:t>
        </w:r>
        <w:r>
          <w:fldChar w:fldCharType="end"/>
        </w:r>
      </w:hyperlink>
    </w:p>
    <w:p>
      <w:pPr>
        <w:pStyle w:val="TOC2"/>
        <w:tabs>
          <w:tab w:val="right" w:leader="dot" w:pos="8306"/>
        </w:tabs>
      </w:pPr>
      <w:hyperlink w:anchor="_Toc30468" w:history="1">
        <w:r>
          <w:rPr>
            <w:rFonts w:ascii="仿宋" w:eastAsia="仿宋" w:hAnsi="仿宋" w:cs="仿宋" w:hint="eastAsia"/>
            <w:lang w:eastAsia="zh-CN"/>
          </w:rPr>
          <w:t>(一)、变更申请与评估</w:t>
        </w:r>
        <w:r>
          <w:tab/>
        </w:r>
        <w:r>
          <w:fldChar w:fldCharType="begin"/>
        </w:r>
        <w:r>
          <w:instrText xml:space="preserve"> PAGEREF _Toc30468 \h </w:instrText>
        </w:r>
        <w:r>
          <w:fldChar w:fldCharType="separate"/>
        </w:r>
        <w:r>
          <w:t>72</w:t>
        </w:r>
        <w:r>
          <w:fldChar w:fldCharType="end"/>
        </w:r>
      </w:hyperlink>
    </w:p>
    <w:p>
      <w:pPr>
        <w:pStyle w:val="TOC2"/>
        <w:tabs>
          <w:tab w:val="right" w:leader="dot" w:pos="8306"/>
        </w:tabs>
      </w:pPr>
      <w:hyperlink w:anchor="_Toc15589" w:history="1">
        <w:r>
          <w:rPr>
            <w:rFonts w:ascii="仿宋" w:eastAsia="仿宋" w:hAnsi="仿宋" w:cs="仿宋" w:hint="eastAsia"/>
            <w:lang w:eastAsia="zh-CN"/>
          </w:rPr>
          <w:t>(二)、变更实施与控制</w:t>
        </w:r>
        <w:r>
          <w:tab/>
        </w:r>
        <w:r>
          <w:fldChar w:fldCharType="begin"/>
        </w:r>
        <w:r>
          <w:instrText xml:space="preserve"> PAGEREF _Toc15589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29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7408"/>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30496"/>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阻滞剂项目的技术管理特点体现在其创新导向。通过引入最先进的技术趋势和解决方案，阻滞剂项目致力于提升科技含量、提高质量和效率水平。这意味着我们将采用最新的工具和方法，确保阻滞剂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阻滞剂项目技术管理的显著特征。通过整合不同领域的技术资源，我们实现了跨学科的协同工作。这有助于优化技术架构，提高整体效能。此外，整合性策略还促进了不同技术团队之间的紧密沟通和高效合作，确保阻滞剂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阻滞剂项目所采用的技术。通过不断优化技术方案，阻滞剂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阻滞剂项目团队将在阻滞剂项目初期识别可能的技术风险，并采取相应的预防和应对措施。通过建立健全的风险评估机制，阻滞剂项目能够在实施过程中及时发现并解决潜在的技术问题，保障阻滞剂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通过这些独特的技术管理特点，我们确信在阻滞剂项目中，技术将成为阻滞剂项目成功的有力支持。这一深度剖析揭示了技术管理在阻滞剂项目实施中的关键作用，为阻滞剂项目的技术基础奠定了坚实的基础。</w:t>
      </w:r>
    </w:p>
    <w:p>
      <w:pPr>
        <w:pStyle w:val="Heading2"/>
        <w:ind w:firstLine="560" w:firstLineChars="200"/>
        <w:rPr>
          <w:rFonts w:ascii="仿宋" w:eastAsia="仿宋" w:hAnsi="仿宋" w:cs="仿宋" w:hint="eastAsia"/>
          <w:sz w:val="28"/>
          <w:lang w:eastAsia="zh-CN"/>
        </w:rPr>
      </w:pPr>
      <w:bookmarkStart w:id="4" w:name="_Toc32004"/>
      <w:r>
        <w:rPr>
          <w:rFonts w:ascii="仿宋" w:eastAsia="仿宋" w:hAnsi="仿宋" w:cs="仿宋" w:hint="eastAsia"/>
          <w:sz w:val="28"/>
          <w:lang w:eastAsia="zh-CN"/>
        </w:rPr>
        <w:t>(二)、阻滞剂项目工艺技术设计方案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阻滞剂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生产经营活动方面，阻滞剂项目将严格按照相关行业规范要求进行组织。通过有效控制产品质量，阻滞剂项目将致力于为顾客提供优质的阻滞剂项目产品和良好的服务。这体现了阻滞剂项目对于生产活动合规性和质量标准的高度重视，为阻滞剂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阻滞剂项目注重生态效益和清洁生产原则。阻滞剂项目建设将紧密结合地方特色经济发展，与社会经济发展规划和区域环境保护规划方案相协调一致。通过与当地区域自然生态系统的结合，阻滞剂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阻滞剂项目产品具有多样化的客户需求和个性化的特点。因此，阻滞剂项目产品规格品种多样，且单批生产数量较小。为满足这一特点，阻滞剂项目承办单位将建设先进的柔性制造生产线。通过广泛应用柔性制造技术，阻滞剂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阻滞剂项目采用的技术具有较高的技术含量和自动化水平，处于国内先进水平。这一技术选用不仅体现了对生产效率、质量和环境友好性的高标准要求，同时为阻滞剂项目的可持续发展奠定了坚实的基础。</w:t>
      </w:r>
    </w:p>
    <w:p>
      <w:pPr>
        <w:pStyle w:val="Heading2"/>
        <w:ind w:firstLine="560" w:firstLineChars="200"/>
        <w:rPr>
          <w:rFonts w:ascii="仿宋" w:eastAsia="仿宋" w:hAnsi="仿宋" w:cs="仿宋" w:hint="eastAsia"/>
          <w:sz w:val="28"/>
          <w:lang w:eastAsia="zh-CN"/>
        </w:rPr>
      </w:pPr>
      <w:bookmarkStart w:id="5" w:name="_Toc17596"/>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为确保阻滞剂项目的高效生产和技术实施，我们制定了一套精心设计的设备选型方案，以满足阻滞剂项目生产、质量和环保的要求。该方案的主要特点如下：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阻滞剂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针对阻滞剂项目产品的多样性和小批量生产的特点，我们将建设柔性制造生产线。通过在设备选型中考虑柔性制造技术，可以灵活应对不同产品规格和生产需求，实现生产线的高度灵活性和适应性。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31704"/>
      <w:r>
        <w:rPr>
          <w:rFonts w:ascii="仿宋" w:eastAsia="仿宋" w:hAnsi="仿宋" w:cs="仿宋" w:hint="eastAsia"/>
          <w:sz w:val="28"/>
          <w:lang w:eastAsia="zh-CN"/>
        </w:rPr>
        <w:t>二、市场分析、调研</w:t>
      </w:r>
      <w:bookmarkEnd w:id="6"/>
    </w:p>
    <w:p>
      <w:pPr>
        <w:pStyle w:val="Heading2"/>
        <w:rPr>
          <w:rFonts w:ascii="仿宋" w:eastAsia="仿宋" w:hAnsi="仿宋" w:cs="仿宋" w:hint="eastAsia"/>
          <w:lang w:eastAsia="zh-CN"/>
        </w:rPr>
      </w:pPr>
      <w:bookmarkStart w:id="7" w:name="_Toc7270"/>
      <w:r>
        <w:rPr>
          <w:rFonts w:ascii="仿宋" w:eastAsia="仿宋" w:hAnsi="仿宋" w:cs="仿宋" w:hint="eastAsia"/>
          <w:lang w:eastAsia="zh-CN"/>
        </w:rPr>
        <w:t>(一)、阻滞剂行业分析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阻滞剂行业一直以来都是市场的关注焦点。行业内的发展趋势、竞争态势以及潜在机会都对阻滞剂项目的推进产生深远的影响。通过深入研究行业的整体概貌，我们将更好地理解行业的核心特征，为阻滞剂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阻滞剂行业，技术一直是推动创新和发展的关键因素。我们将对当前技术趋势进行详尽分析，包括但不限于人工智能、大数据应用、先进制造技术等。这有助于阻滞剂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阻滞剂项目成功的基础。我们将对主要竞争对手进行深入研究，包括其市场份额、产品特点、市场定位等。通过全面了解竞争对手的优势和劣势，阻滞剂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8" w:name="_Toc22276"/>
      <w:r>
        <w:rPr>
          <w:rFonts w:ascii="仿宋" w:eastAsia="仿宋" w:hAnsi="仿宋" w:cs="仿宋" w:hint="eastAsia"/>
          <w:sz w:val="28"/>
          <w:lang w:eastAsia="zh-CN"/>
        </w:rPr>
        <w:t>(二)、阻滞剂市场分析预测</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通过对市场规模的深入调研，我们将预测阻滞剂市场未来的增长趋势。这包括市场的整体规模、各细分领域的发展趋势等。阻滞剂项目可以根据市场的扩张速度和潜在机会，制定更符合市场需求的发展策略。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了解消费者的需求是市场分析的核心。我们将通过调查研究，深入挖掘目标消费者的需求特点、购买习惯以及对产品和服务的期望。这有助于阻滞剂项目更好地定位目标市场，提供更符合消费者期待的解决方案。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阻滞剂项目实施过程中需要充分考虑的因素。我们将对市场风险进行全面评估，包括但不限于政策法规风险、市场竞争风险、技术变革风险等。通过对潜在风险的深入分析，阻滞剂项目可以制定相应的风险缓解策略，降低不确定性对阻滞剂项目的影响。</w:t>
      </w:r>
    </w:p>
    <w:p>
      <w:pPr>
        <w:pStyle w:val="Heading1"/>
        <w:ind w:firstLine="560" w:firstLineChars="200"/>
        <w:rPr>
          <w:rFonts w:ascii="仿宋" w:eastAsia="仿宋" w:hAnsi="仿宋" w:cs="仿宋" w:hint="eastAsia"/>
          <w:sz w:val="28"/>
          <w:lang w:eastAsia="zh-CN"/>
        </w:rPr>
      </w:pPr>
      <w:bookmarkStart w:id="9" w:name="_Toc18563"/>
      <w:r>
        <w:rPr>
          <w:rFonts w:ascii="仿宋" w:eastAsia="仿宋" w:hAnsi="仿宋" w:cs="仿宋" w:hint="eastAsia"/>
          <w:sz w:val="28"/>
          <w:lang w:eastAsia="zh-CN"/>
        </w:rPr>
        <w:t>三、阻滞剂项目选址可行性分析</w:t>
      </w:r>
      <w:bookmarkEnd w:id="9"/>
    </w:p>
    <w:p>
      <w:pPr>
        <w:pStyle w:val="Heading2"/>
        <w:rPr>
          <w:rFonts w:ascii="仿宋" w:eastAsia="仿宋" w:hAnsi="仿宋" w:cs="仿宋" w:hint="eastAsia"/>
          <w:lang w:eastAsia="zh-CN"/>
        </w:rPr>
      </w:pPr>
      <w:bookmarkStart w:id="10" w:name="_Toc28013"/>
      <w:r>
        <w:rPr>
          <w:rFonts w:ascii="仿宋" w:eastAsia="仿宋" w:hAnsi="仿宋" w:cs="仿宋" w:hint="eastAsia"/>
          <w:lang w:eastAsia="zh-CN"/>
        </w:rPr>
        <w:t>(一)、阻滞剂项目选址</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该阻滞剂项目选址位于XX省XX市XX区XXX街道</w:t>
      </w:r>
    </w:p>
    <w:p>
      <w:pPr>
        <w:pStyle w:val="Heading2"/>
        <w:ind w:firstLine="560" w:firstLineChars="200"/>
        <w:rPr>
          <w:rFonts w:ascii="仿宋" w:eastAsia="仿宋" w:hAnsi="仿宋" w:cs="仿宋" w:hint="eastAsia"/>
          <w:sz w:val="28"/>
          <w:lang w:eastAsia="zh-CN"/>
        </w:rPr>
      </w:pPr>
      <w:bookmarkStart w:id="11" w:name="_Toc14894"/>
      <w:r>
        <w:rPr>
          <w:rFonts w:ascii="仿宋" w:eastAsia="仿宋" w:hAnsi="仿宋" w:cs="仿宋" w:hint="eastAsia"/>
          <w:sz w:val="28"/>
          <w:lang w:eastAsia="zh-CN"/>
        </w:rPr>
        <w:t>(二)、用地控制指标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阻滞剂项目的征地面积将根据阻滞剂项目的实际规模和需求进行精确规划。具体面积XXX平方米，旨在确保阻滞剂项目不仅能够满足当前的发展需求，还能够预留空间以适应未来的扩展。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净用地面积是在征地面积基础上去除不可利用面积后的实际可开发用地。具体面积XXX平方米，考虑到环保、交通、安全等多方面因素，以确保阻滞剂项目在整体利用效率上达到最优。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阻滞剂项目计划建设的建筑总规模具体面积XXX平方米。这一规模的确定综合考虑了阻滞剂项目的性质、规模，以及城市规划的相关要求，确保建筑布局与周边环境协调一致。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绿地率是阻滞剂项目用地中被规划为绿地的比例。具体面积XXX平方米，旨在通过合理规划绿地，改善阻滞剂项目周边环境，提升居民生活质量，并符合城市整体绿化规划。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容积率是用地上可以建设的建筑总体积与用地面积之比。具体面积XXX，通过合理的容积率规划，确保阻滞剂项目建筑规模与周边环境和谐共生。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确保阻滞剂项目选址与当地城市规划相一致，具体面积XXX平方米。通过与城市规划部门深入沟通，确保阻滞剂项目不仅符合城市的整体发展方向，还能够融入城市的发展布局，为城市的长远发展贡献力量。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充分了解并确保阻滞剂项目选址符合当地产业政策，具体面积XXX平方米。这包括阻滞剂项目对当地经济的促进作用，以及对相关产业的带动效应，确保阻滞剂项目与地方政府的产业政策保持一致，促进共赢合作。</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用地总体要求必须符合环保和可持续发展的原则，具体面积XXX平方米。通过采用绿色建筑设计、节能减排等措施，确保阻滞剂项目在建设和运营过程中对环境的影响最小化，达到可持续发展的要求。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确保阻滞剂项目选址具备必要的公共设施配套，具体面积XXX平方米。这包括交通便利性、教育、医疗等基础设施，以提高居民生活品质，使得阻滞剂项目选址更具吸引力。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考虑用地总体要求对当地社会稳定性的影响，具体面积XXX平方米。通过深入了解当地社区反馈，确保阻滞剂项目的选址和建设过程对当地社会和谐稳定产生积极作用。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阻滞剂项目选址不仅符合法规和规划，还在实际操作中具有可行性。这一全面规划将为阻滞剂项目的成功实施提供坚实的基础，确保阻滞剂项目选址阶段就能够奠定良好的发展基础。</w:t>
      </w:r>
    </w:p>
    <w:p>
      <w:pPr>
        <w:pStyle w:val="Heading2"/>
        <w:ind w:firstLine="560" w:firstLineChars="200"/>
        <w:rPr>
          <w:rFonts w:ascii="仿宋" w:eastAsia="仿宋" w:hAnsi="仿宋" w:cs="仿宋" w:hint="eastAsia"/>
          <w:sz w:val="28"/>
          <w:lang w:eastAsia="zh-CN"/>
        </w:rPr>
      </w:pPr>
      <w:bookmarkStart w:id="12" w:name="_Toc27234"/>
      <w:r>
        <w:rPr>
          <w:rFonts w:ascii="仿宋" w:eastAsia="仿宋" w:hAnsi="仿宋" w:cs="仿宋" w:hint="eastAsia"/>
          <w:sz w:val="28"/>
          <w:lang w:eastAsia="zh-CN"/>
        </w:rPr>
        <w:t>(三)、节约用地措施</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阻滞剂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阻滞剂项目的设备规划和空间设计中，我们将采取灵活设备布局的措施。设备布局将根据实际需求进行灵活设计，避免不必要的浪费。通过合理规划设备摆放位置，我们将提高设备的利用率，减少设备间距，以确保阻滞剂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阻滞剂项目内部引入共享设施的概念，例如共享会议室、办公区等。通过这种方式，我们可以减少对资源的重复建设，提高资源共享效率，从而减小阻滞剂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3" w:name="_Toc31632"/>
      <w:r>
        <w:rPr>
          <w:rFonts w:ascii="仿宋" w:eastAsia="仿宋" w:hAnsi="仿宋" w:cs="仿宋" w:hint="eastAsia"/>
          <w:sz w:val="28"/>
          <w:lang w:eastAsia="zh-CN"/>
        </w:rPr>
        <w:t>(四)、总图布置方案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阻滞剂项目的总图布置中，我们将不同功能区域进行明确的规划，以最大程度满足阻滞剂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4" w:name="_Toc29466"/>
      <w:r>
        <w:rPr>
          <w:rFonts w:ascii="仿宋" w:eastAsia="仿宋" w:hAnsi="仿宋" w:cs="仿宋" w:hint="eastAsia"/>
          <w:sz w:val="28"/>
          <w:lang w:eastAsia="zh-CN"/>
        </w:rPr>
        <w:t>(五)、选址综合评价</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我们首先关注市场因素，包括潜在客户分布、竞争对手位置、市场需求等。通过深入的市场调研，我们能够更准确地评估选址对于市场开拓和产品销售的影响，确保阻滞剂项目能够在有利的市场环境中蓬勃发展。</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交通便利性：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阻滞剂项目对环境的影响是综合评价的重要因素之一。我们将详细考虑选址周边的自然环境、生态保护区、水源地等情况，确保阻滞剂项目的建设和运营对环境影响最小化，并符合当地的环保法规标准。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对选址的评价还需充分考虑当地政府的产业政策和法规。我们将详细了解阻滞剂项目所在地的相关政策，确保阻滞剂项目的规划和运营与当地法规相符，降低不必要的法律风险。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考虑到社会稳定性对企业运营的重要性，我们将评估选址地区的社会安全情况、劳工关系、社区反馈等方面，以确保阻滞剂项目的建设和运营不会受到社会稳定性的负面影响。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最后，我们将综合考虑用地成本，包括土地购置费用、土地开发成本等。通过对用地成本的详细评估，我们能够做出更为精确的经济效益分析，为阻滞剂项目的投资决策提供有力支持。</w:t>
      </w:r>
    </w:p>
    <w:p>
      <w:pPr>
        <w:pStyle w:val="Heading1"/>
        <w:ind w:firstLine="560" w:firstLineChars="200"/>
        <w:rPr>
          <w:rFonts w:ascii="仿宋" w:eastAsia="仿宋" w:hAnsi="仿宋" w:cs="仿宋" w:hint="eastAsia"/>
          <w:sz w:val="28"/>
          <w:lang w:eastAsia="zh-CN"/>
        </w:rPr>
      </w:pPr>
      <w:bookmarkStart w:id="15" w:name="_Toc6640"/>
      <w:r>
        <w:rPr>
          <w:rFonts w:ascii="仿宋" w:eastAsia="仿宋" w:hAnsi="仿宋" w:cs="仿宋" w:hint="eastAsia"/>
          <w:sz w:val="28"/>
          <w:lang w:eastAsia="zh-CN"/>
        </w:rPr>
        <w:t>四、阻滞剂项目危机管理</w:t>
      </w:r>
      <w:bookmarkEnd w:id="15"/>
    </w:p>
    <w:p>
      <w:pPr>
        <w:pStyle w:val="Heading2"/>
        <w:rPr>
          <w:rFonts w:ascii="仿宋" w:eastAsia="仿宋" w:hAnsi="仿宋" w:cs="仿宋" w:hint="eastAsia"/>
          <w:lang w:eastAsia="zh-CN"/>
        </w:rPr>
      </w:pPr>
      <w:bookmarkStart w:id="16" w:name="_Toc4352"/>
      <w:r>
        <w:rPr>
          <w:rFonts w:ascii="仿宋" w:eastAsia="仿宋" w:hAnsi="仿宋" w:cs="仿宋" w:hint="eastAsia"/>
          <w:lang w:eastAsia="zh-CN"/>
        </w:rPr>
        <w:t>(一)、危机预警与识别</w:t>
      </w:r>
      <w:bookmarkEnd w:id="16"/>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阻滞剂项目危机管理中，危机预警与识别是确保阻滞剂项目稳健运行的核心步骤。通过建立全面的监测机制，阻滞剂项目团队旨在及时发现和理解潜在的风险和危机因素，以便采取及时的预防和应对措施，确保阻滞剂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首先，通过深入的风险评估，阻滞剂项目团队全面分析了整个阻滞剂项目和各个阶段可能存在的威胁。这包括准确评估每个潜在风险的发生概率和可能影响的程度，为后续危机预警提供了有力支持。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阻滞剂项目团队着重于明确定义阻滞剂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阻滞剂项目进展的持续监控，团队能够及时发现潜在问题并作出迅速反应。阻滞剂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在这一阶段，团队的专业素养和反应速度将发挥至关重要的作用，以确保潜在危机能够在初期得到有效的处理，最大程度地减轻负面影响。通过危机预警与识别，阻滞剂项目得以更有序、可控地推进。</w:t>
      </w:r>
    </w:p>
    <w:p>
      <w:pPr>
        <w:pStyle w:val="Heading2"/>
        <w:ind w:firstLine="560" w:firstLineChars="200"/>
        <w:rPr>
          <w:rFonts w:ascii="仿宋" w:eastAsia="仿宋" w:hAnsi="仿宋" w:cs="仿宋" w:hint="eastAsia"/>
          <w:sz w:val="28"/>
          <w:lang w:eastAsia="zh-CN"/>
        </w:rPr>
      </w:pPr>
      <w:bookmarkStart w:id="17" w:name="_Toc27973"/>
      <w:r>
        <w:rPr>
          <w:rFonts w:ascii="仿宋" w:eastAsia="仿宋" w:hAnsi="仿宋" w:cs="仿宋" w:hint="eastAsia"/>
          <w:sz w:val="28"/>
          <w:lang w:eastAsia="zh-CN"/>
        </w:rPr>
        <w:t>(二)、危机应对与恢复</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在危机发生时，阻滞剂项目团队立即行动，成立了应急小组。该小组的任务是迅速制定并实施紧急应对措施，以最小化潜在损失。以下是采取的主要措施：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暂停阻滞剂项目进度：为遏制危机蔓延，阻滞剂项目暂时停止进行，以便全面评估当前状况。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资源重新分配：重新评估阻滞剂项目资源的分配，确保最大限度地减小损失。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实时沟通：与关键利益相关者建立实时沟通机制，向他们传递阻滞剂项目危机的实际状况，保障阻滞剂项目核心利益。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在紧急应对的同时，阻滞剂项目团队强调了团队协作和有效沟通的重要性。以下是团队协作的关键举措：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信息共享机制：建立了信息共享平台，确保团队成员能够及时获取阻滞剂项目危机的实时信息。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领导者沟通：阻滞剂项目领导者通过定期会议和即时沟通工具，指导团队应对危机，保持团队稳定运行。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随着危机得到初步控制，阻滞剂项目团队转向制定恢复计划，以确保阻滞剂项目能够从中迅速恢复。主要恢复计划包括：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修复受损的进度计划：重新评估阻滞剂项目进度，制定修复计划，确保阻滞剂项目尽快回归正常进程。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重新调整资源分配：优化资源分配，确保阻滞剂项目在有限资源下高效运转。</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风险管理机制加强：对阻滞剂项目风险进行全面评估，制定更强化的风险管理策略，以预防未来可能的危机。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8" w:name="_Toc18308"/>
      <w:r>
        <w:rPr>
          <w:rFonts w:ascii="仿宋" w:eastAsia="仿宋" w:hAnsi="仿宋" w:cs="仿宋" w:hint="eastAsia"/>
          <w:sz w:val="28"/>
          <w:lang w:eastAsia="zh-CN"/>
        </w:rPr>
        <w:t>五、阻滞剂项目绩效评估</w:t>
      </w:r>
      <w:bookmarkEnd w:id="18"/>
    </w:p>
    <w:p>
      <w:pPr>
        <w:pStyle w:val="Heading2"/>
        <w:rPr>
          <w:rFonts w:ascii="仿宋" w:eastAsia="仿宋" w:hAnsi="仿宋" w:cs="仿宋" w:hint="eastAsia"/>
          <w:lang w:eastAsia="zh-CN"/>
        </w:rPr>
      </w:pPr>
      <w:bookmarkStart w:id="19" w:name="_Toc4432"/>
      <w:r>
        <w:rPr>
          <w:rFonts w:ascii="仿宋" w:eastAsia="仿宋" w:hAnsi="仿宋" w:cs="仿宋" w:hint="eastAsia"/>
          <w:lang w:eastAsia="zh-CN"/>
        </w:rPr>
        <w:t>(一)、绩效评估指标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在阻滞剂项目中，我们设计了一套全面的绩效评估指标，以确保阻滞剂项目的可控和成功交付。这些指标跨足阻滞剂项目目标、成本、进度和质量等多个维度，为我们提供了全面洞察阻滞剂项目的健康状况。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阻滞剂项目目标达成率是我们关注的首要指标。我们设定了明确的目标，并通过定期监测和评估，迅速发现并应对潜在的目标偏差。这为阻滞剂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成本绩效是另一个核心关注点。通过实际成本与预算成本的对比分析，我们深入了解成本差异的原因，及时调整资源分配，保持阻滞剂项目在经济效益方面的合理水平。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阻滞剂项目进度作为关键的绩效指标之一，得到了精心的关注。我们制定了详细的阻滞剂项目进度计划，并设立了进度符合度指标，确保实际进度与计划进度保持一致。这使我们能够快速发现和解决潜在的进度问题，保持阻滞剂项目的正常推进。</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https://d.book118.com/365322034244011124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阻滞剂项目规划设计蓝图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阻滞剂项目规划设计蓝图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阻滞剂项目规划设计蓝图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阻滞剂项目规划设计蓝图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阻滞剂项目规划设计蓝图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阻滞剂项目规划设计蓝图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阻滞剂项目规划设计蓝图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阻滞剂项目规划设计蓝图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阻滞剂项目规划设计蓝图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阻滞剂项目规划设计蓝图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阻滞剂项目规划设计蓝图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阻滞剂项目规划设计蓝图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阻滞剂项目规划设计蓝图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阻滞剂项目规划设计蓝图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阻滞剂项目规划设计蓝图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阻滞剂项目规划设计蓝图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阻滞剂项目规划设计蓝图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1A4128B"/>
    <w:rsid w:val="11A4128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653220342440111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2024-02-25T07:31:00Z</dcterms:created>
  <dcterms:modified xsi:type="dcterms:W3CDTF">2024-02-25T07:31:35Z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A384FC9411444B1BB3C8F4FDB573F176_11</vt:lpwstr>
  </property>
  <property fmtid="{D5CDD505-2E9C-101B-9397-08002B2CF9AE}" pid="3" name="KSOProductBuildVer">
    <vt:lpwstr>2052-12.1.0.16388</vt:lpwstr>
  </property>
</Properties>
</file>