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4" w:history="1">
        <w:r>
          <w:rPr>
            <w:rFonts w:ascii="仿宋" w:eastAsia="仿宋" w:hAnsi="仿宋" w:cs="仿宋" w:hint="eastAsia"/>
            <w:lang w:eastAsia="zh-CN"/>
          </w:rPr>
          <w:t>序言</w:t>
        </w:r>
        <w:r>
          <w:tab/>
        </w:r>
        <w:r>
          <w:fldChar w:fldCharType="begin"/>
        </w:r>
        <w:r>
          <w:instrText xml:space="preserve"> PAGEREF _Toc6264 \h </w:instrText>
        </w:r>
        <w:r>
          <w:fldChar w:fldCharType="separate"/>
        </w:r>
        <w:r>
          <w:t>3</w:t>
        </w:r>
        <w:r>
          <w:fldChar w:fldCharType="end"/>
        </w:r>
      </w:hyperlink>
    </w:p>
    <w:p>
      <w:pPr>
        <w:pStyle w:val="TOC1"/>
        <w:tabs>
          <w:tab w:val="right" w:leader="dot" w:pos="8306"/>
        </w:tabs>
      </w:pPr>
      <w:hyperlink w:anchor="_Toc31310" w:history="1">
        <w:r>
          <w:rPr>
            <w:rFonts w:ascii="仿宋" w:eastAsia="仿宋" w:hAnsi="仿宋" w:cs="仿宋" w:hint="eastAsia"/>
            <w:lang w:eastAsia="zh-CN"/>
          </w:rPr>
          <w:t>一、钢管项目文档管理</w:t>
        </w:r>
        <w:r>
          <w:tab/>
        </w:r>
        <w:r>
          <w:fldChar w:fldCharType="begin"/>
        </w:r>
        <w:r>
          <w:instrText xml:space="preserve"> PAGEREF _Toc31310 \h </w:instrText>
        </w:r>
        <w:r>
          <w:fldChar w:fldCharType="separate"/>
        </w:r>
        <w:r>
          <w:t>3</w:t>
        </w:r>
        <w:r>
          <w:fldChar w:fldCharType="end"/>
        </w:r>
      </w:hyperlink>
    </w:p>
    <w:p>
      <w:pPr>
        <w:pStyle w:val="TOC2"/>
        <w:tabs>
          <w:tab w:val="right" w:leader="dot" w:pos="8306"/>
        </w:tabs>
      </w:pPr>
      <w:hyperlink w:anchor="_Toc20175" w:history="1">
        <w:r>
          <w:rPr>
            <w:rFonts w:ascii="仿宋" w:eastAsia="仿宋" w:hAnsi="仿宋" w:cs="仿宋" w:hint="eastAsia"/>
            <w:lang w:eastAsia="zh-CN"/>
          </w:rPr>
          <w:t>(一)、文档编制与审查</w:t>
        </w:r>
        <w:r>
          <w:tab/>
        </w:r>
        <w:r>
          <w:fldChar w:fldCharType="begin"/>
        </w:r>
        <w:r>
          <w:instrText xml:space="preserve"> PAGEREF _Toc20175 \h </w:instrText>
        </w:r>
        <w:r>
          <w:fldChar w:fldCharType="separate"/>
        </w:r>
        <w:r>
          <w:t>3</w:t>
        </w:r>
        <w:r>
          <w:fldChar w:fldCharType="end"/>
        </w:r>
      </w:hyperlink>
    </w:p>
    <w:p>
      <w:pPr>
        <w:pStyle w:val="TOC2"/>
        <w:tabs>
          <w:tab w:val="right" w:leader="dot" w:pos="8306"/>
        </w:tabs>
      </w:pPr>
      <w:hyperlink w:anchor="_Toc26160" w:history="1">
        <w:r>
          <w:rPr>
            <w:rFonts w:ascii="仿宋" w:eastAsia="仿宋" w:hAnsi="仿宋" w:cs="仿宋" w:hint="eastAsia"/>
            <w:lang w:eastAsia="zh-CN"/>
          </w:rPr>
          <w:t>(二)、文档发布与分发</w:t>
        </w:r>
        <w:r>
          <w:tab/>
        </w:r>
        <w:r>
          <w:fldChar w:fldCharType="begin"/>
        </w:r>
        <w:r>
          <w:instrText xml:space="preserve"> PAGEREF _Toc26160 \h </w:instrText>
        </w:r>
        <w:r>
          <w:fldChar w:fldCharType="separate"/>
        </w:r>
        <w:r>
          <w:t>4</w:t>
        </w:r>
        <w:r>
          <w:fldChar w:fldCharType="end"/>
        </w:r>
      </w:hyperlink>
    </w:p>
    <w:p>
      <w:pPr>
        <w:pStyle w:val="TOC2"/>
        <w:tabs>
          <w:tab w:val="right" w:leader="dot" w:pos="8306"/>
        </w:tabs>
      </w:pPr>
      <w:hyperlink w:anchor="_Toc6288" w:history="1">
        <w:r>
          <w:rPr>
            <w:rFonts w:ascii="仿宋" w:eastAsia="仿宋" w:hAnsi="仿宋" w:cs="仿宋" w:hint="eastAsia"/>
            <w:lang w:eastAsia="zh-CN"/>
          </w:rPr>
          <w:t>(三)、文档存档与归档</w:t>
        </w:r>
        <w:r>
          <w:tab/>
        </w:r>
        <w:r>
          <w:fldChar w:fldCharType="begin"/>
        </w:r>
        <w:r>
          <w:instrText xml:space="preserve"> PAGEREF _Toc6288 \h </w:instrText>
        </w:r>
        <w:r>
          <w:fldChar w:fldCharType="separate"/>
        </w:r>
        <w:r>
          <w:t>5</w:t>
        </w:r>
        <w:r>
          <w:fldChar w:fldCharType="end"/>
        </w:r>
      </w:hyperlink>
    </w:p>
    <w:p>
      <w:pPr>
        <w:pStyle w:val="TOC1"/>
        <w:tabs>
          <w:tab w:val="right" w:leader="dot" w:pos="8306"/>
        </w:tabs>
      </w:pPr>
      <w:hyperlink w:anchor="_Toc12884" w:history="1">
        <w:r>
          <w:rPr>
            <w:rFonts w:ascii="仿宋" w:eastAsia="仿宋" w:hAnsi="仿宋" w:cs="仿宋" w:hint="eastAsia"/>
            <w:lang w:eastAsia="zh-CN"/>
          </w:rPr>
          <w:t>二、钢管项目土建工程</w:t>
        </w:r>
        <w:r>
          <w:tab/>
        </w:r>
        <w:r>
          <w:fldChar w:fldCharType="begin"/>
        </w:r>
        <w:r>
          <w:instrText xml:space="preserve"> PAGEREF _Toc12884 \h </w:instrText>
        </w:r>
        <w:r>
          <w:fldChar w:fldCharType="separate"/>
        </w:r>
        <w:r>
          <w:t>6</w:t>
        </w:r>
        <w:r>
          <w:fldChar w:fldCharType="end"/>
        </w:r>
      </w:hyperlink>
    </w:p>
    <w:p>
      <w:pPr>
        <w:pStyle w:val="TOC2"/>
        <w:tabs>
          <w:tab w:val="right" w:leader="dot" w:pos="8306"/>
        </w:tabs>
      </w:pPr>
      <w:hyperlink w:anchor="_Toc17163" w:history="1">
        <w:r>
          <w:rPr>
            <w:rFonts w:ascii="仿宋" w:eastAsia="仿宋" w:hAnsi="仿宋" w:cs="仿宋" w:hint="eastAsia"/>
            <w:lang w:eastAsia="zh-CN"/>
          </w:rPr>
          <w:t>(一)、建筑工程设计原则</w:t>
        </w:r>
        <w:r>
          <w:tab/>
        </w:r>
        <w:r>
          <w:fldChar w:fldCharType="begin"/>
        </w:r>
        <w:r>
          <w:instrText xml:space="preserve"> PAGEREF _Toc17163 \h </w:instrText>
        </w:r>
        <w:r>
          <w:fldChar w:fldCharType="separate"/>
        </w:r>
        <w:r>
          <w:t>6</w:t>
        </w:r>
        <w:r>
          <w:fldChar w:fldCharType="end"/>
        </w:r>
      </w:hyperlink>
    </w:p>
    <w:p>
      <w:pPr>
        <w:pStyle w:val="TOC2"/>
        <w:tabs>
          <w:tab w:val="right" w:leader="dot" w:pos="8306"/>
        </w:tabs>
      </w:pPr>
      <w:hyperlink w:anchor="_Toc25805" w:history="1">
        <w:r>
          <w:rPr>
            <w:rFonts w:ascii="仿宋" w:eastAsia="仿宋" w:hAnsi="仿宋" w:cs="仿宋" w:hint="eastAsia"/>
            <w:lang w:eastAsia="zh-CN"/>
          </w:rPr>
          <w:t>(二)、土建工程设计年限及安全等级</w:t>
        </w:r>
        <w:r>
          <w:tab/>
        </w:r>
        <w:r>
          <w:fldChar w:fldCharType="begin"/>
        </w:r>
        <w:r>
          <w:instrText xml:space="preserve"> PAGEREF _Toc25805 \h </w:instrText>
        </w:r>
        <w:r>
          <w:fldChar w:fldCharType="separate"/>
        </w:r>
        <w:r>
          <w:t>7</w:t>
        </w:r>
        <w:r>
          <w:fldChar w:fldCharType="end"/>
        </w:r>
      </w:hyperlink>
    </w:p>
    <w:p>
      <w:pPr>
        <w:pStyle w:val="TOC2"/>
        <w:tabs>
          <w:tab w:val="right" w:leader="dot" w:pos="8306"/>
        </w:tabs>
      </w:pPr>
      <w:hyperlink w:anchor="_Toc31233" w:history="1">
        <w:r>
          <w:rPr>
            <w:rFonts w:ascii="仿宋" w:eastAsia="仿宋" w:hAnsi="仿宋" w:cs="仿宋" w:hint="eastAsia"/>
            <w:lang w:eastAsia="zh-CN"/>
          </w:rPr>
          <w:t>(三)、建筑工程设计总体要求</w:t>
        </w:r>
        <w:r>
          <w:tab/>
        </w:r>
        <w:r>
          <w:fldChar w:fldCharType="begin"/>
        </w:r>
        <w:r>
          <w:instrText xml:space="preserve"> PAGEREF _Toc31233 \h </w:instrText>
        </w:r>
        <w:r>
          <w:fldChar w:fldCharType="separate"/>
        </w:r>
        <w:r>
          <w:t>9</w:t>
        </w:r>
        <w:r>
          <w:fldChar w:fldCharType="end"/>
        </w:r>
      </w:hyperlink>
    </w:p>
    <w:p>
      <w:pPr>
        <w:pStyle w:val="TOC2"/>
        <w:tabs>
          <w:tab w:val="right" w:leader="dot" w:pos="8306"/>
        </w:tabs>
      </w:pPr>
      <w:hyperlink w:anchor="_Toc10348" w:history="1">
        <w:r>
          <w:rPr>
            <w:rFonts w:ascii="仿宋" w:eastAsia="仿宋" w:hAnsi="仿宋" w:cs="仿宋" w:hint="eastAsia"/>
            <w:lang w:eastAsia="zh-CN"/>
          </w:rPr>
          <w:t>(四)、土建工程建设指标</w:t>
        </w:r>
        <w:r>
          <w:tab/>
        </w:r>
        <w:r>
          <w:fldChar w:fldCharType="begin"/>
        </w:r>
        <w:r>
          <w:instrText xml:space="preserve"> PAGEREF _Toc10348 \h </w:instrText>
        </w:r>
        <w:r>
          <w:fldChar w:fldCharType="separate"/>
        </w:r>
        <w:r>
          <w:t>9</w:t>
        </w:r>
        <w:r>
          <w:fldChar w:fldCharType="end"/>
        </w:r>
      </w:hyperlink>
    </w:p>
    <w:p>
      <w:pPr>
        <w:pStyle w:val="TOC1"/>
        <w:tabs>
          <w:tab w:val="right" w:leader="dot" w:pos="8306"/>
        </w:tabs>
      </w:pPr>
      <w:hyperlink w:anchor="_Toc31431" w:history="1">
        <w:r>
          <w:rPr>
            <w:rFonts w:ascii="仿宋" w:eastAsia="仿宋" w:hAnsi="仿宋" w:cs="仿宋" w:hint="eastAsia"/>
            <w:lang w:eastAsia="zh-CN"/>
          </w:rPr>
          <w:t>三、钢管项目选址可行性分析</w:t>
        </w:r>
        <w:r>
          <w:tab/>
        </w:r>
        <w:r>
          <w:fldChar w:fldCharType="begin"/>
        </w:r>
        <w:r>
          <w:instrText xml:space="preserve"> PAGEREF _Toc31431 \h </w:instrText>
        </w:r>
        <w:r>
          <w:fldChar w:fldCharType="separate"/>
        </w:r>
        <w:r>
          <w:t>9</w:t>
        </w:r>
        <w:r>
          <w:fldChar w:fldCharType="end"/>
        </w:r>
      </w:hyperlink>
    </w:p>
    <w:p>
      <w:pPr>
        <w:pStyle w:val="TOC2"/>
        <w:tabs>
          <w:tab w:val="right" w:leader="dot" w:pos="8306"/>
        </w:tabs>
      </w:pPr>
      <w:hyperlink w:anchor="_Toc13261" w:history="1">
        <w:r>
          <w:rPr>
            <w:rFonts w:ascii="仿宋" w:eastAsia="仿宋" w:hAnsi="仿宋" w:cs="仿宋" w:hint="eastAsia"/>
            <w:lang w:eastAsia="zh-CN"/>
          </w:rPr>
          <w:t>(一)、钢管项目选址</w:t>
        </w:r>
        <w:r>
          <w:tab/>
        </w:r>
        <w:r>
          <w:fldChar w:fldCharType="begin"/>
        </w:r>
        <w:r>
          <w:instrText xml:space="preserve"> PAGEREF _Toc13261 \h </w:instrText>
        </w:r>
        <w:r>
          <w:fldChar w:fldCharType="separate"/>
        </w:r>
        <w:r>
          <w:t>9</w:t>
        </w:r>
        <w:r>
          <w:fldChar w:fldCharType="end"/>
        </w:r>
      </w:hyperlink>
    </w:p>
    <w:p>
      <w:pPr>
        <w:pStyle w:val="TOC2"/>
        <w:tabs>
          <w:tab w:val="right" w:leader="dot" w:pos="8306"/>
        </w:tabs>
      </w:pPr>
      <w:hyperlink w:anchor="_Toc23973" w:history="1">
        <w:r>
          <w:rPr>
            <w:rFonts w:ascii="仿宋" w:eastAsia="仿宋" w:hAnsi="仿宋" w:cs="仿宋" w:hint="eastAsia"/>
            <w:lang w:eastAsia="zh-CN"/>
          </w:rPr>
          <w:t>(二)、用地控制指标</w:t>
        </w:r>
        <w:r>
          <w:tab/>
        </w:r>
        <w:r>
          <w:fldChar w:fldCharType="begin"/>
        </w:r>
        <w:r>
          <w:instrText xml:space="preserve"> PAGEREF _Toc23973 \h </w:instrText>
        </w:r>
        <w:r>
          <w:fldChar w:fldCharType="separate"/>
        </w:r>
        <w:r>
          <w:t>10</w:t>
        </w:r>
        <w:r>
          <w:fldChar w:fldCharType="end"/>
        </w:r>
      </w:hyperlink>
    </w:p>
    <w:p>
      <w:pPr>
        <w:pStyle w:val="TOC2"/>
        <w:tabs>
          <w:tab w:val="right" w:leader="dot" w:pos="8306"/>
        </w:tabs>
      </w:pPr>
      <w:hyperlink w:anchor="_Toc29139" w:history="1">
        <w:r>
          <w:rPr>
            <w:rFonts w:ascii="仿宋" w:eastAsia="仿宋" w:hAnsi="仿宋" w:cs="仿宋" w:hint="eastAsia"/>
            <w:lang w:eastAsia="zh-CN"/>
          </w:rPr>
          <w:t>(三)、节约用地措施</w:t>
        </w:r>
        <w:r>
          <w:tab/>
        </w:r>
        <w:r>
          <w:fldChar w:fldCharType="begin"/>
        </w:r>
        <w:r>
          <w:instrText xml:space="preserve"> PAGEREF _Toc29139 \h </w:instrText>
        </w:r>
        <w:r>
          <w:fldChar w:fldCharType="separate"/>
        </w:r>
        <w:r>
          <w:t>11</w:t>
        </w:r>
        <w:r>
          <w:fldChar w:fldCharType="end"/>
        </w:r>
      </w:hyperlink>
    </w:p>
    <w:p>
      <w:pPr>
        <w:pStyle w:val="TOC2"/>
        <w:tabs>
          <w:tab w:val="right" w:leader="dot" w:pos="8306"/>
        </w:tabs>
      </w:pPr>
      <w:hyperlink w:anchor="_Toc3804" w:history="1">
        <w:r>
          <w:rPr>
            <w:rFonts w:ascii="仿宋" w:eastAsia="仿宋" w:hAnsi="仿宋" w:cs="仿宋" w:hint="eastAsia"/>
            <w:lang w:eastAsia="zh-CN"/>
          </w:rPr>
          <w:t>(四)、总图布置方案</w:t>
        </w:r>
        <w:r>
          <w:tab/>
        </w:r>
        <w:r>
          <w:fldChar w:fldCharType="begin"/>
        </w:r>
        <w:r>
          <w:instrText xml:space="preserve"> PAGEREF _Toc3804 \h </w:instrText>
        </w:r>
        <w:r>
          <w:fldChar w:fldCharType="separate"/>
        </w:r>
        <w:r>
          <w:t>12</w:t>
        </w:r>
        <w:r>
          <w:fldChar w:fldCharType="end"/>
        </w:r>
      </w:hyperlink>
    </w:p>
    <w:p>
      <w:pPr>
        <w:pStyle w:val="TOC2"/>
        <w:tabs>
          <w:tab w:val="right" w:leader="dot" w:pos="8306"/>
        </w:tabs>
      </w:pPr>
      <w:hyperlink w:anchor="_Toc16117" w:history="1">
        <w:r>
          <w:rPr>
            <w:rFonts w:ascii="仿宋" w:eastAsia="仿宋" w:hAnsi="仿宋" w:cs="仿宋" w:hint="eastAsia"/>
            <w:lang w:eastAsia="zh-CN"/>
          </w:rPr>
          <w:t>(五)、选址综合评价</w:t>
        </w:r>
        <w:r>
          <w:tab/>
        </w:r>
        <w:r>
          <w:fldChar w:fldCharType="begin"/>
        </w:r>
        <w:r>
          <w:instrText xml:space="preserve"> PAGEREF _Toc16117 \h </w:instrText>
        </w:r>
        <w:r>
          <w:fldChar w:fldCharType="separate"/>
        </w:r>
        <w:r>
          <w:t>14</w:t>
        </w:r>
        <w:r>
          <w:fldChar w:fldCharType="end"/>
        </w:r>
      </w:hyperlink>
    </w:p>
    <w:p>
      <w:pPr>
        <w:pStyle w:val="TOC1"/>
        <w:tabs>
          <w:tab w:val="right" w:leader="dot" w:pos="8306"/>
        </w:tabs>
      </w:pPr>
      <w:hyperlink w:anchor="_Toc7488" w:history="1">
        <w:r>
          <w:rPr>
            <w:rFonts w:ascii="仿宋" w:eastAsia="仿宋" w:hAnsi="仿宋" w:cs="仿宋" w:hint="eastAsia"/>
            <w:lang w:eastAsia="zh-CN"/>
          </w:rPr>
          <w:t>四、产品规划分析</w:t>
        </w:r>
        <w:r>
          <w:tab/>
        </w:r>
        <w:r>
          <w:fldChar w:fldCharType="begin"/>
        </w:r>
        <w:r>
          <w:instrText xml:space="preserve"> PAGEREF _Toc7488 \h </w:instrText>
        </w:r>
        <w:r>
          <w:fldChar w:fldCharType="separate"/>
        </w:r>
        <w:r>
          <w:t>15</w:t>
        </w:r>
        <w:r>
          <w:fldChar w:fldCharType="end"/>
        </w:r>
      </w:hyperlink>
    </w:p>
    <w:p>
      <w:pPr>
        <w:pStyle w:val="TOC2"/>
        <w:tabs>
          <w:tab w:val="right" w:leader="dot" w:pos="8306"/>
        </w:tabs>
      </w:pPr>
      <w:hyperlink w:anchor="_Toc27149" w:history="1">
        <w:r>
          <w:rPr>
            <w:rFonts w:ascii="仿宋" w:eastAsia="仿宋" w:hAnsi="仿宋" w:cs="仿宋" w:hint="eastAsia"/>
            <w:lang w:eastAsia="zh-CN"/>
          </w:rPr>
          <w:t>(一)、产品规划</w:t>
        </w:r>
        <w:r>
          <w:tab/>
        </w:r>
        <w:r>
          <w:fldChar w:fldCharType="begin"/>
        </w:r>
        <w:r>
          <w:instrText xml:space="preserve"> PAGEREF _Toc27149 \h </w:instrText>
        </w:r>
        <w:r>
          <w:fldChar w:fldCharType="separate"/>
        </w:r>
        <w:r>
          <w:t>15</w:t>
        </w:r>
        <w:r>
          <w:fldChar w:fldCharType="end"/>
        </w:r>
      </w:hyperlink>
    </w:p>
    <w:p>
      <w:pPr>
        <w:pStyle w:val="TOC2"/>
        <w:tabs>
          <w:tab w:val="right" w:leader="dot" w:pos="8306"/>
        </w:tabs>
      </w:pPr>
      <w:hyperlink w:anchor="_Toc29260" w:history="1">
        <w:r>
          <w:rPr>
            <w:rFonts w:ascii="仿宋" w:eastAsia="仿宋" w:hAnsi="仿宋" w:cs="仿宋" w:hint="eastAsia"/>
            <w:lang w:eastAsia="zh-CN"/>
          </w:rPr>
          <w:t>(二)、建设规模</w:t>
        </w:r>
        <w:r>
          <w:tab/>
        </w:r>
        <w:r>
          <w:fldChar w:fldCharType="begin"/>
        </w:r>
        <w:r>
          <w:instrText xml:space="preserve"> PAGEREF _Toc29260 \h </w:instrText>
        </w:r>
        <w:r>
          <w:fldChar w:fldCharType="separate"/>
        </w:r>
        <w:r>
          <w:t>15</w:t>
        </w:r>
        <w:r>
          <w:fldChar w:fldCharType="end"/>
        </w:r>
      </w:hyperlink>
    </w:p>
    <w:p>
      <w:pPr>
        <w:pStyle w:val="TOC1"/>
        <w:tabs>
          <w:tab w:val="right" w:leader="dot" w:pos="8306"/>
        </w:tabs>
      </w:pPr>
      <w:hyperlink w:anchor="_Toc23689" w:history="1">
        <w:r>
          <w:rPr>
            <w:rFonts w:ascii="仿宋" w:eastAsia="仿宋" w:hAnsi="仿宋" w:cs="仿宋" w:hint="eastAsia"/>
            <w:lang w:eastAsia="zh-CN"/>
          </w:rPr>
          <w:t>五、钢管项目可持续发展</w:t>
        </w:r>
        <w:r>
          <w:tab/>
        </w:r>
        <w:r>
          <w:fldChar w:fldCharType="begin"/>
        </w:r>
        <w:r>
          <w:instrText xml:space="preserve"> PAGEREF _Toc23689 \h </w:instrText>
        </w:r>
        <w:r>
          <w:fldChar w:fldCharType="separate"/>
        </w:r>
        <w:r>
          <w:t>17</w:t>
        </w:r>
        <w:r>
          <w:fldChar w:fldCharType="end"/>
        </w:r>
      </w:hyperlink>
    </w:p>
    <w:p>
      <w:pPr>
        <w:pStyle w:val="TOC2"/>
        <w:tabs>
          <w:tab w:val="right" w:leader="dot" w:pos="8306"/>
        </w:tabs>
      </w:pPr>
      <w:hyperlink w:anchor="_Toc26642" w:history="1">
        <w:r>
          <w:rPr>
            <w:rFonts w:ascii="仿宋" w:eastAsia="仿宋" w:hAnsi="仿宋" w:cs="仿宋" w:hint="eastAsia"/>
            <w:lang w:eastAsia="zh-CN"/>
          </w:rPr>
          <w:t>(一)、可持续战略与实践</w:t>
        </w:r>
        <w:r>
          <w:tab/>
        </w:r>
        <w:r>
          <w:fldChar w:fldCharType="begin"/>
        </w:r>
        <w:r>
          <w:instrText xml:space="preserve"> PAGEREF _Toc26642 \h </w:instrText>
        </w:r>
        <w:r>
          <w:fldChar w:fldCharType="separate"/>
        </w:r>
        <w:r>
          <w:t>17</w:t>
        </w:r>
        <w:r>
          <w:fldChar w:fldCharType="end"/>
        </w:r>
      </w:hyperlink>
    </w:p>
    <w:p>
      <w:pPr>
        <w:pStyle w:val="TOC2"/>
        <w:tabs>
          <w:tab w:val="right" w:leader="dot" w:pos="8306"/>
        </w:tabs>
      </w:pPr>
      <w:hyperlink w:anchor="_Toc11561" w:history="1">
        <w:r>
          <w:rPr>
            <w:rFonts w:ascii="仿宋" w:eastAsia="仿宋" w:hAnsi="仿宋" w:cs="仿宋" w:hint="eastAsia"/>
            <w:lang w:eastAsia="zh-CN"/>
          </w:rPr>
          <w:t>(二)、环保与社会责任</w:t>
        </w:r>
        <w:r>
          <w:tab/>
        </w:r>
        <w:r>
          <w:fldChar w:fldCharType="begin"/>
        </w:r>
        <w:r>
          <w:instrText xml:space="preserve"> PAGEREF _Toc11561 \h </w:instrText>
        </w:r>
        <w:r>
          <w:fldChar w:fldCharType="separate"/>
        </w:r>
        <w:r>
          <w:t>17</w:t>
        </w:r>
        <w:r>
          <w:fldChar w:fldCharType="end"/>
        </w:r>
      </w:hyperlink>
    </w:p>
    <w:p>
      <w:pPr>
        <w:pStyle w:val="TOC1"/>
        <w:tabs>
          <w:tab w:val="right" w:leader="dot" w:pos="8306"/>
        </w:tabs>
      </w:pPr>
      <w:hyperlink w:anchor="_Toc4987" w:history="1">
        <w:r>
          <w:rPr>
            <w:rFonts w:ascii="仿宋" w:eastAsia="仿宋" w:hAnsi="仿宋" w:cs="仿宋" w:hint="eastAsia"/>
            <w:lang w:eastAsia="zh-CN"/>
          </w:rPr>
          <w:t>六、钢管项目建设背景及必要性分析</w:t>
        </w:r>
        <w:r>
          <w:tab/>
        </w:r>
        <w:r>
          <w:fldChar w:fldCharType="begin"/>
        </w:r>
        <w:r>
          <w:instrText xml:space="preserve"> PAGEREF _Toc4987 \h </w:instrText>
        </w:r>
        <w:r>
          <w:fldChar w:fldCharType="separate"/>
        </w:r>
        <w:r>
          <w:t>18</w:t>
        </w:r>
        <w:r>
          <w:fldChar w:fldCharType="end"/>
        </w:r>
      </w:hyperlink>
    </w:p>
    <w:p>
      <w:pPr>
        <w:pStyle w:val="TOC2"/>
        <w:tabs>
          <w:tab w:val="right" w:leader="dot" w:pos="8306"/>
        </w:tabs>
      </w:pPr>
      <w:hyperlink w:anchor="_Toc14772" w:history="1">
        <w:r>
          <w:rPr>
            <w:rFonts w:ascii="仿宋" w:eastAsia="仿宋" w:hAnsi="仿宋" w:cs="仿宋" w:hint="eastAsia"/>
            <w:lang w:eastAsia="zh-CN"/>
          </w:rPr>
          <w:t>(一)、钢管项目背景分析</w:t>
        </w:r>
        <w:r>
          <w:tab/>
        </w:r>
        <w:r>
          <w:fldChar w:fldCharType="begin"/>
        </w:r>
        <w:r>
          <w:instrText xml:space="preserve"> PAGEREF _Toc14772 \h </w:instrText>
        </w:r>
        <w:r>
          <w:fldChar w:fldCharType="separate"/>
        </w:r>
        <w:r>
          <w:t>18</w:t>
        </w:r>
        <w:r>
          <w:fldChar w:fldCharType="end"/>
        </w:r>
      </w:hyperlink>
    </w:p>
    <w:p>
      <w:pPr>
        <w:pStyle w:val="TOC2"/>
        <w:tabs>
          <w:tab w:val="right" w:leader="dot" w:pos="8306"/>
        </w:tabs>
      </w:pPr>
      <w:hyperlink w:anchor="_Toc3501" w:history="1">
        <w:r>
          <w:rPr>
            <w:rFonts w:ascii="仿宋" w:eastAsia="仿宋" w:hAnsi="仿宋" w:cs="仿宋" w:hint="eastAsia"/>
            <w:lang w:eastAsia="zh-CN"/>
          </w:rPr>
          <w:t>(二)、钢管项目建设必要性分析</w:t>
        </w:r>
        <w:r>
          <w:tab/>
        </w:r>
        <w:r>
          <w:fldChar w:fldCharType="begin"/>
        </w:r>
        <w:r>
          <w:instrText xml:space="preserve"> PAGEREF _Toc3501 \h </w:instrText>
        </w:r>
        <w:r>
          <w:fldChar w:fldCharType="separate"/>
        </w:r>
        <w:r>
          <w:t>20</w:t>
        </w:r>
        <w:r>
          <w:fldChar w:fldCharType="end"/>
        </w:r>
      </w:hyperlink>
    </w:p>
    <w:p>
      <w:pPr>
        <w:pStyle w:val="TOC1"/>
        <w:tabs>
          <w:tab w:val="right" w:leader="dot" w:pos="8306"/>
        </w:tabs>
      </w:pPr>
      <w:hyperlink w:anchor="_Toc1862" w:history="1">
        <w:r>
          <w:rPr>
            <w:rFonts w:ascii="仿宋" w:eastAsia="仿宋" w:hAnsi="仿宋" w:cs="仿宋" w:hint="eastAsia"/>
            <w:lang w:eastAsia="zh-CN"/>
          </w:rPr>
          <w:t>七、生产安全保护</w:t>
        </w:r>
        <w:r>
          <w:tab/>
        </w:r>
        <w:r>
          <w:fldChar w:fldCharType="begin"/>
        </w:r>
        <w:r>
          <w:instrText xml:space="preserve"> PAGEREF _Toc1862 \h </w:instrText>
        </w:r>
        <w:r>
          <w:fldChar w:fldCharType="separate"/>
        </w:r>
        <w:r>
          <w:t>21</w:t>
        </w:r>
        <w:r>
          <w:fldChar w:fldCharType="end"/>
        </w:r>
      </w:hyperlink>
    </w:p>
    <w:p>
      <w:pPr>
        <w:pStyle w:val="TOC2"/>
        <w:tabs>
          <w:tab w:val="right" w:leader="dot" w:pos="8306"/>
        </w:tabs>
      </w:pPr>
      <w:hyperlink w:anchor="_Toc7580" w:history="1">
        <w:r>
          <w:rPr>
            <w:rFonts w:ascii="仿宋" w:eastAsia="仿宋" w:hAnsi="仿宋" w:cs="仿宋" w:hint="eastAsia"/>
            <w:lang w:eastAsia="zh-CN"/>
          </w:rPr>
          <w:t>(一)、消防安全</w:t>
        </w:r>
        <w:r>
          <w:tab/>
        </w:r>
        <w:r>
          <w:fldChar w:fldCharType="begin"/>
        </w:r>
        <w:r>
          <w:instrText xml:space="preserve"> PAGEREF _Toc7580 \h </w:instrText>
        </w:r>
        <w:r>
          <w:fldChar w:fldCharType="separate"/>
        </w:r>
        <w:r>
          <w:t>21</w:t>
        </w:r>
        <w:r>
          <w:fldChar w:fldCharType="end"/>
        </w:r>
      </w:hyperlink>
    </w:p>
    <w:p>
      <w:pPr>
        <w:pStyle w:val="TOC2"/>
        <w:tabs>
          <w:tab w:val="right" w:leader="dot" w:pos="8306"/>
        </w:tabs>
      </w:pPr>
      <w:hyperlink w:anchor="_Toc26153" w:history="1">
        <w:r>
          <w:rPr>
            <w:rFonts w:ascii="仿宋" w:eastAsia="仿宋" w:hAnsi="仿宋" w:cs="仿宋" w:hint="eastAsia"/>
            <w:lang w:eastAsia="zh-CN"/>
          </w:rPr>
          <w:t>(二)、防火防爆总图布置措施</w:t>
        </w:r>
        <w:r>
          <w:tab/>
        </w:r>
        <w:r>
          <w:fldChar w:fldCharType="begin"/>
        </w:r>
        <w:r>
          <w:instrText xml:space="preserve"> PAGEREF _Toc26153 \h </w:instrText>
        </w:r>
        <w:r>
          <w:fldChar w:fldCharType="separate"/>
        </w:r>
        <w:r>
          <w:t>23</w:t>
        </w:r>
        <w:r>
          <w:fldChar w:fldCharType="end"/>
        </w:r>
      </w:hyperlink>
    </w:p>
    <w:p>
      <w:pPr>
        <w:pStyle w:val="TOC2"/>
        <w:tabs>
          <w:tab w:val="right" w:leader="dot" w:pos="8306"/>
        </w:tabs>
      </w:pPr>
      <w:hyperlink w:anchor="_Toc27397" w:history="1">
        <w:r>
          <w:rPr>
            <w:rFonts w:ascii="仿宋" w:eastAsia="仿宋" w:hAnsi="仿宋" w:cs="仿宋" w:hint="eastAsia"/>
            <w:lang w:eastAsia="zh-CN"/>
          </w:rPr>
          <w:t>(三)、自然灾害防范措施</w:t>
        </w:r>
        <w:r>
          <w:tab/>
        </w:r>
        <w:r>
          <w:fldChar w:fldCharType="begin"/>
        </w:r>
        <w:r>
          <w:instrText xml:space="preserve"> PAGEREF _Toc27397 \h </w:instrText>
        </w:r>
        <w:r>
          <w:fldChar w:fldCharType="separate"/>
        </w:r>
        <w:r>
          <w:t>23</w:t>
        </w:r>
        <w:r>
          <w:fldChar w:fldCharType="end"/>
        </w:r>
      </w:hyperlink>
    </w:p>
    <w:p>
      <w:pPr>
        <w:pStyle w:val="TOC2"/>
        <w:tabs>
          <w:tab w:val="right" w:leader="dot" w:pos="8306"/>
        </w:tabs>
      </w:pPr>
      <w:hyperlink w:anchor="_Toc32086" w:history="1">
        <w:r>
          <w:rPr>
            <w:rFonts w:ascii="仿宋" w:eastAsia="仿宋" w:hAnsi="仿宋" w:cs="仿宋" w:hint="eastAsia"/>
            <w:lang w:eastAsia="zh-CN"/>
          </w:rPr>
          <w:t>(四)、安全色及安全标志使用要求</w:t>
        </w:r>
        <w:r>
          <w:tab/>
        </w:r>
        <w:r>
          <w:fldChar w:fldCharType="begin"/>
        </w:r>
        <w:r>
          <w:instrText xml:space="preserve"> PAGEREF _Toc32086 \h </w:instrText>
        </w:r>
        <w:r>
          <w:fldChar w:fldCharType="separate"/>
        </w:r>
        <w:r>
          <w:t>24</w:t>
        </w:r>
        <w:r>
          <w:fldChar w:fldCharType="end"/>
        </w:r>
      </w:hyperlink>
    </w:p>
    <w:p>
      <w:pPr>
        <w:pStyle w:val="TOC2"/>
        <w:tabs>
          <w:tab w:val="right" w:leader="dot" w:pos="8306"/>
        </w:tabs>
      </w:pPr>
      <w:hyperlink w:anchor="_Toc28265" w:history="1">
        <w:r>
          <w:rPr>
            <w:rFonts w:ascii="仿宋" w:eastAsia="仿宋" w:hAnsi="仿宋" w:cs="仿宋" w:hint="eastAsia"/>
            <w:lang w:eastAsia="zh-CN"/>
          </w:rPr>
          <w:t>(五)、防尘防毒措施</w:t>
        </w:r>
        <w:r>
          <w:tab/>
        </w:r>
        <w:r>
          <w:fldChar w:fldCharType="begin"/>
        </w:r>
        <w:r>
          <w:instrText xml:space="preserve"> PAGEREF _Toc28265 \h </w:instrText>
        </w:r>
        <w:r>
          <w:fldChar w:fldCharType="separate"/>
        </w:r>
        <w:r>
          <w:t>25</w:t>
        </w:r>
        <w:r>
          <w:fldChar w:fldCharType="end"/>
        </w:r>
      </w:hyperlink>
    </w:p>
    <w:p>
      <w:pPr>
        <w:pStyle w:val="TOC2"/>
        <w:tabs>
          <w:tab w:val="right" w:leader="dot" w:pos="8306"/>
        </w:tabs>
      </w:pPr>
      <w:hyperlink w:anchor="_Toc11718" w:history="1">
        <w:r>
          <w:rPr>
            <w:rFonts w:ascii="仿宋" w:eastAsia="仿宋" w:hAnsi="仿宋" w:cs="仿宋" w:hint="eastAsia"/>
            <w:lang w:eastAsia="zh-CN"/>
          </w:rPr>
          <w:t>(六)、防静电、触电防护及防雷措施</w:t>
        </w:r>
        <w:r>
          <w:tab/>
        </w:r>
        <w:r>
          <w:fldChar w:fldCharType="begin"/>
        </w:r>
        <w:r>
          <w:instrText xml:space="preserve"> PAGEREF _Toc11718 \h </w:instrText>
        </w:r>
        <w:r>
          <w:fldChar w:fldCharType="separate"/>
        </w:r>
        <w:r>
          <w:t>26</w:t>
        </w:r>
        <w:r>
          <w:fldChar w:fldCharType="end"/>
        </w:r>
      </w:hyperlink>
    </w:p>
    <w:p>
      <w:pPr>
        <w:pStyle w:val="TOC2"/>
        <w:tabs>
          <w:tab w:val="right" w:leader="dot" w:pos="8306"/>
        </w:tabs>
      </w:pPr>
      <w:hyperlink w:anchor="_Toc21282" w:history="1">
        <w:r>
          <w:rPr>
            <w:rFonts w:ascii="仿宋" w:eastAsia="仿宋" w:hAnsi="仿宋" w:cs="仿宋" w:hint="eastAsia"/>
            <w:lang w:eastAsia="zh-CN"/>
          </w:rPr>
          <w:t>(七)、机械设备安全保障措施</w:t>
        </w:r>
        <w:r>
          <w:tab/>
        </w:r>
        <w:r>
          <w:fldChar w:fldCharType="begin"/>
        </w:r>
        <w:r>
          <w:instrText xml:space="preserve"> PAGEREF _Toc21282 \h </w:instrText>
        </w:r>
        <w:r>
          <w:fldChar w:fldCharType="separate"/>
        </w:r>
        <w:r>
          <w:t>27</w:t>
        </w:r>
        <w:r>
          <w:fldChar w:fldCharType="end"/>
        </w:r>
      </w:hyperlink>
    </w:p>
    <w:p>
      <w:pPr>
        <w:pStyle w:val="TOC1"/>
        <w:tabs>
          <w:tab w:val="right" w:leader="dot" w:pos="8306"/>
        </w:tabs>
      </w:pPr>
      <w:hyperlink w:anchor="_Toc5143" w:history="1">
        <w:r>
          <w:rPr>
            <w:rFonts w:ascii="仿宋" w:eastAsia="仿宋" w:hAnsi="仿宋" w:cs="仿宋" w:hint="eastAsia"/>
            <w:lang w:eastAsia="zh-CN"/>
          </w:rPr>
          <w:t>八、钢管项目计划安排</w:t>
        </w:r>
        <w:r>
          <w:tab/>
        </w:r>
        <w:r>
          <w:fldChar w:fldCharType="begin"/>
        </w:r>
        <w:r>
          <w:instrText xml:space="preserve"> PAGEREF _Toc5143 \h </w:instrText>
        </w:r>
        <w:r>
          <w:fldChar w:fldCharType="separate"/>
        </w:r>
        <w:r>
          <w:t>29</w:t>
        </w:r>
        <w:r>
          <w:fldChar w:fldCharType="end"/>
        </w:r>
      </w:hyperlink>
    </w:p>
    <w:p>
      <w:pPr>
        <w:pStyle w:val="TOC2"/>
        <w:tabs>
          <w:tab w:val="right" w:leader="dot" w:pos="8306"/>
        </w:tabs>
      </w:pPr>
      <w:hyperlink w:anchor="_Toc22795" w:history="1">
        <w:r>
          <w:rPr>
            <w:rFonts w:ascii="仿宋" w:eastAsia="仿宋" w:hAnsi="仿宋" w:cs="仿宋" w:hint="eastAsia"/>
            <w:lang w:eastAsia="zh-CN"/>
          </w:rPr>
          <w:t>(一)、建设周期</w:t>
        </w:r>
        <w:r>
          <w:tab/>
        </w:r>
        <w:r>
          <w:fldChar w:fldCharType="begin"/>
        </w:r>
        <w:r>
          <w:instrText xml:space="preserve"> PAGEREF _Toc22795 \h </w:instrText>
        </w:r>
        <w:r>
          <w:fldChar w:fldCharType="separate"/>
        </w:r>
        <w:r>
          <w:t>29</w:t>
        </w:r>
        <w:r>
          <w:fldChar w:fldCharType="end"/>
        </w:r>
      </w:hyperlink>
    </w:p>
    <w:p>
      <w:pPr>
        <w:pStyle w:val="TOC2"/>
        <w:tabs>
          <w:tab w:val="right" w:leader="dot" w:pos="8306"/>
        </w:tabs>
      </w:pPr>
      <w:hyperlink w:anchor="_Toc25066" w:history="1">
        <w:r>
          <w:rPr>
            <w:rFonts w:ascii="仿宋" w:eastAsia="仿宋" w:hAnsi="仿宋" w:cs="仿宋" w:hint="eastAsia"/>
            <w:lang w:eastAsia="zh-CN"/>
          </w:rPr>
          <w:t>(二)、建设进度</w:t>
        </w:r>
        <w:r>
          <w:tab/>
        </w:r>
        <w:r>
          <w:fldChar w:fldCharType="begin"/>
        </w:r>
        <w:r>
          <w:instrText xml:space="preserve"> PAGEREF _Toc25066 \h </w:instrText>
        </w:r>
        <w:r>
          <w:fldChar w:fldCharType="separate"/>
        </w:r>
        <w:r>
          <w:t>30</w:t>
        </w:r>
        <w:r>
          <w:fldChar w:fldCharType="end"/>
        </w:r>
      </w:hyperlink>
    </w:p>
    <w:p>
      <w:pPr>
        <w:pStyle w:val="TOC2"/>
        <w:tabs>
          <w:tab w:val="right" w:leader="dot" w:pos="8306"/>
        </w:tabs>
      </w:pPr>
      <w:hyperlink w:anchor="_Toc12943" w:history="1">
        <w:r>
          <w:rPr>
            <w:rFonts w:ascii="仿宋" w:eastAsia="仿宋" w:hAnsi="仿宋" w:cs="仿宋" w:hint="eastAsia"/>
            <w:lang w:eastAsia="zh-CN"/>
          </w:rPr>
          <w:t>(三)、进度安排注意事项</w:t>
        </w:r>
        <w:r>
          <w:tab/>
        </w:r>
        <w:r>
          <w:fldChar w:fldCharType="begin"/>
        </w:r>
        <w:r>
          <w:instrText xml:space="preserve"> PAGEREF _Toc12943 \h </w:instrText>
        </w:r>
        <w:r>
          <w:fldChar w:fldCharType="separate"/>
        </w:r>
        <w:r>
          <w:t>30</w:t>
        </w:r>
        <w:r>
          <w:fldChar w:fldCharType="end"/>
        </w:r>
      </w:hyperlink>
    </w:p>
    <w:p>
      <w:pPr>
        <w:pStyle w:val="TOC2"/>
        <w:tabs>
          <w:tab w:val="right" w:leader="dot" w:pos="8306"/>
        </w:tabs>
      </w:pPr>
      <w:hyperlink w:anchor="_Toc26505" w:history="1">
        <w:r>
          <w:rPr>
            <w:rFonts w:ascii="仿宋" w:eastAsia="仿宋" w:hAnsi="仿宋" w:cs="仿宋" w:hint="eastAsia"/>
            <w:lang w:eastAsia="zh-CN"/>
          </w:rPr>
          <w:t>(四)、人力资源配置</w:t>
        </w:r>
        <w:r>
          <w:tab/>
        </w:r>
        <w:r>
          <w:fldChar w:fldCharType="begin"/>
        </w:r>
        <w:r>
          <w:instrText xml:space="preserve"> PAGEREF _Toc26505 \h </w:instrText>
        </w:r>
        <w:r>
          <w:fldChar w:fldCharType="separate"/>
        </w:r>
        <w:r>
          <w:t>32</w:t>
        </w:r>
        <w:r>
          <w:fldChar w:fldCharType="end"/>
        </w:r>
      </w:hyperlink>
    </w:p>
    <w:p>
      <w:pPr>
        <w:pStyle w:val="TOC1"/>
        <w:tabs>
          <w:tab w:val="right" w:leader="dot" w:pos="8306"/>
        </w:tabs>
      </w:pPr>
      <w:hyperlink w:anchor="_Toc22992" w:history="1">
        <w:r>
          <w:rPr>
            <w:rFonts w:ascii="仿宋" w:eastAsia="仿宋" w:hAnsi="仿宋" w:cs="仿宋" w:hint="eastAsia"/>
            <w:lang w:eastAsia="zh-CN"/>
          </w:rPr>
          <w:t>九、钢管项目人力资源管理</w:t>
        </w:r>
        <w:r>
          <w:tab/>
        </w:r>
        <w:r>
          <w:fldChar w:fldCharType="begin"/>
        </w:r>
        <w:r>
          <w:instrText xml:space="preserve"> PAGEREF _Toc22992 \h </w:instrText>
        </w:r>
        <w:r>
          <w:fldChar w:fldCharType="separate"/>
        </w:r>
        <w:r>
          <w:t>33</w:t>
        </w:r>
        <w:r>
          <w:fldChar w:fldCharType="end"/>
        </w:r>
      </w:hyperlink>
    </w:p>
    <w:p>
      <w:pPr>
        <w:pStyle w:val="TOC2"/>
        <w:tabs>
          <w:tab w:val="right" w:leader="dot" w:pos="8306"/>
        </w:tabs>
      </w:pPr>
      <w:hyperlink w:anchor="_Toc32138" w:history="1">
        <w:r>
          <w:rPr>
            <w:rFonts w:ascii="仿宋" w:eastAsia="仿宋" w:hAnsi="仿宋" w:cs="仿宋" w:hint="eastAsia"/>
            <w:lang w:eastAsia="zh-CN"/>
          </w:rPr>
          <w:t>(一)、建立健全的预算管理制度</w:t>
        </w:r>
        <w:r>
          <w:tab/>
        </w:r>
        <w:r>
          <w:fldChar w:fldCharType="begin"/>
        </w:r>
        <w:r>
          <w:instrText xml:space="preserve"> PAGEREF _Toc32138 \h </w:instrText>
        </w:r>
        <w:r>
          <w:fldChar w:fldCharType="separate"/>
        </w:r>
        <w:r>
          <w:t>33</w:t>
        </w:r>
        <w:r>
          <w:fldChar w:fldCharType="end"/>
        </w:r>
      </w:hyperlink>
    </w:p>
    <w:p>
      <w:pPr>
        <w:pStyle w:val="TOC2"/>
        <w:tabs>
          <w:tab w:val="right" w:leader="dot" w:pos="8306"/>
        </w:tabs>
      </w:pPr>
      <w:hyperlink w:anchor="_Toc22559" w:history="1">
        <w:r>
          <w:rPr>
            <w:rFonts w:ascii="仿宋" w:eastAsia="仿宋" w:hAnsi="仿宋" w:cs="仿宋" w:hint="eastAsia"/>
            <w:lang w:eastAsia="zh-CN"/>
          </w:rPr>
          <w:t>(二)、加强资金流动监控</w:t>
        </w:r>
        <w:r>
          <w:tab/>
        </w:r>
        <w:r>
          <w:fldChar w:fldCharType="begin"/>
        </w:r>
        <w:r>
          <w:instrText xml:space="preserve"> PAGEREF _Toc22559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28" w:history="1">
        <w:r>
          <w:rPr>
            <w:rFonts w:ascii="仿宋" w:eastAsia="仿宋" w:hAnsi="仿宋" w:cs="仿宋" w:hint="eastAsia"/>
            <w:lang w:eastAsia="zh-CN"/>
          </w:rPr>
          <w:t>(三)、制定完善的风险控制机制</w:t>
        </w:r>
        <w:r>
          <w:tab/>
        </w:r>
        <w:r>
          <w:fldChar w:fldCharType="begin"/>
        </w:r>
        <w:r>
          <w:instrText xml:space="preserve"> PAGEREF _Toc5828 \h </w:instrText>
        </w:r>
        <w:r>
          <w:fldChar w:fldCharType="separate"/>
        </w:r>
        <w:r>
          <w:t>36</w:t>
        </w:r>
        <w:r>
          <w:fldChar w:fldCharType="end"/>
        </w:r>
      </w:hyperlink>
    </w:p>
    <w:p>
      <w:pPr>
        <w:pStyle w:val="TOC2"/>
        <w:tabs>
          <w:tab w:val="right" w:leader="dot" w:pos="8306"/>
        </w:tabs>
      </w:pPr>
      <w:hyperlink w:anchor="_Toc20635" w:history="1">
        <w:r>
          <w:rPr>
            <w:rFonts w:ascii="仿宋" w:eastAsia="仿宋" w:hAnsi="仿宋" w:cs="仿宋" w:hint="eastAsia"/>
            <w:lang w:eastAsia="zh-CN"/>
          </w:rPr>
          <w:t>(四)、优化成本管理</w:t>
        </w:r>
        <w:r>
          <w:tab/>
        </w:r>
        <w:r>
          <w:fldChar w:fldCharType="begin"/>
        </w:r>
        <w:r>
          <w:instrText xml:space="preserve"> PAGEREF _Toc20635 \h </w:instrText>
        </w:r>
        <w:r>
          <w:fldChar w:fldCharType="separate"/>
        </w:r>
        <w:r>
          <w:t>37</w:t>
        </w:r>
        <w:r>
          <w:fldChar w:fldCharType="end"/>
        </w:r>
      </w:hyperlink>
    </w:p>
    <w:p>
      <w:pPr>
        <w:pStyle w:val="TOC1"/>
        <w:tabs>
          <w:tab w:val="right" w:leader="dot" w:pos="8306"/>
        </w:tabs>
      </w:pPr>
      <w:hyperlink w:anchor="_Toc24308" w:history="1">
        <w:r>
          <w:rPr>
            <w:rFonts w:ascii="仿宋" w:eastAsia="仿宋" w:hAnsi="仿宋" w:cs="仿宋" w:hint="eastAsia"/>
            <w:lang w:eastAsia="zh-CN"/>
          </w:rPr>
          <w:t>十、钢管项目风险管理</w:t>
        </w:r>
        <w:r>
          <w:tab/>
        </w:r>
        <w:r>
          <w:fldChar w:fldCharType="begin"/>
        </w:r>
        <w:r>
          <w:instrText xml:space="preserve"> PAGEREF _Toc24308 \h </w:instrText>
        </w:r>
        <w:r>
          <w:fldChar w:fldCharType="separate"/>
        </w:r>
        <w:r>
          <w:t>38</w:t>
        </w:r>
        <w:r>
          <w:fldChar w:fldCharType="end"/>
        </w:r>
      </w:hyperlink>
    </w:p>
    <w:p>
      <w:pPr>
        <w:pStyle w:val="TOC2"/>
        <w:tabs>
          <w:tab w:val="right" w:leader="dot" w:pos="8306"/>
        </w:tabs>
      </w:pPr>
      <w:hyperlink w:anchor="_Toc26810" w:history="1">
        <w:r>
          <w:rPr>
            <w:rFonts w:ascii="仿宋" w:eastAsia="仿宋" w:hAnsi="仿宋" w:cs="仿宋" w:hint="eastAsia"/>
            <w:lang w:eastAsia="zh-CN"/>
          </w:rPr>
          <w:t>(一)、风险识别与评估</w:t>
        </w:r>
        <w:r>
          <w:tab/>
        </w:r>
        <w:r>
          <w:fldChar w:fldCharType="begin"/>
        </w:r>
        <w:r>
          <w:instrText xml:space="preserve"> PAGEREF _Toc26810 \h </w:instrText>
        </w:r>
        <w:r>
          <w:fldChar w:fldCharType="separate"/>
        </w:r>
        <w:r>
          <w:t>38</w:t>
        </w:r>
        <w:r>
          <w:fldChar w:fldCharType="end"/>
        </w:r>
      </w:hyperlink>
    </w:p>
    <w:p>
      <w:pPr>
        <w:pStyle w:val="TOC2"/>
        <w:tabs>
          <w:tab w:val="right" w:leader="dot" w:pos="8306"/>
        </w:tabs>
      </w:pPr>
      <w:hyperlink w:anchor="_Toc13219" w:history="1">
        <w:r>
          <w:rPr>
            <w:rFonts w:ascii="仿宋" w:eastAsia="仿宋" w:hAnsi="仿宋" w:cs="仿宋" w:hint="eastAsia"/>
            <w:lang w:eastAsia="zh-CN"/>
          </w:rPr>
          <w:t>(二)、风险应对策略</w:t>
        </w:r>
        <w:r>
          <w:tab/>
        </w:r>
        <w:r>
          <w:fldChar w:fldCharType="begin"/>
        </w:r>
        <w:r>
          <w:instrText xml:space="preserve"> PAGEREF _Toc13219 \h </w:instrText>
        </w:r>
        <w:r>
          <w:fldChar w:fldCharType="separate"/>
        </w:r>
        <w:r>
          <w:t>39</w:t>
        </w:r>
        <w:r>
          <w:fldChar w:fldCharType="end"/>
        </w:r>
      </w:hyperlink>
    </w:p>
    <w:p>
      <w:pPr>
        <w:pStyle w:val="TOC2"/>
        <w:tabs>
          <w:tab w:val="right" w:leader="dot" w:pos="8306"/>
        </w:tabs>
      </w:pPr>
      <w:hyperlink w:anchor="_Toc17963" w:history="1">
        <w:r>
          <w:rPr>
            <w:rFonts w:ascii="仿宋" w:eastAsia="仿宋" w:hAnsi="仿宋" w:cs="仿宋" w:hint="eastAsia"/>
            <w:lang w:eastAsia="zh-CN"/>
          </w:rPr>
          <w:t>(三)、风险监控与控制</w:t>
        </w:r>
        <w:r>
          <w:tab/>
        </w:r>
        <w:r>
          <w:fldChar w:fldCharType="begin"/>
        </w:r>
        <w:r>
          <w:instrText xml:space="preserve"> PAGEREF _Toc17963 \h </w:instrText>
        </w:r>
        <w:r>
          <w:fldChar w:fldCharType="separate"/>
        </w:r>
        <w:r>
          <w:t>41</w:t>
        </w:r>
        <w:r>
          <w:fldChar w:fldCharType="end"/>
        </w:r>
      </w:hyperlink>
    </w:p>
    <w:p>
      <w:pPr>
        <w:pStyle w:val="TOC1"/>
        <w:tabs>
          <w:tab w:val="right" w:leader="dot" w:pos="8306"/>
        </w:tabs>
      </w:pPr>
      <w:hyperlink w:anchor="_Toc28927" w:history="1">
        <w:r>
          <w:rPr>
            <w:rFonts w:ascii="仿宋" w:eastAsia="仿宋" w:hAnsi="仿宋" w:cs="仿宋" w:hint="eastAsia"/>
            <w:lang w:eastAsia="zh-CN"/>
          </w:rPr>
          <w:t>十一、钢管项目人力资源培养与发展</w:t>
        </w:r>
        <w:r>
          <w:tab/>
        </w:r>
        <w:r>
          <w:fldChar w:fldCharType="begin"/>
        </w:r>
        <w:r>
          <w:instrText xml:space="preserve"> PAGEREF _Toc28927 \h </w:instrText>
        </w:r>
        <w:r>
          <w:fldChar w:fldCharType="separate"/>
        </w:r>
        <w:r>
          <w:t>42</w:t>
        </w:r>
        <w:r>
          <w:fldChar w:fldCharType="end"/>
        </w:r>
      </w:hyperlink>
    </w:p>
    <w:p>
      <w:pPr>
        <w:pStyle w:val="TOC2"/>
        <w:tabs>
          <w:tab w:val="right" w:leader="dot" w:pos="8306"/>
        </w:tabs>
      </w:pPr>
      <w:hyperlink w:anchor="_Toc21679" w:history="1">
        <w:r>
          <w:rPr>
            <w:rFonts w:ascii="仿宋" w:eastAsia="仿宋" w:hAnsi="仿宋" w:cs="仿宋" w:hint="eastAsia"/>
            <w:lang w:eastAsia="zh-CN"/>
          </w:rPr>
          <w:t>(一)、人才需求与规划</w:t>
        </w:r>
        <w:r>
          <w:tab/>
        </w:r>
        <w:r>
          <w:fldChar w:fldCharType="begin"/>
        </w:r>
        <w:r>
          <w:instrText xml:space="preserve"> PAGEREF _Toc21679 \h </w:instrText>
        </w:r>
        <w:r>
          <w:fldChar w:fldCharType="separate"/>
        </w:r>
        <w:r>
          <w:t>42</w:t>
        </w:r>
        <w:r>
          <w:fldChar w:fldCharType="end"/>
        </w:r>
      </w:hyperlink>
    </w:p>
    <w:p>
      <w:pPr>
        <w:pStyle w:val="TOC2"/>
        <w:tabs>
          <w:tab w:val="right" w:leader="dot" w:pos="8306"/>
        </w:tabs>
      </w:pPr>
      <w:hyperlink w:anchor="_Toc6859" w:history="1">
        <w:r>
          <w:rPr>
            <w:rFonts w:ascii="仿宋" w:eastAsia="仿宋" w:hAnsi="仿宋" w:cs="仿宋" w:hint="eastAsia"/>
            <w:lang w:eastAsia="zh-CN"/>
          </w:rPr>
          <w:t>(二)、培训与发展计划</w:t>
        </w:r>
        <w:r>
          <w:tab/>
        </w:r>
        <w:r>
          <w:fldChar w:fldCharType="begin"/>
        </w:r>
        <w:r>
          <w:instrText xml:space="preserve"> PAGEREF _Toc6859 \h </w:instrText>
        </w:r>
        <w:r>
          <w:fldChar w:fldCharType="separate"/>
        </w:r>
        <w:r>
          <w:t>42</w:t>
        </w:r>
        <w:r>
          <w:fldChar w:fldCharType="end"/>
        </w:r>
      </w:hyperlink>
    </w:p>
    <w:p>
      <w:pPr>
        <w:pStyle w:val="TOC1"/>
        <w:tabs>
          <w:tab w:val="right" w:leader="dot" w:pos="8306"/>
        </w:tabs>
      </w:pPr>
      <w:hyperlink w:anchor="_Toc23518" w:history="1">
        <w:r>
          <w:rPr>
            <w:rFonts w:ascii="仿宋" w:eastAsia="仿宋" w:hAnsi="仿宋" w:cs="仿宋" w:hint="eastAsia"/>
            <w:lang w:eastAsia="zh-CN"/>
          </w:rPr>
          <w:t>十二、钢管项目经营效益</w:t>
        </w:r>
        <w:r>
          <w:tab/>
        </w:r>
        <w:r>
          <w:fldChar w:fldCharType="begin"/>
        </w:r>
        <w:r>
          <w:instrText xml:space="preserve"> PAGEREF _Toc23518 \h </w:instrText>
        </w:r>
        <w:r>
          <w:fldChar w:fldCharType="separate"/>
        </w:r>
        <w:r>
          <w:t>43</w:t>
        </w:r>
        <w:r>
          <w:fldChar w:fldCharType="end"/>
        </w:r>
      </w:hyperlink>
    </w:p>
    <w:p>
      <w:pPr>
        <w:pStyle w:val="TOC2"/>
        <w:tabs>
          <w:tab w:val="right" w:leader="dot" w:pos="8306"/>
        </w:tabs>
      </w:pPr>
      <w:hyperlink w:anchor="_Toc27035" w:history="1">
        <w:r>
          <w:rPr>
            <w:rFonts w:ascii="仿宋" w:eastAsia="仿宋" w:hAnsi="仿宋" w:cs="仿宋" w:hint="eastAsia"/>
            <w:lang w:eastAsia="zh-CN"/>
          </w:rPr>
          <w:t>(一)、经济评价财务测算</w:t>
        </w:r>
        <w:r>
          <w:tab/>
        </w:r>
        <w:r>
          <w:fldChar w:fldCharType="begin"/>
        </w:r>
        <w:r>
          <w:instrText xml:space="preserve"> PAGEREF _Toc27035 \h </w:instrText>
        </w:r>
        <w:r>
          <w:fldChar w:fldCharType="separate"/>
        </w:r>
        <w:r>
          <w:t>43</w:t>
        </w:r>
        <w:r>
          <w:fldChar w:fldCharType="end"/>
        </w:r>
      </w:hyperlink>
    </w:p>
    <w:p>
      <w:pPr>
        <w:pStyle w:val="TOC2"/>
        <w:tabs>
          <w:tab w:val="right" w:leader="dot" w:pos="8306"/>
        </w:tabs>
      </w:pPr>
      <w:hyperlink w:anchor="_Toc27638" w:history="1">
        <w:r>
          <w:rPr>
            <w:rFonts w:ascii="仿宋" w:eastAsia="仿宋" w:hAnsi="仿宋" w:cs="仿宋" w:hint="eastAsia"/>
            <w:lang w:eastAsia="zh-CN"/>
          </w:rPr>
          <w:t>(二)、钢管项目盈利能力分析</w:t>
        </w:r>
        <w:r>
          <w:tab/>
        </w:r>
        <w:r>
          <w:fldChar w:fldCharType="begin"/>
        </w:r>
        <w:r>
          <w:instrText xml:space="preserve"> PAGEREF _Toc27638 \h </w:instrText>
        </w:r>
        <w:r>
          <w:fldChar w:fldCharType="separate"/>
        </w:r>
        <w:r>
          <w:t>44</w:t>
        </w:r>
        <w:r>
          <w:fldChar w:fldCharType="end"/>
        </w:r>
      </w:hyperlink>
    </w:p>
    <w:p>
      <w:pPr>
        <w:pStyle w:val="TOC1"/>
        <w:tabs>
          <w:tab w:val="right" w:leader="dot" w:pos="8306"/>
        </w:tabs>
      </w:pPr>
      <w:hyperlink w:anchor="_Toc18146" w:history="1">
        <w:r>
          <w:rPr>
            <w:rFonts w:ascii="仿宋" w:eastAsia="仿宋" w:hAnsi="仿宋" w:cs="仿宋" w:hint="eastAsia"/>
            <w:lang w:eastAsia="zh-CN"/>
          </w:rPr>
          <w:t>十三、营销与推广策略</w:t>
        </w:r>
        <w:r>
          <w:tab/>
        </w:r>
        <w:r>
          <w:fldChar w:fldCharType="begin"/>
        </w:r>
        <w:r>
          <w:instrText xml:space="preserve"> PAGEREF _Toc18146 \h </w:instrText>
        </w:r>
        <w:r>
          <w:fldChar w:fldCharType="separate"/>
        </w:r>
        <w:r>
          <w:t>45</w:t>
        </w:r>
        <w:r>
          <w:fldChar w:fldCharType="end"/>
        </w:r>
      </w:hyperlink>
    </w:p>
    <w:p>
      <w:pPr>
        <w:pStyle w:val="TOC2"/>
        <w:tabs>
          <w:tab w:val="right" w:leader="dot" w:pos="8306"/>
        </w:tabs>
      </w:pPr>
      <w:hyperlink w:anchor="_Toc8730" w:history="1">
        <w:r>
          <w:rPr>
            <w:rFonts w:ascii="仿宋" w:eastAsia="仿宋" w:hAnsi="仿宋" w:cs="仿宋" w:hint="eastAsia"/>
            <w:lang w:eastAsia="zh-CN"/>
          </w:rPr>
          <w:t>(一)、产品/服务定位与特点</w:t>
        </w:r>
        <w:r>
          <w:tab/>
        </w:r>
        <w:r>
          <w:fldChar w:fldCharType="begin"/>
        </w:r>
        <w:r>
          <w:instrText xml:space="preserve"> PAGEREF _Toc8730 \h </w:instrText>
        </w:r>
        <w:r>
          <w:fldChar w:fldCharType="separate"/>
        </w:r>
        <w:r>
          <w:t>45</w:t>
        </w:r>
        <w:r>
          <w:fldChar w:fldCharType="end"/>
        </w:r>
      </w:hyperlink>
    </w:p>
    <w:p>
      <w:pPr>
        <w:pStyle w:val="TOC2"/>
        <w:tabs>
          <w:tab w:val="right" w:leader="dot" w:pos="8306"/>
        </w:tabs>
      </w:pPr>
      <w:hyperlink w:anchor="_Toc22188" w:history="1">
        <w:r>
          <w:rPr>
            <w:rFonts w:ascii="仿宋" w:eastAsia="仿宋" w:hAnsi="仿宋" w:cs="仿宋" w:hint="eastAsia"/>
            <w:lang w:eastAsia="zh-CN"/>
          </w:rPr>
          <w:t>(二)、市场定位与竞争分析</w:t>
        </w:r>
        <w:r>
          <w:tab/>
        </w:r>
        <w:r>
          <w:fldChar w:fldCharType="begin"/>
        </w:r>
        <w:r>
          <w:instrText xml:space="preserve"> PAGEREF _Toc22188 \h </w:instrText>
        </w:r>
        <w:r>
          <w:fldChar w:fldCharType="separate"/>
        </w:r>
        <w:r>
          <w:t>46</w:t>
        </w:r>
        <w:r>
          <w:fldChar w:fldCharType="end"/>
        </w:r>
      </w:hyperlink>
    </w:p>
    <w:p>
      <w:pPr>
        <w:pStyle w:val="TOC2"/>
        <w:tabs>
          <w:tab w:val="right" w:leader="dot" w:pos="8306"/>
        </w:tabs>
      </w:pPr>
      <w:hyperlink w:anchor="_Toc1976" w:history="1">
        <w:r>
          <w:rPr>
            <w:rFonts w:ascii="仿宋" w:eastAsia="仿宋" w:hAnsi="仿宋" w:cs="仿宋" w:hint="eastAsia"/>
            <w:lang w:eastAsia="zh-CN"/>
          </w:rPr>
          <w:t>(三)、营销渠道与策略</w:t>
        </w:r>
        <w:r>
          <w:tab/>
        </w:r>
        <w:r>
          <w:fldChar w:fldCharType="begin"/>
        </w:r>
        <w:r>
          <w:instrText xml:space="preserve"> PAGEREF _Toc1976 \h </w:instrText>
        </w:r>
        <w:r>
          <w:fldChar w:fldCharType="separate"/>
        </w:r>
        <w:r>
          <w:t>48</w:t>
        </w:r>
        <w:r>
          <w:fldChar w:fldCharType="end"/>
        </w:r>
      </w:hyperlink>
    </w:p>
    <w:p>
      <w:pPr>
        <w:pStyle w:val="TOC2"/>
        <w:tabs>
          <w:tab w:val="right" w:leader="dot" w:pos="8306"/>
        </w:tabs>
      </w:pPr>
      <w:hyperlink w:anchor="_Toc25596" w:history="1">
        <w:r>
          <w:rPr>
            <w:rFonts w:ascii="仿宋" w:eastAsia="仿宋" w:hAnsi="仿宋" w:cs="仿宋" w:hint="eastAsia"/>
            <w:lang w:eastAsia="zh-CN"/>
          </w:rPr>
          <w:t>(四)、推广与宣传活动</w:t>
        </w:r>
        <w:r>
          <w:tab/>
        </w:r>
        <w:r>
          <w:fldChar w:fldCharType="begin"/>
        </w:r>
        <w:r>
          <w:instrText xml:space="preserve"> PAGEREF _Toc25596 \h </w:instrText>
        </w:r>
        <w:r>
          <w:fldChar w:fldCharType="separate"/>
        </w:r>
        <w:r>
          <w:t>49</w:t>
        </w:r>
        <w:r>
          <w:fldChar w:fldCharType="end"/>
        </w:r>
      </w:hyperlink>
    </w:p>
    <w:p>
      <w:pPr>
        <w:pStyle w:val="TOC1"/>
        <w:tabs>
          <w:tab w:val="right" w:leader="dot" w:pos="8306"/>
        </w:tabs>
      </w:pPr>
      <w:hyperlink w:anchor="_Toc11755" w:history="1">
        <w:r>
          <w:rPr>
            <w:rFonts w:ascii="仿宋" w:eastAsia="仿宋" w:hAnsi="仿宋" w:cs="仿宋" w:hint="eastAsia"/>
            <w:lang w:eastAsia="zh-CN"/>
          </w:rPr>
          <w:t>十四、供应链管理</w:t>
        </w:r>
        <w:r>
          <w:tab/>
        </w:r>
        <w:r>
          <w:fldChar w:fldCharType="begin"/>
        </w:r>
        <w:r>
          <w:instrText xml:space="preserve"> PAGEREF _Toc11755 \h </w:instrText>
        </w:r>
        <w:r>
          <w:fldChar w:fldCharType="separate"/>
        </w:r>
        <w:r>
          <w:t>54</w:t>
        </w:r>
        <w:r>
          <w:fldChar w:fldCharType="end"/>
        </w:r>
      </w:hyperlink>
    </w:p>
    <w:p>
      <w:pPr>
        <w:pStyle w:val="TOC2"/>
        <w:tabs>
          <w:tab w:val="right" w:leader="dot" w:pos="8306"/>
        </w:tabs>
      </w:pPr>
      <w:hyperlink w:anchor="_Toc27929" w:history="1">
        <w:r>
          <w:rPr>
            <w:rFonts w:ascii="仿宋" w:eastAsia="仿宋" w:hAnsi="仿宋" w:cs="仿宋" w:hint="eastAsia"/>
            <w:lang w:eastAsia="zh-CN"/>
          </w:rPr>
          <w:t>(一)、供应链战略规划</w:t>
        </w:r>
        <w:r>
          <w:tab/>
        </w:r>
        <w:r>
          <w:fldChar w:fldCharType="begin"/>
        </w:r>
        <w:r>
          <w:instrText xml:space="preserve"> PAGEREF _Toc27929 \h </w:instrText>
        </w:r>
        <w:r>
          <w:fldChar w:fldCharType="separate"/>
        </w:r>
        <w:r>
          <w:t>54</w:t>
        </w:r>
        <w:r>
          <w:fldChar w:fldCharType="end"/>
        </w:r>
      </w:hyperlink>
    </w:p>
    <w:p>
      <w:pPr>
        <w:pStyle w:val="TOC2"/>
        <w:tabs>
          <w:tab w:val="right" w:leader="dot" w:pos="8306"/>
        </w:tabs>
      </w:pPr>
      <w:hyperlink w:anchor="_Toc27920" w:history="1">
        <w:r>
          <w:rPr>
            <w:rFonts w:ascii="仿宋" w:eastAsia="仿宋" w:hAnsi="仿宋" w:cs="仿宋" w:hint="eastAsia"/>
            <w:lang w:eastAsia="zh-CN"/>
          </w:rPr>
          <w:t>(二)、供应商选择与合作</w:t>
        </w:r>
        <w:r>
          <w:tab/>
        </w:r>
        <w:r>
          <w:fldChar w:fldCharType="begin"/>
        </w:r>
        <w:r>
          <w:instrText xml:space="preserve"> PAGEREF _Toc27920 \h </w:instrText>
        </w:r>
        <w:r>
          <w:fldChar w:fldCharType="separate"/>
        </w:r>
        <w:r>
          <w:t>56</w:t>
        </w:r>
        <w:r>
          <w:fldChar w:fldCharType="end"/>
        </w:r>
      </w:hyperlink>
    </w:p>
    <w:p>
      <w:pPr>
        <w:pStyle w:val="TOC2"/>
        <w:tabs>
          <w:tab w:val="right" w:leader="dot" w:pos="8306"/>
        </w:tabs>
      </w:pPr>
      <w:hyperlink w:anchor="_Toc14166" w:history="1">
        <w:r>
          <w:rPr>
            <w:rFonts w:ascii="仿宋" w:eastAsia="仿宋" w:hAnsi="仿宋" w:cs="仿宋" w:hint="eastAsia"/>
            <w:lang w:eastAsia="zh-CN"/>
          </w:rPr>
          <w:t>(三)、物流与库存管理</w:t>
        </w:r>
        <w:r>
          <w:tab/>
        </w:r>
        <w:r>
          <w:fldChar w:fldCharType="begin"/>
        </w:r>
        <w:r>
          <w:instrText xml:space="preserve"> PAGEREF _Toc14166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10"/>
      <w:r>
        <w:rPr>
          <w:rFonts w:ascii="仿宋" w:eastAsia="仿宋" w:hAnsi="仿宋" w:cs="仿宋" w:hint="eastAsia"/>
          <w:sz w:val="28"/>
          <w:lang w:eastAsia="zh-CN"/>
        </w:rPr>
        <w:t>一、钢管项目文档管理</w:t>
      </w:r>
      <w:bookmarkEnd w:id="2"/>
    </w:p>
    <w:p>
      <w:pPr>
        <w:pStyle w:val="Heading2"/>
        <w:rPr>
          <w:rFonts w:ascii="仿宋" w:eastAsia="仿宋" w:hAnsi="仿宋" w:cs="仿宋" w:hint="eastAsia"/>
          <w:lang w:eastAsia="zh-CN"/>
        </w:rPr>
      </w:pPr>
      <w:bookmarkStart w:id="3" w:name="_Toc201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钢管项目高度重视文档的质量和准确性，以支持钢管项目的各项活动和决策。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钢管项目文档的编制始于钢管项目计划的初期，我们制定了详细的文档编制计划，明确了每个文档的内容、格式和编写责任人。在钢管项目启动阶段，我们首先编制了钢管项目章程，明确定义了钢管项目的目标、范围、风险等关键要素。随后，钢管项目团队根据计划陆续编制了需求文档、设计文档、测试文档等各类文档，确保钢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管项目管理中的重要环节，旨在确保钢管项目文档符合质量标准和钢管项目需求。在钢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除了内部审查，我们还进行了外部审查，邀请钢管项目相关利益方和专业领域的专家对文档进行独立审查。这有助于获取更全面、客观的反馈，确保钢管项目文档不仅符合内部标准，也满足外部需求。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钢管项目在文档编制与审查方面建立了严格的管理机制，通过规范的流程和多维度的审查，确保钢管项目文档的质量、准确性和可靠性，为钢管项目的顺利推进提供了有力支持。</w:t>
      </w:r>
    </w:p>
    <w:p>
      <w:pPr>
        <w:pStyle w:val="Heading2"/>
        <w:ind w:firstLine="560" w:firstLineChars="200"/>
        <w:rPr>
          <w:rFonts w:ascii="仿宋" w:eastAsia="仿宋" w:hAnsi="仿宋" w:cs="仿宋" w:hint="eastAsia"/>
          <w:sz w:val="28"/>
          <w:lang w:eastAsia="zh-CN"/>
        </w:rPr>
      </w:pPr>
      <w:bookmarkStart w:id="4" w:name="_Toc261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在钢管项目中，我们致力于优化文档发布与分发过程，以确保信息的高效传递和团队间协作的顺畅进行。以下是我们采取的关键优化策略：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我们通过多渠道发布文档，包括电子邮件、钢管项目管理平台、内部网站等，以满足不同团队成员的偏好和需求。多渠道发布确保了信息的全面覆盖。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2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文档存档与归档是钢管项目生命周期中一个至关重要的环节，直接关系到钢管项目信息的长期保存和历史记录的完整性。在钢管项目中，我们实施了一系列有效的文档存档与归档管理策略：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884"/>
      <w:r>
        <w:rPr>
          <w:rFonts w:ascii="仿宋" w:eastAsia="仿宋" w:hAnsi="仿宋" w:cs="仿宋" w:hint="eastAsia"/>
          <w:sz w:val="28"/>
          <w:lang w:eastAsia="zh-CN"/>
        </w:rPr>
        <w:t>二、钢管项目土建工程</w:t>
      </w:r>
      <w:bookmarkEnd w:id="6"/>
    </w:p>
    <w:p>
      <w:pPr>
        <w:pStyle w:val="Heading2"/>
        <w:rPr>
          <w:rFonts w:ascii="仿宋" w:eastAsia="仿宋" w:hAnsi="仿宋" w:cs="仿宋" w:hint="eastAsia"/>
          <w:lang w:eastAsia="zh-CN"/>
        </w:rPr>
      </w:pPr>
      <w:bookmarkStart w:id="7" w:name="_Toc1716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在钢管项目的建筑工程设计中，我们将秉承一系列重要的设计原则，以确保钢管项目建筑在功能、美观、可持续性等方面达到最佳效果。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在建筑设计中，我们将综合考虑建设和运营成本。通过精细的经济效益分析，确保设计方案在高效利用资源的同时，对钢管项目的长期盈利能力有积极的贡献。</w:t>
      </w:r>
    </w:p>
    <w:p>
      <w:pPr>
        <w:pStyle w:val="Heading2"/>
        <w:ind w:firstLine="560" w:firstLineChars="200"/>
        <w:rPr>
          <w:rFonts w:ascii="仿宋" w:eastAsia="仿宋" w:hAnsi="仿宋" w:cs="仿宋" w:hint="eastAsia"/>
          <w:sz w:val="28"/>
          <w:lang w:eastAsia="zh-CN"/>
        </w:rPr>
      </w:pPr>
      <w:bookmarkStart w:id="8" w:name="_Toc2580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管项目的土建工程设计中，我们将精准设定设计年限，结合钢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23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钢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34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本期工程钢管项目预计总建筑面积XXX平方米，其中：计容建筑面积XXX平方米，计划建筑工程投资XX万元，占钢管项目总投资的XX%。</w:t>
      </w:r>
    </w:p>
    <w:p>
      <w:pPr>
        <w:pStyle w:val="Heading1"/>
        <w:ind w:firstLine="560" w:firstLineChars="200"/>
        <w:rPr>
          <w:rFonts w:ascii="仿宋" w:eastAsia="仿宋" w:hAnsi="仿宋" w:cs="仿宋" w:hint="eastAsia"/>
          <w:sz w:val="28"/>
          <w:lang w:eastAsia="zh-CN"/>
        </w:rPr>
      </w:pPr>
      <w:bookmarkStart w:id="11" w:name="_Toc31431"/>
      <w:r>
        <w:rPr>
          <w:rFonts w:ascii="仿宋" w:eastAsia="仿宋" w:hAnsi="仿宋" w:cs="仿宋" w:hint="eastAsia"/>
          <w:sz w:val="28"/>
          <w:lang w:eastAsia="zh-CN"/>
        </w:rPr>
        <w:t>三、钢管项目选址可行性分析</w:t>
      </w:r>
      <w:bookmarkEnd w:id="11"/>
    </w:p>
    <w:p>
      <w:pPr>
        <w:pStyle w:val="Heading2"/>
        <w:rPr>
          <w:rFonts w:ascii="仿宋" w:eastAsia="仿宋" w:hAnsi="仿宋" w:cs="仿宋" w:hint="eastAsia"/>
          <w:lang w:eastAsia="zh-CN"/>
        </w:rPr>
      </w:pPr>
      <w:bookmarkStart w:id="12" w:name="_Toc13261"/>
      <w:r>
        <w:rPr>
          <w:rFonts w:ascii="仿宋" w:eastAsia="仿宋" w:hAnsi="仿宋" w:cs="仿宋" w:hint="eastAsia"/>
          <w:lang w:eastAsia="zh-CN"/>
        </w:rPr>
        <w:t>(一)、钢管项目选址</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该钢管项目选址位于XX省XX市XX区XXX街道</w:t>
      </w:r>
    </w:p>
    <w:p>
      <w:pPr>
        <w:pStyle w:val="Heading2"/>
        <w:ind w:firstLine="560" w:firstLineChars="200"/>
        <w:rPr>
          <w:rFonts w:ascii="仿宋" w:eastAsia="仿宋" w:hAnsi="仿宋" w:cs="仿宋" w:hint="eastAsia"/>
          <w:sz w:val="28"/>
          <w:lang w:eastAsia="zh-CN"/>
        </w:rPr>
      </w:pPr>
      <w:bookmarkStart w:id="13" w:name="_Toc2397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钢管项目的征地面积将根据钢管项目的实际规模和需求进行精确规划。具体面积XXX平方米，旨在确保钢管项目不仅能够满足当前的发展需求，还能够预留空间以适应未来的扩展。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净用地面积是在征地面积基础上去除不可利用面积后的实际可开发用地。具体面积XXX平方米，考虑到环保、交通、安全等多方面因素，以确保钢管项目在整体利用效率上达到最优。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钢管项目计划建设的建筑总规模具体面积XXX平方米。这一规模的确定综合考虑了钢管项目的性质、规模，以及城市规划的相关要求，确保建筑布局与周边环境协调一致。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绿地率是钢管项目用地中被规划为绿地的比例。具体面积XXX平方米，旨在通过合理规划绿地，改善钢管项目周边环境，提升居民生活质量，并符合城市整体绿化规划。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容积率是用地上可以建设的建筑总体积与用地面积之比。具体面积XXX，通过合理的容积率规划，确保钢管项目建筑规模与周边环境和谐共生。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确保钢管项目选址与当地城市规划相一致，具体面积XXX平方米。通过与城市规划部门深入沟通，确保钢管项目不仅符合城市的整体发展方向，还能够融入城市的发展布局，为城市的长远发展贡献力量。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充分了解并确保钢管项目选址符合当地产业政策，具体面积XXX平方米。这包括钢管项目对当地经济的促进作用，以及对相关产业的带动效应，确保钢管项目与地方政府的产业政策保持一致，促进共赢合作。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用地总体要求必须符合环保和可持续发展的原则，具体面积XXX平方米。通过采用绿色建筑设计、节能减排等措施，确保钢管项目在建设和运营过程中对环境的影响最小化，达到可持续发展的要求。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确保钢管项目选址具备必要的公共设施配套，具体面积XXX平方米。这包括交通便利性、教育、医疗等基础设施，以提高居民生活品质，使得钢管项目选址更具吸引力。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考虑用地总体要求对当地社会稳定性的影响，具体面积XXX平方米。通过深入了解当地社区反馈，确保钢管项目的选址和建设过程对当地社会和谐稳定产生积极作用。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钢管项目选址不仅符合法规和规划，还在实际操作中具有可行性。这一全面规划将为钢管项目的成功实施提供坚实的基础，确保钢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13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钢管项目的设备规划和空间设计中，我们将采取灵活设备布局的措施。设备布局将根据实际需求进行灵活设计，避免不必要的浪费。通过合理规划设备摆放位置，我们将提高设备的利用率，减少设备间距，以确保钢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钢管项目内部引入共享设施的概念，例如共享会议室、办公区等。通过这种方式，我们可以减少对资源的重复建设，提高资源共享效率，从而减小钢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80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钢管项目的总图布置中，我们将不同功能区域进行明确的规划，以最大程度满足钢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611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我们首先关注市场因素，包括潜在客户分布、竞争对手位置、市场需求等。通过深入的市场调研，我们能够更准确地评估选址对于市场开拓和产品销售的影响，确保钢管项目能够在有利的市场环境中蓬勃发展。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钢管项目对环境的影响是综合评价的重要因素之一。我们将详细考虑选址周边的自然环境、生态保护区、水源地等情况，确保钢管项目的建设和运营对环境影响最小化，并符合当地的环保法规标准。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对选址的评价还需充分考虑当地政府的产业政策和法规。我们将详细了解钢管项目所在地的相关政策，确保钢管项目的规划和运营与当地法规相符，降低不必要的法律风险。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考虑到社会稳定性对企业运营的重要性，我们将评估选址地区的社会安全情况、劳工关系、社区反馈等方面，以确保钢管项目的建设和运营不会受到社会稳定性的负面影响。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最后，我们将综合考虑用地成本，包括土地购置费用、土地开发成本等。通过对用地成本的详细评估，我们能够做出更为精确的经济效益分析，为钢管项目的投资决策提供有力支持。</w:t>
      </w:r>
    </w:p>
    <w:p>
      <w:pPr>
        <w:pStyle w:val="Heading1"/>
        <w:ind w:firstLine="560" w:firstLineChars="200"/>
        <w:rPr>
          <w:rFonts w:ascii="仿宋" w:eastAsia="仿宋" w:hAnsi="仿宋" w:cs="仿宋" w:hint="eastAsia"/>
          <w:sz w:val="28"/>
          <w:lang w:eastAsia="zh-CN"/>
        </w:rPr>
      </w:pPr>
      <w:bookmarkStart w:id="17" w:name="_Toc7488"/>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714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钢管项目的主要产品是XXXX，预计年产值为XXX万元。这一产品在市场中占据着重要的地位，其广泛的应用范围使得该钢管项目的市场前景非常广阔。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钢管项目的xxx产品作为重要的原材料之一，将在多个领域发挥关键作用。其在建筑、交通、能源等方面的广泛应用将为整个产业链提供强大的支持，形成产业协同效应。钢管项目的年产值XXX万XXX万XXX万万元不仅反映了其在市场上的巨大潜力，更预示着它对国民经济的积极贡献。这种关联度高、涉及面广的产业关系，使得该钢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926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管项目总征地面积为XXXX平方米，相当于约XX.XX亩，其中净用地面积为XXXX平方米，红线范围内相当于约XX.XX亩。这一用地规模充分考虑了钢管项目的建设需求，保障了钢管项目在合适的空间内得以充分发展。钢管项目规划的总建筑面积为XXXX平方米，其中主体工程建设占XXXX平方米，计容建筑面积达XXXX平方米。预计建筑工程的投资将达到XXXX万元，为钢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钢管项目计划购置的设备共计XXXX台（套），设备购置费用为XXXX万元。这一设备购置计划充分考虑到钢管项目的生产需求和技术要求，确保了钢管项目在生产运营中具备先进的技术装备和高效的生产能力。设备的合理配置将为钢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钢管项目计划总投资为XXXX万元，预计年实现营业收入为XXXX万元。这一产能规模的设定旨在确保钢管项目能够在投资与回报之间取得平衡，实现长期可持续的发展。钢管项目的总投资充分考虑到各个方面的需求，包括用地建设、设备购置等多个环节，以确保钢管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https://d.book118.com/365331200234011033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EA01B4"/>
    <w:rsid w:val="27EA01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31200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2023-12-30T11:45:00Z</dcterms:created>
  <dcterms:modified xsi:type="dcterms:W3CDTF">2023-12-30T11:45:19Z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A70568889E474647AF4CEBB1C0B5B33E_11</vt:lpwstr>
  </property>
  <property fmtid="{D5CDD505-2E9C-101B-9397-08002B2CF9AE}" pid="3" name="KSOProductBuildVer">
    <vt:lpwstr>2052-12.1.0.16120</vt:lpwstr>
  </property>
</Properties>
</file>