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553BC" w14:paraId="1DA5B3D5" w14:textId="77777777">
      <w:pPr>
        <w:rPr>
          <w:rFonts w:ascii="仿宋" w:eastAsia="仿宋" w:hAnsi="仿宋" w:cs="仿宋"/>
          <w:b/>
          <w:sz w:val="40"/>
        </w:rPr>
      </w:pPr>
    </w:p>
    <w:p w:rsidR="006553BC" w14:paraId="78F0BAC2" w14:textId="77777777">
      <w:pPr>
        <w:rPr>
          <w:rFonts w:ascii="仿宋" w:eastAsia="仿宋" w:hAnsi="仿宋" w:cs="仿宋"/>
          <w:b/>
          <w:sz w:val="40"/>
        </w:rPr>
      </w:pPr>
    </w:p>
    <w:p w:rsidR="006553BC" w14:paraId="46399026" w14:textId="77777777">
      <w:pPr>
        <w:rPr>
          <w:rFonts w:ascii="仿宋" w:eastAsia="仿宋" w:hAnsi="仿宋" w:cs="仿宋"/>
          <w:b/>
          <w:sz w:val="40"/>
        </w:rPr>
      </w:pPr>
    </w:p>
    <w:p w:rsidR="006553BC" w14:paraId="295BDC6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水路旅客相关项目投资计划书</w:t>
      </w:r>
    </w:p>
    <w:p w:rsidR="006553BC" w14:paraId="4422D952" w14:textId="77777777">
      <w:pPr>
        <w:jc w:val="center"/>
        <w:rPr>
          <w:rFonts w:ascii="仿宋" w:eastAsia="仿宋" w:hAnsi="仿宋" w:cs="仿宋"/>
          <w:b/>
          <w:sz w:val="40"/>
        </w:rPr>
      </w:pPr>
      <w:r>
        <w:rPr>
          <w:rFonts w:ascii="仿宋" w:eastAsia="仿宋" w:hAnsi="仿宋" w:cs="仿宋" w:hint="eastAsia"/>
          <w:b/>
          <w:sz w:val="40"/>
        </w:rPr>
        <w:t>目录</w:t>
      </w:r>
    </w:p>
    <w:p w:rsidR="006553BC" w14:paraId="07F7F556" w14:textId="77777777">
      <w:pPr>
        <w:pStyle w:val="TOC1"/>
        <w:tabs>
          <w:tab w:val="right" w:leader="dot" w:pos="8306"/>
        </w:tabs>
      </w:pPr>
      <w:r>
        <w:fldChar w:fldCharType="begin"/>
      </w:r>
      <w:r>
        <w:instrText>TOC \h \z</w:instrText>
      </w:r>
      <w:r>
        <w:fldChar w:fldCharType="separate"/>
      </w:r>
      <w:hyperlink w:anchor="_Toc508" w:history="1">
        <w:r>
          <w:rPr>
            <w:rFonts w:ascii="仿宋" w:eastAsia="仿宋" w:hAnsi="仿宋" w:cs="仿宋" w:hint="eastAsia"/>
          </w:rPr>
          <w:t>概论</w:t>
        </w:r>
        <w:r>
          <w:tab/>
        </w:r>
        <w:r>
          <w:fldChar w:fldCharType="begin"/>
        </w:r>
        <w:r>
          <w:instrText xml:space="preserve"> PAGEREF _Toc508 \h </w:instrText>
        </w:r>
        <w:r>
          <w:fldChar w:fldCharType="separate"/>
        </w:r>
        <w:r>
          <w:t>3</w:t>
        </w:r>
        <w:r>
          <w:fldChar w:fldCharType="end"/>
        </w:r>
      </w:hyperlink>
    </w:p>
    <w:p w:rsidR="006553BC" w14:paraId="4E8B8FDA" w14:textId="77777777">
      <w:pPr>
        <w:pStyle w:val="TOC1"/>
        <w:tabs>
          <w:tab w:val="right" w:leader="dot" w:pos="8306"/>
        </w:tabs>
      </w:pPr>
      <w:hyperlink w:anchor="_Toc12627" w:history="1">
        <w:r>
          <w:rPr>
            <w:rFonts w:ascii="仿宋" w:eastAsia="仿宋" w:hAnsi="仿宋" w:cs="仿宋" w:hint="eastAsia"/>
          </w:rPr>
          <w:t>一、原材料及成品管理</w:t>
        </w:r>
        <w:r>
          <w:tab/>
        </w:r>
        <w:r>
          <w:fldChar w:fldCharType="begin"/>
        </w:r>
        <w:r>
          <w:instrText xml:space="preserve"> PAGEREF _Toc12627 \h </w:instrText>
        </w:r>
        <w:r>
          <w:fldChar w:fldCharType="separate"/>
        </w:r>
        <w:r>
          <w:t>3</w:t>
        </w:r>
        <w:r>
          <w:fldChar w:fldCharType="end"/>
        </w:r>
      </w:hyperlink>
    </w:p>
    <w:p w:rsidR="006553BC" w14:paraId="5B1A6D18" w14:textId="77777777">
      <w:pPr>
        <w:pStyle w:val="TOC2"/>
        <w:tabs>
          <w:tab w:val="right" w:leader="dot" w:pos="8306"/>
        </w:tabs>
      </w:pPr>
      <w:hyperlink w:anchor="_Toc4541" w:history="1">
        <w:r>
          <w:rPr>
            <w:rFonts w:ascii="仿宋" w:eastAsia="仿宋" w:hAnsi="仿宋" w:cs="仿宋" w:hint="eastAsia"/>
          </w:rPr>
          <w:t>（一）水路旅客项目建设期原辅材料供应情况</w:t>
        </w:r>
        <w:r>
          <w:tab/>
        </w:r>
        <w:r>
          <w:fldChar w:fldCharType="begin"/>
        </w:r>
        <w:r>
          <w:instrText xml:space="preserve"> PAGEREF _Toc4541 \h </w:instrText>
        </w:r>
        <w:r>
          <w:fldChar w:fldCharType="separate"/>
        </w:r>
        <w:r>
          <w:t>3</w:t>
        </w:r>
        <w:r>
          <w:fldChar w:fldCharType="end"/>
        </w:r>
      </w:hyperlink>
    </w:p>
    <w:p w:rsidR="006553BC" w14:paraId="1FD815D3" w14:textId="77777777">
      <w:pPr>
        <w:pStyle w:val="TOC2"/>
        <w:tabs>
          <w:tab w:val="right" w:leader="dot" w:pos="8306"/>
        </w:tabs>
      </w:pPr>
      <w:hyperlink w:anchor="_Toc23902" w:history="1">
        <w:r>
          <w:rPr>
            <w:rFonts w:ascii="仿宋" w:eastAsia="仿宋" w:hAnsi="仿宋" w:cs="仿宋" w:hint="eastAsia"/>
          </w:rPr>
          <w:t>（二）水路旅客项目运营期原辅材料供应及质量管理</w:t>
        </w:r>
        <w:r>
          <w:tab/>
        </w:r>
        <w:r>
          <w:fldChar w:fldCharType="begin"/>
        </w:r>
        <w:r>
          <w:instrText xml:space="preserve"> PAGEREF _Toc23902 \h </w:instrText>
        </w:r>
        <w:r>
          <w:fldChar w:fldCharType="separate"/>
        </w:r>
        <w:r>
          <w:t>4</w:t>
        </w:r>
        <w:r>
          <w:fldChar w:fldCharType="end"/>
        </w:r>
      </w:hyperlink>
    </w:p>
    <w:p w:rsidR="006553BC" w14:paraId="3FCA0CE7" w14:textId="77777777">
      <w:pPr>
        <w:pStyle w:val="TOC1"/>
        <w:tabs>
          <w:tab w:val="right" w:leader="dot" w:pos="8306"/>
        </w:tabs>
      </w:pPr>
      <w:hyperlink w:anchor="_Toc19278" w:history="1">
        <w:r>
          <w:rPr>
            <w:rFonts w:ascii="仿宋" w:eastAsia="仿宋" w:hAnsi="仿宋" w:cs="仿宋" w:hint="eastAsia"/>
          </w:rPr>
          <w:t>二、水路旅客项目选址方案</w:t>
        </w:r>
        <w:r>
          <w:tab/>
        </w:r>
        <w:r>
          <w:fldChar w:fldCharType="begin"/>
        </w:r>
        <w:r>
          <w:instrText xml:space="preserve"> PAGEREF _Toc19278 \h </w:instrText>
        </w:r>
        <w:r>
          <w:fldChar w:fldCharType="separate"/>
        </w:r>
        <w:r>
          <w:t>5</w:t>
        </w:r>
        <w:r>
          <w:fldChar w:fldCharType="end"/>
        </w:r>
      </w:hyperlink>
    </w:p>
    <w:p w:rsidR="006553BC" w14:paraId="455DDE2C" w14:textId="77777777">
      <w:pPr>
        <w:pStyle w:val="TOC2"/>
        <w:tabs>
          <w:tab w:val="right" w:leader="dot" w:pos="8306"/>
        </w:tabs>
      </w:pPr>
      <w:hyperlink w:anchor="_Toc2230" w:history="1">
        <w:r>
          <w:rPr>
            <w:rFonts w:ascii="仿宋" w:eastAsia="仿宋" w:hAnsi="仿宋" w:cs="仿宋" w:hint="eastAsia"/>
          </w:rPr>
          <w:t>（一）水路旅客项目选址原则</w:t>
        </w:r>
        <w:r>
          <w:tab/>
        </w:r>
        <w:r>
          <w:fldChar w:fldCharType="begin"/>
        </w:r>
        <w:r>
          <w:instrText xml:space="preserve"> PAGEREF _Toc2230 \h </w:instrText>
        </w:r>
        <w:r>
          <w:fldChar w:fldCharType="separate"/>
        </w:r>
        <w:r>
          <w:t>5</w:t>
        </w:r>
        <w:r>
          <w:fldChar w:fldCharType="end"/>
        </w:r>
      </w:hyperlink>
    </w:p>
    <w:p w:rsidR="006553BC" w14:paraId="3D21192C" w14:textId="77777777">
      <w:pPr>
        <w:pStyle w:val="TOC2"/>
        <w:tabs>
          <w:tab w:val="right" w:leader="dot" w:pos="8306"/>
        </w:tabs>
      </w:pPr>
      <w:hyperlink w:anchor="_Toc3527" w:history="1">
        <w:r>
          <w:rPr>
            <w:rFonts w:ascii="仿宋" w:eastAsia="仿宋" w:hAnsi="仿宋" w:cs="仿宋" w:hint="eastAsia"/>
          </w:rPr>
          <w:t>（二）建设区基本情况</w:t>
        </w:r>
        <w:r>
          <w:tab/>
        </w:r>
        <w:r>
          <w:fldChar w:fldCharType="begin"/>
        </w:r>
        <w:r>
          <w:instrText xml:space="preserve"> PAGEREF _Toc3527 \h </w:instrText>
        </w:r>
        <w:r>
          <w:fldChar w:fldCharType="separate"/>
        </w:r>
        <w:r>
          <w:t>6</w:t>
        </w:r>
        <w:r>
          <w:fldChar w:fldCharType="end"/>
        </w:r>
      </w:hyperlink>
    </w:p>
    <w:p w:rsidR="006553BC" w14:paraId="39CF88FF" w14:textId="77777777">
      <w:pPr>
        <w:pStyle w:val="TOC2"/>
        <w:tabs>
          <w:tab w:val="right" w:leader="dot" w:pos="8306"/>
        </w:tabs>
      </w:pPr>
      <w:hyperlink w:anchor="_Toc3564" w:history="1">
        <w:r>
          <w:rPr>
            <w:rFonts w:ascii="仿宋" w:eastAsia="仿宋" w:hAnsi="仿宋" w:cs="仿宋" w:hint="eastAsia"/>
          </w:rPr>
          <w:t>（三）产业发展方向</w:t>
        </w:r>
        <w:r>
          <w:tab/>
        </w:r>
        <w:r>
          <w:fldChar w:fldCharType="begin"/>
        </w:r>
        <w:r>
          <w:instrText xml:space="preserve"> PAGEREF _Toc3564 \h </w:instrText>
        </w:r>
        <w:r>
          <w:fldChar w:fldCharType="separate"/>
        </w:r>
        <w:r>
          <w:t>7</w:t>
        </w:r>
        <w:r>
          <w:fldChar w:fldCharType="end"/>
        </w:r>
      </w:hyperlink>
    </w:p>
    <w:p w:rsidR="006553BC" w14:paraId="69C77A92" w14:textId="77777777">
      <w:pPr>
        <w:pStyle w:val="TOC2"/>
        <w:tabs>
          <w:tab w:val="right" w:leader="dot" w:pos="8306"/>
        </w:tabs>
      </w:pPr>
      <w:hyperlink w:anchor="_Toc18916" w:history="1">
        <w:r>
          <w:rPr>
            <w:rFonts w:ascii="仿宋" w:eastAsia="仿宋" w:hAnsi="仿宋" w:cs="仿宋" w:hint="eastAsia"/>
          </w:rPr>
          <w:t>（四）水路旅客项目选址综合评价</w:t>
        </w:r>
        <w:r>
          <w:tab/>
        </w:r>
        <w:r>
          <w:fldChar w:fldCharType="begin"/>
        </w:r>
        <w:r>
          <w:instrText xml:space="preserve"> PAGEREF _Toc18916 \h </w:instrText>
        </w:r>
        <w:r>
          <w:fldChar w:fldCharType="separate"/>
        </w:r>
        <w:r>
          <w:t>8</w:t>
        </w:r>
        <w:r>
          <w:fldChar w:fldCharType="end"/>
        </w:r>
      </w:hyperlink>
    </w:p>
    <w:p w:rsidR="006553BC" w14:paraId="24B62E5F" w14:textId="77777777">
      <w:pPr>
        <w:pStyle w:val="TOC1"/>
        <w:tabs>
          <w:tab w:val="right" w:leader="dot" w:pos="8306"/>
        </w:tabs>
      </w:pPr>
      <w:hyperlink w:anchor="_Toc24945" w:history="1">
        <w:r>
          <w:rPr>
            <w:rFonts w:ascii="仿宋" w:eastAsia="仿宋" w:hAnsi="仿宋" w:cs="仿宋" w:hint="eastAsia"/>
          </w:rPr>
          <w:t>三</w:t>
        </w:r>
        <w:r>
          <w:rPr>
            <w:rFonts w:ascii="仿宋" w:eastAsia="仿宋" w:hAnsi="仿宋" w:cs="仿宋" w:hint="eastAsia"/>
          </w:rPr>
          <w:t>、水路旅客项目投资背景分析</w:t>
        </w:r>
        <w:r>
          <w:tab/>
        </w:r>
        <w:r>
          <w:fldChar w:fldCharType="begin"/>
        </w:r>
        <w:r>
          <w:instrText xml:space="preserve"> PAGEREF _Toc24945 \h </w:instrText>
        </w:r>
        <w:r>
          <w:fldChar w:fldCharType="separate"/>
        </w:r>
        <w:r>
          <w:t>9</w:t>
        </w:r>
        <w:r>
          <w:fldChar w:fldCharType="end"/>
        </w:r>
      </w:hyperlink>
    </w:p>
    <w:p w:rsidR="006553BC" w14:paraId="7C1DCB99" w14:textId="77777777">
      <w:pPr>
        <w:pStyle w:val="TOC2"/>
        <w:tabs>
          <w:tab w:val="right" w:leader="dot" w:pos="8306"/>
        </w:tabs>
      </w:pPr>
      <w:hyperlink w:anchor="_Toc30294" w:history="1">
        <w:r>
          <w:rPr>
            <w:rFonts w:ascii="仿宋" w:eastAsia="仿宋" w:hAnsi="仿宋" w:cs="仿宋" w:hint="eastAsia"/>
          </w:rPr>
          <w:t>（一）行业背景分析</w:t>
        </w:r>
        <w:r>
          <w:tab/>
        </w:r>
        <w:r>
          <w:fldChar w:fldCharType="begin"/>
        </w:r>
        <w:r>
          <w:instrText xml:space="preserve"> PAGEREF _Toc30294 \h </w:instrText>
        </w:r>
        <w:r>
          <w:fldChar w:fldCharType="separate"/>
        </w:r>
        <w:r>
          <w:t>9</w:t>
        </w:r>
        <w:r>
          <w:fldChar w:fldCharType="end"/>
        </w:r>
      </w:hyperlink>
    </w:p>
    <w:p w:rsidR="006553BC" w14:paraId="1E18ABAA" w14:textId="77777777">
      <w:pPr>
        <w:pStyle w:val="TOC2"/>
        <w:tabs>
          <w:tab w:val="right" w:leader="dot" w:pos="8306"/>
        </w:tabs>
      </w:pPr>
      <w:hyperlink w:anchor="_Toc11060" w:history="1">
        <w:r>
          <w:rPr>
            <w:rFonts w:ascii="仿宋" w:eastAsia="仿宋" w:hAnsi="仿宋" w:cs="仿宋" w:hint="eastAsia"/>
          </w:rPr>
          <w:t>（二）产业发展分析</w:t>
        </w:r>
        <w:r>
          <w:tab/>
        </w:r>
        <w:r>
          <w:fldChar w:fldCharType="begin"/>
        </w:r>
        <w:r>
          <w:instrText xml:space="preserve"> PAGEREF _Toc11060 \h </w:instrText>
        </w:r>
        <w:r>
          <w:fldChar w:fldCharType="separate"/>
        </w:r>
        <w:r>
          <w:t>10</w:t>
        </w:r>
        <w:r>
          <w:fldChar w:fldCharType="end"/>
        </w:r>
      </w:hyperlink>
    </w:p>
    <w:p w:rsidR="006553BC" w14:paraId="337E4EA2" w14:textId="77777777">
      <w:pPr>
        <w:pStyle w:val="TOC1"/>
        <w:tabs>
          <w:tab w:val="right" w:leader="dot" w:pos="8306"/>
        </w:tabs>
      </w:pPr>
      <w:hyperlink w:anchor="_Toc24421" w:history="1">
        <w:r>
          <w:rPr>
            <w:rFonts w:ascii="仿宋" w:eastAsia="仿宋" w:hAnsi="仿宋" w:cs="仿宋" w:hint="eastAsia"/>
          </w:rPr>
          <w:t>四、技术方案</w:t>
        </w:r>
        <w:r>
          <w:tab/>
        </w:r>
        <w:r>
          <w:fldChar w:fldCharType="begin"/>
        </w:r>
        <w:r>
          <w:instrText xml:space="preserve"> PAGEREF _Toc24421 \h </w:instrText>
        </w:r>
        <w:r>
          <w:fldChar w:fldCharType="separate"/>
        </w:r>
        <w:r>
          <w:t>11</w:t>
        </w:r>
        <w:r>
          <w:fldChar w:fldCharType="end"/>
        </w:r>
      </w:hyperlink>
    </w:p>
    <w:p w:rsidR="006553BC" w14:paraId="0F9B6755" w14:textId="77777777">
      <w:pPr>
        <w:pStyle w:val="TOC2"/>
        <w:tabs>
          <w:tab w:val="right" w:leader="dot" w:pos="8306"/>
        </w:tabs>
      </w:pPr>
      <w:hyperlink w:anchor="_Toc549" w:history="1">
        <w:r>
          <w:rPr>
            <w:rFonts w:ascii="仿宋" w:eastAsia="仿宋" w:hAnsi="仿宋" w:cs="仿宋" w:hint="eastAsia"/>
          </w:rPr>
          <w:t>（一）企业技术研发分析</w:t>
        </w:r>
        <w:r>
          <w:tab/>
        </w:r>
        <w:r>
          <w:fldChar w:fldCharType="begin"/>
        </w:r>
        <w:r>
          <w:instrText xml:space="preserve"> PAGEREF _Toc549 \h </w:instrText>
        </w:r>
        <w:r>
          <w:fldChar w:fldCharType="separate"/>
        </w:r>
        <w:r>
          <w:t>11</w:t>
        </w:r>
        <w:r>
          <w:fldChar w:fldCharType="end"/>
        </w:r>
      </w:hyperlink>
    </w:p>
    <w:p w:rsidR="006553BC" w14:paraId="57D7F07C" w14:textId="77777777">
      <w:pPr>
        <w:pStyle w:val="TOC2"/>
        <w:tabs>
          <w:tab w:val="right" w:leader="dot" w:pos="8306"/>
        </w:tabs>
      </w:pPr>
      <w:hyperlink w:anchor="_Toc29919" w:history="1">
        <w:r>
          <w:rPr>
            <w:rFonts w:ascii="仿宋" w:eastAsia="仿宋" w:hAnsi="仿宋" w:cs="仿宋" w:hint="eastAsia"/>
          </w:rPr>
          <w:t>（二）水路旅客项目技术工艺分析</w:t>
        </w:r>
        <w:r>
          <w:tab/>
        </w:r>
        <w:r>
          <w:fldChar w:fldCharType="begin"/>
        </w:r>
        <w:r>
          <w:instrText xml:space="preserve"> PAGEREF _Toc29919 \h </w:instrText>
        </w:r>
        <w:r>
          <w:fldChar w:fldCharType="separate"/>
        </w:r>
        <w:r>
          <w:t>12</w:t>
        </w:r>
        <w:r>
          <w:fldChar w:fldCharType="end"/>
        </w:r>
      </w:hyperlink>
    </w:p>
    <w:p w:rsidR="006553BC" w14:paraId="12319F43" w14:textId="77777777">
      <w:pPr>
        <w:pStyle w:val="TOC2"/>
        <w:tabs>
          <w:tab w:val="right" w:leader="dot" w:pos="8306"/>
        </w:tabs>
      </w:pPr>
      <w:hyperlink w:anchor="_Toc239" w:history="1">
        <w:r>
          <w:rPr>
            <w:rFonts w:ascii="仿宋" w:eastAsia="仿宋" w:hAnsi="仿宋" w:cs="仿宋" w:hint="eastAsia"/>
          </w:rPr>
          <w:t>（三）水路旅客</w:t>
        </w:r>
        <w:r>
          <w:rPr>
            <w:rFonts w:ascii="仿宋" w:eastAsia="仿宋" w:hAnsi="仿宋" w:cs="仿宋" w:hint="eastAsia"/>
          </w:rPr>
          <w:t>项目技术流程</w:t>
        </w:r>
        <w:r>
          <w:tab/>
        </w:r>
        <w:r>
          <w:fldChar w:fldCharType="begin"/>
        </w:r>
        <w:r>
          <w:instrText xml:space="preserve"> PAGEREF _Toc239 \h </w:instrText>
        </w:r>
        <w:r>
          <w:fldChar w:fldCharType="separate"/>
        </w:r>
        <w:r>
          <w:t>14</w:t>
        </w:r>
        <w:r>
          <w:fldChar w:fldCharType="end"/>
        </w:r>
      </w:hyperlink>
    </w:p>
    <w:p w:rsidR="006553BC" w14:paraId="14B79B7E" w14:textId="77777777">
      <w:pPr>
        <w:pStyle w:val="TOC2"/>
        <w:tabs>
          <w:tab w:val="right" w:leader="dot" w:pos="8306"/>
        </w:tabs>
      </w:pPr>
      <w:hyperlink w:anchor="_Toc4215" w:history="1">
        <w:r>
          <w:rPr>
            <w:rFonts w:ascii="仿宋" w:eastAsia="仿宋" w:hAnsi="仿宋" w:cs="仿宋" w:hint="eastAsia"/>
          </w:rPr>
          <w:t>（四）设备选型方案</w:t>
        </w:r>
        <w:r>
          <w:tab/>
        </w:r>
        <w:r>
          <w:fldChar w:fldCharType="begin"/>
        </w:r>
        <w:r>
          <w:instrText xml:space="preserve"> PAGEREF _Toc4215 \h </w:instrText>
        </w:r>
        <w:r>
          <w:fldChar w:fldCharType="separate"/>
        </w:r>
        <w:r>
          <w:t>16</w:t>
        </w:r>
        <w:r>
          <w:fldChar w:fldCharType="end"/>
        </w:r>
      </w:hyperlink>
    </w:p>
    <w:p w:rsidR="006553BC" w14:paraId="62D4F58E" w14:textId="77777777">
      <w:pPr>
        <w:pStyle w:val="TOC1"/>
        <w:tabs>
          <w:tab w:val="right" w:leader="dot" w:pos="8306"/>
        </w:tabs>
      </w:pPr>
      <w:hyperlink w:anchor="_Toc25958" w:history="1">
        <w:r>
          <w:rPr>
            <w:rFonts w:ascii="仿宋" w:eastAsia="仿宋" w:hAnsi="仿宋" w:cs="仿宋" w:hint="eastAsia"/>
          </w:rPr>
          <w:t>五、建筑工程方案</w:t>
        </w:r>
        <w:r>
          <w:tab/>
        </w:r>
        <w:r>
          <w:fldChar w:fldCharType="begin"/>
        </w:r>
        <w:r>
          <w:instrText xml:space="preserve"> PAGEREF _Toc25958 \h </w:instrText>
        </w:r>
        <w:r>
          <w:fldChar w:fldCharType="separate"/>
        </w:r>
        <w:r>
          <w:t>17</w:t>
        </w:r>
        <w:r>
          <w:fldChar w:fldCharType="end"/>
        </w:r>
      </w:hyperlink>
    </w:p>
    <w:p w:rsidR="006553BC" w14:paraId="1EDD3F0D" w14:textId="77777777">
      <w:pPr>
        <w:pStyle w:val="TOC2"/>
        <w:tabs>
          <w:tab w:val="right" w:leader="dot" w:pos="8306"/>
        </w:tabs>
      </w:pPr>
      <w:hyperlink w:anchor="_Toc16369" w:history="1">
        <w:r>
          <w:rPr>
            <w:rFonts w:ascii="仿宋" w:eastAsia="仿宋" w:hAnsi="仿宋" w:cs="仿宋" w:hint="eastAsia"/>
          </w:rPr>
          <w:t>（一）水路旅客项目工程设计总体要求</w:t>
        </w:r>
        <w:r>
          <w:tab/>
        </w:r>
        <w:r>
          <w:fldChar w:fldCharType="begin"/>
        </w:r>
        <w:r>
          <w:instrText xml:space="preserve"> PAGEREF _Toc16369 \h </w:instrText>
        </w:r>
        <w:r>
          <w:fldChar w:fldCharType="separate"/>
        </w:r>
        <w:r>
          <w:t>17</w:t>
        </w:r>
        <w:r>
          <w:fldChar w:fldCharType="end"/>
        </w:r>
      </w:hyperlink>
    </w:p>
    <w:p w:rsidR="006553BC" w14:paraId="28C88FDE" w14:textId="77777777">
      <w:pPr>
        <w:pStyle w:val="TOC2"/>
        <w:tabs>
          <w:tab w:val="right" w:leader="dot" w:pos="8306"/>
        </w:tabs>
      </w:pPr>
      <w:hyperlink w:anchor="_Toc14459" w:history="1">
        <w:r>
          <w:rPr>
            <w:rFonts w:ascii="仿宋" w:eastAsia="仿宋" w:hAnsi="仿宋" w:cs="仿宋" w:hint="eastAsia"/>
          </w:rPr>
          <w:t>（二）建设方案</w:t>
        </w:r>
        <w:r>
          <w:tab/>
        </w:r>
        <w:r>
          <w:fldChar w:fldCharType="begin"/>
        </w:r>
        <w:r>
          <w:instrText xml:space="preserve"> PAGEREF _Toc14459 \h </w:instrText>
        </w:r>
        <w:r>
          <w:fldChar w:fldCharType="separate"/>
        </w:r>
        <w:r>
          <w:t>20</w:t>
        </w:r>
        <w:r>
          <w:fldChar w:fldCharType="end"/>
        </w:r>
      </w:hyperlink>
    </w:p>
    <w:p w:rsidR="006553BC" w14:paraId="31440FB1" w14:textId="77777777">
      <w:pPr>
        <w:pStyle w:val="TOC2"/>
        <w:tabs>
          <w:tab w:val="right" w:leader="dot" w:pos="8306"/>
        </w:tabs>
      </w:pPr>
      <w:hyperlink w:anchor="_Toc14797" w:history="1">
        <w:r>
          <w:rPr>
            <w:rFonts w:ascii="仿宋" w:eastAsia="仿宋" w:hAnsi="仿宋" w:cs="仿宋" w:hint="eastAsia"/>
          </w:rPr>
          <w:t>（三）建筑工程建设指标</w:t>
        </w:r>
        <w:r>
          <w:tab/>
        </w:r>
        <w:r>
          <w:fldChar w:fldCharType="begin"/>
        </w:r>
        <w:r>
          <w:instrText xml:space="preserve"> PAGEREF _Toc14797 \h </w:instrText>
        </w:r>
        <w:r>
          <w:fldChar w:fldCharType="separate"/>
        </w:r>
        <w:r>
          <w:t>23</w:t>
        </w:r>
        <w:r>
          <w:fldChar w:fldCharType="end"/>
        </w:r>
      </w:hyperlink>
    </w:p>
    <w:p w:rsidR="006553BC" w14:paraId="1B1ABD30" w14:textId="77777777">
      <w:pPr>
        <w:pStyle w:val="TOC1"/>
        <w:tabs>
          <w:tab w:val="right" w:leader="dot" w:pos="8306"/>
        </w:tabs>
      </w:pPr>
      <w:hyperlink w:anchor="_Toc10932" w:history="1">
        <w:r>
          <w:rPr>
            <w:rFonts w:ascii="仿宋" w:eastAsia="仿宋" w:hAnsi="仿宋" w:cs="仿宋" w:hint="eastAsia"/>
          </w:rPr>
          <w:t>六、节能方案</w:t>
        </w:r>
        <w:r>
          <w:tab/>
        </w:r>
        <w:r>
          <w:fldChar w:fldCharType="begin"/>
        </w:r>
        <w:r>
          <w:instrText xml:space="preserve"> PAGEREF _Toc10932 \h </w:instrText>
        </w:r>
        <w:r>
          <w:fldChar w:fldCharType="separate"/>
        </w:r>
        <w:r>
          <w:t>23</w:t>
        </w:r>
        <w:r>
          <w:fldChar w:fldCharType="end"/>
        </w:r>
      </w:hyperlink>
    </w:p>
    <w:p w:rsidR="006553BC" w14:paraId="6BD8A3A4" w14:textId="77777777">
      <w:pPr>
        <w:pStyle w:val="TOC2"/>
        <w:tabs>
          <w:tab w:val="right" w:leader="dot" w:pos="8306"/>
        </w:tabs>
      </w:pPr>
      <w:hyperlink w:anchor="_Toc6237" w:history="1">
        <w:r>
          <w:rPr>
            <w:rFonts w:ascii="仿宋" w:eastAsia="仿宋" w:hAnsi="仿宋" w:cs="仿宋" w:hint="eastAsia"/>
          </w:rPr>
          <w:t>（一）水路旅客项目节能概述</w:t>
        </w:r>
        <w:r>
          <w:tab/>
        </w:r>
        <w:r>
          <w:fldChar w:fldCharType="begin"/>
        </w:r>
        <w:r>
          <w:instrText xml:space="preserve"> PAGEREF _Toc6237 \h </w:instrText>
        </w:r>
        <w:r>
          <w:fldChar w:fldCharType="separate"/>
        </w:r>
        <w:r>
          <w:t>23</w:t>
        </w:r>
        <w:r>
          <w:fldChar w:fldCharType="end"/>
        </w:r>
      </w:hyperlink>
    </w:p>
    <w:p w:rsidR="006553BC" w14:paraId="710AB62C" w14:textId="77777777">
      <w:pPr>
        <w:pStyle w:val="TOC2"/>
        <w:tabs>
          <w:tab w:val="right" w:leader="dot" w:pos="8306"/>
        </w:tabs>
      </w:pPr>
      <w:hyperlink w:anchor="_Toc29046" w:history="1">
        <w:r>
          <w:rPr>
            <w:rFonts w:ascii="仿宋" w:eastAsia="仿宋" w:hAnsi="仿宋" w:cs="仿宋" w:hint="eastAsia"/>
          </w:rPr>
          <w:t>（二）能源消费种类和数量分析</w:t>
        </w:r>
        <w:r>
          <w:tab/>
        </w:r>
        <w:r>
          <w:fldChar w:fldCharType="begin"/>
        </w:r>
        <w:r>
          <w:instrText xml:space="preserve"> PAGEREF _Toc29046 \h </w:instrText>
        </w:r>
        <w:r>
          <w:fldChar w:fldCharType="separate"/>
        </w:r>
        <w:r>
          <w:t>24</w:t>
        </w:r>
        <w:r>
          <w:fldChar w:fldCharType="end"/>
        </w:r>
      </w:hyperlink>
    </w:p>
    <w:p w:rsidR="006553BC" w14:paraId="42FBAFE5" w14:textId="77777777">
      <w:pPr>
        <w:pStyle w:val="TOC2"/>
        <w:tabs>
          <w:tab w:val="right" w:leader="dot" w:pos="8306"/>
        </w:tabs>
      </w:pPr>
      <w:hyperlink w:anchor="_Toc5728" w:history="1">
        <w:r>
          <w:rPr>
            <w:rFonts w:ascii="仿宋" w:eastAsia="仿宋" w:hAnsi="仿宋" w:cs="仿宋" w:hint="eastAsia"/>
          </w:rPr>
          <w:t>（三）水路旅客项目节能措施</w:t>
        </w:r>
        <w:r>
          <w:tab/>
        </w:r>
        <w:r>
          <w:fldChar w:fldCharType="begin"/>
        </w:r>
        <w:r>
          <w:instrText xml:space="preserve"> PAGEREF _Toc5728 \h </w:instrText>
        </w:r>
        <w:r>
          <w:fldChar w:fldCharType="separate"/>
        </w:r>
        <w:r>
          <w:t>26</w:t>
        </w:r>
        <w:r>
          <w:fldChar w:fldCharType="end"/>
        </w:r>
      </w:hyperlink>
    </w:p>
    <w:p w:rsidR="006553BC" w14:paraId="4C97AC0C" w14:textId="77777777">
      <w:pPr>
        <w:pStyle w:val="TOC2"/>
        <w:tabs>
          <w:tab w:val="right" w:leader="dot" w:pos="8306"/>
        </w:tabs>
      </w:pPr>
      <w:hyperlink w:anchor="_Toc5037" w:history="1">
        <w:r>
          <w:rPr>
            <w:rFonts w:ascii="仿宋" w:eastAsia="仿宋" w:hAnsi="仿宋" w:cs="仿宋" w:hint="eastAsia"/>
          </w:rPr>
          <w:t>（四）节能综合评价</w:t>
        </w:r>
        <w:r>
          <w:tab/>
        </w:r>
        <w:r>
          <w:fldChar w:fldCharType="begin"/>
        </w:r>
        <w:r>
          <w:instrText xml:space="preserve"> PAGEREF _Toc5037 \h </w:instrText>
        </w:r>
        <w:r>
          <w:fldChar w:fldCharType="separate"/>
        </w:r>
        <w:r>
          <w:t>28</w:t>
        </w:r>
        <w:r>
          <w:fldChar w:fldCharType="end"/>
        </w:r>
      </w:hyperlink>
    </w:p>
    <w:p w:rsidR="006553BC" w14:paraId="71B0299D" w14:textId="77777777">
      <w:pPr>
        <w:pStyle w:val="TOC1"/>
        <w:tabs>
          <w:tab w:val="right" w:leader="dot" w:pos="8306"/>
        </w:tabs>
      </w:pPr>
      <w:hyperlink w:anchor="_Toc8601" w:history="1">
        <w:r>
          <w:rPr>
            <w:rFonts w:ascii="仿宋" w:eastAsia="仿宋" w:hAnsi="仿宋" w:cs="仿宋" w:hint="eastAsia"/>
          </w:rPr>
          <w:t>七、组织架构分析</w:t>
        </w:r>
        <w:r>
          <w:tab/>
        </w:r>
        <w:r>
          <w:fldChar w:fldCharType="begin"/>
        </w:r>
        <w:r>
          <w:instrText xml:space="preserve"> PAGEREF _Toc8601 \h </w:instrText>
        </w:r>
        <w:r>
          <w:fldChar w:fldCharType="separate"/>
        </w:r>
        <w:r>
          <w:t>29</w:t>
        </w:r>
        <w:r>
          <w:fldChar w:fldCharType="end"/>
        </w:r>
      </w:hyperlink>
    </w:p>
    <w:p w:rsidR="006553BC" w14:paraId="0E396366" w14:textId="77777777">
      <w:pPr>
        <w:pStyle w:val="TOC2"/>
        <w:tabs>
          <w:tab w:val="right" w:leader="dot" w:pos="8306"/>
        </w:tabs>
      </w:pPr>
      <w:hyperlink w:anchor="_Toc18572" w:history="1">
        <w:r>
          <w:rPr>
            <w:rFonts w:ascii="仿宋" w:eastAsia="仿宋" w:hAnsi="仿宋" w:cs="仿宋" w:hint="eastAsia"/>
          </w:rPr>
          <w:t>（</w:t>
        </w:r>
        <w:r>
          <w:rPr>
            <w:rFonts w:ascii="仿宋" w:eastAsia="仿宋" w:hAnsi="仿宋" w:cs="仿宋" w:hint="eastAsia"/>
          </w:rPr>
          <w:t>一）人力资源配置</w:t>
        </w:r>
        <w:r>
          <w:tab/>
        </w:r>
        <w:r>
          <w:fldChar w:fldCharType="begin"/>
        </w:r>
        <w:r>
          <w:instrText xml:space="preserve"> PAGEREF _Toc18572 \h </w:instrText>
        </w:r>
        <w:r>
          <w:fldChar w:fldCharType="separate"/>
        </w:r>
        <w:r>
          <w:t>29</w:t>
        </w:r>
        <w:r>
          <w:fldChar w:fldCharType="end"/>
        </w:r>
      </w:hyperlink>
    </w:p>
    <w:p w:rsidR="006553BC" w14:paraId="4AA7012B" w14:textId="77777777">
      <w:pPr>
        <w:pStyle w:val="TOC2"/>
        <w:tabs>
          <w:tab w:val="right" w:leader="dot" w:pos="8306"/>
        </w:tabs>
      </w:pPr>
      <w:hyperlink w:anchor="_Toc31484" w:history="1">
        <w:r>
          <w:rPr>
            <w:rFonts w:ascii="仿宋" w:eastAsia="仿宋" w:hAnsi="仿宋" w:cs="仿宋" w:hint="eastAsia"/>
          </w:rPr>
          <w:t>（二）员工技能培训</w:t>
        </w:r>
        <w:r>
          <w:tab/>
        </w:r>
        <w:r>
          <w:fldChar w:fldCharType="begin"/>
        </w:r>
        <w:r>
          <w:instrText xml:space="preserve"> PAGEREF _Toc31484 \h </w:instrText>
        </w:r>
        <w:r>
          <w:fldChar w:fldCharType="separate"/>
        </w:r>
        <w:r>
          <w:t>30</w:t>
        </w:r>
        <w:r>
          <w:fldChar w:fldCharType="end"/>
        </w:r>
      </w:hyperlink>
    </w:p>
    <w:p w:rsidR="006553BC" w14:paraId="03E4A28B" w14:textId="77777777">
      <w:pPr>
        <w:pStyle w:val="TOC1"/>
        <w:tabs>
          <w:tab w:val="right" w:leader="dot" w:pos="8306"/>
        </w:tabs>
      </w:pPr>
      <w:hyperlink w:anchor="_Toc24960" w:history="1">
        <w:r>
          <w:rPr>
            <w:rFonts w:ascii="仿宋" w:eastAsia="仿宋" w:hAnsi="仿宋" w:cs="仿宋" w:hint="eastAsia"/>
          </w:rPr>
          <w:t>八、环境保护分析</w:t>
        </w:r>
        <w:r>
          <w:tab/>
        </w:r>
        <w:r>
          <w:fldChar w:fldCharType="begin"/>
        </w:r>
        <w:r>
          <w:instrText xml:space="preserve"> PAGEREF _Toc24960 \h </w:instrText>
        </w:r>
        <w:r>
          <w:fldChar w:fldCharType="separate"/>
        </w:r>
        <w:r>
          <w:t>31</w:t>
        </w:r>
        <w:r>
          <w:fldChar w:fldCharType="end"/>
        </w:r>
      </w:hyperlink>
    </w:p>
    <w:p w:rsidR="006553BC" w14:paraId="753C72C1" w14:textId="77777777">
      <w:pPr>
        <w:pStyle w:val="TOC2"/>
        <w:tabs>
          <w:tab w:val="right" w:leader="dot" w:pos="8306"/>
        </w:tabs>
      </w:pPr>
      <w:hyperlink w:anchor="_Toc6502" w:history="1">
        <w:r>
          <w:rPr>
            <w:rFonts w:ascii="仿宋" w:eastAsia="仿宋" w:hAnsi="仿宋" w:cs="仿宋" w:hint="eastAsia"/>
          </w:rPr>
          <w:t>（一）环境保护综述</w:t>
        </w:r>
        <w:r>
          <w:tab/>
        </w:r>
        <w:r>
          <w:fldChar w:fldCharType="begin"/>
        </w:r>
        <w:r>
          <w:instrText xml:space="preserve"> PAGEREF _Toc6502 \h </w:instrText>
        </w:r>
        <w:r>
          <w:fldChar w:fldCharType="separate"/>
        </w:r>
        <w:r>
          <w:t>31</w:t>
        </w:r>
        <w:r>
          <w:fldChar w:fldCharType="end"/>
        </w:r>
      </w:hyperlink>
    </w:p>
    <w:p w:rsidR="006553BC" w14:paraId="2B0B4229" w14:textId="77777777">
      <w:pPr>
        <w:pStyle w:val="TOC2"/>
        <w:tabs>
          <w:tab w:val="right" w:leader="dot" w:pos="8306"/>
        </w:tabs>
      </w:pPr>
      <w:hyperlink w:anchor="_Toc16525" w:history="1">
        <w:r>
          <w:rPr>
            <w:rFonts w:ascii="仿宋" w:eastAsia="仿宋" w:hAnsi="仿宋" w:cs="仿宋" w:hint="eastAsia"/>
          </w:rPr>
          <w:t>（二）施工期环境影响分析</w:t>
        </w:r>
        <w:r>
          <w:tab/>
        </w:r>
        <w:r>
          <w:fldChar w:fldCharType="begin"/>
        </w:r>
        <w:r>
          <w:instrText xml:space="preserve"> PAGEREF _Toc16525 \h </w:instrText>
        </w:r>
        <w:r>
          <w:fldChar w:fldCharType="separate"/>
        </w:r>
        <w:r>
          <w:t>32</w:t>
        </w:r>
        <w:r>
          <w:fldChar w:fldCharType="end"/>
        </w:r>
      </w:hyperlink>
    </w:p>
    <w:p w:rsidR="006553BC" w14:paraId="69F5F609" w14:textId="77777777">
      <w:pPr>
        <w:pStyle w:val="TOC2"/>
        <w:tabs>
          <w:tab w:val="right" w:leader="dot" w:pos="8306"/>
        </w:tabs>
      </w:pPr>
      <w:hyperlink w:anchor="_Toc27391" w:history="1">
        <w:r>
          <w:rPr>
            <w:rFonts w:ascii="仿宋" w:eastAsia="仿宋" w:hAnsi="仿宋" w:cs="仿宋" w:hint="eastAsia"/>
          </w:rPr>
          <w:t>（三）营运期环境影响分析</w:t>
        </w:r>
        <w:r>
          <w:tab/>
        </w:r>
        <w:r>
          <w:fldChar w:fldCharType="begin"/>
        </w:r>
        <w:r>
          <w:instrText xml:space="preserve"> PAGEREF _Toc27391 \h </w:instrText>
        </w:r>
        <w:r>
          <w:fldChar w:fldCharType="separate"/>
        </w:r>
        <w:r>
          <w:t>34</w:t>
        </w:r>
        <w:r>
          <w:fldChar w:fldCharType="end"/>
        </w:r>
      </w:hyperlink>
    </w:p>
    <w:p w:rsidR="006553BC" w14:paraId="1BEC9AA1" w14:textId="77777777">
      <w:pPr>
        <w:pStyle w:val="TOC2"/>
        <w:tabs>
          <w:tab w:val="right" w:leader="dot" w:pos="8306"/>
        </w:tabs>
      </w:pPr>
      <w:hyperlink w:anchor="_Toc9893" w:history="1">
        <w:r>
          <w:rPr>
            <w:rFonts w:ascii="仿宋" w:eastAsia="仿宋" w:hAnsi="仿宋" w:cs="仿宋" w:hint="eastAsia"/>
          </w:rPr>
          <w:t>（四）综合评价</w:t>
        </w:r>
        <w:r>
          <w:tab/>
        </w:r>
        <w:r>
          <w:fldChar w:fldCharType="begin"/>
        </w:r>
        <w:r>
          <w:instrText xml:space="preserve"> PAGEREF _Toc9893 \h </w:instrText>
        </w:r>
        <w:r>
          <w:fldChar w:fldCharType="separate"/>
        </w:r>
        <w:r>
          <w:t>36</w:t>
        </w:r>
        <w:r>
          <w:fldChar w:fldCharType="end"/>
        </w:r>
      </w:hyperlink>
    </w:p>
    <w:p w:rsidR="006553BC" w14:paraId="5EF4C06B" w14:textId="77777777">
      <w:pPr>
        <w:pStyle w:val="TOC1"/>
        <w:tabs>
          <w:tab w:val="right" w:leader="dot" w:pos="8306"/>
        </w:tabs>
      </w:pPr>
      <w:hyperlink w:anchor="_Toc12977" w:history="1">
        <w:r>
          <w:rPr>
            <w:rFonts w:ascii="仿宋" w:eastAsia="仿宋" w:hAnsi="仿宋" w:cs="仿宋" w:hint="eastAsia"/>
          </w:rPr>
          <w:t>九、招标方案</w:t>
        </w:r>
        <w:r>
          <w:tab/>
        </w:r>
        <w:r>
          <w:fldChar w:fldCharType="begin"/>
        </w:r>
        <w:r>
          <w:instrText xml:space="preserve"> PAGEREF _Toc12977 \h </w:instrText>
        </w:r>
        <w:r>
          <w:fldChar w:fldCharType="separate"/>
        </w:r>
        <w:r>
          <w:t>37</w:t>
        </w:r>
        <w:r>
          <w:fldChar w:fldCharType="end"/>
        </w:r>
      </w:hyperlink>
    </w:p>
    <w:p w:rsidR="006553BC" w14:paraId="6E86AFF8" w14:textId="77777777">
      <w:pPr>
        <w:pStyle w:val="TOC2"/>
        <w:tabs>
          <w:tab w:val="right" w:leader="dot" w:pos="8306"/>
        </w:tabs>
      </w:pPr>
      <w:hyperlink w:anchor="_Toc16835" w:history="1">
        <w:r>
          <w:rPr>
            <w:rFonts w:ascii="仿宋" w:eastAsia="仿宋" w:hAnsi="仿宋" w:cs="仿宋" w:hint="eastAsia"/>
          </w:rPr>
          <w:t>（一）水路旅客项目招标依据</w:t>
        </w:r>
        <w:r>
          <w:tab/>
        </w:r>
        <w:r>
          <w:fldChar w:fldCharType="begin"/>
        </w:r>
        <w:r>
          <w:instrText xml:space="preserve"> PAGEREF _Toc16835 \h </w:instrText>
        </w:r>
        <w:r>
          <w:fldChar w:fldCharType="separate"/>
        </w:r>
        <w:r>
          <w:t>37</w:t>
        </w:r>
        <w:r>
          <w:fldChar w:fldCharType="end"/>
        </w:r>
      </w:hyperlink>
    </w:p>
    <w:p w:rsidR="006553BC" w14:paraId="4019BAE6" w14:textId="77777777">
      <w:pPr>
        <w:pStyle w:val="TOC2"/>
        <w:tabs>
          <w:tab w:val="right" w:leader="dot" w:pos="8306"/>
        </w:tabs>
      </w:pPr>
      <w:hyperlink w:anchor="_Toc27230" w:history="1">
        <w:r>
          <w:rPr>
            <w:rFonts w:ascii="仿宋" w:eastAsia="仿宋" w:hAnsi="仿宋" w:cs="仿宋" w:hint="eastAsia"/>
          </w:rPr>
          <w:t>（二）水路旅客项目招标范围</w:t>
        </w:r>
        <w:r>
          <w:tab/>
        </w:r>
        <w:r>
          <w:fldChar w:fldCharType="begin"/>
        </w:r>
        <w:r>
          <w:instrText xml:space="preserve"> PAGEREF _Toc27230 \h </w:instrText>
        </w:r>
        <w:r>
          <w:fldChar w:fldCharType="separate"/>
        </w:r>
        <w:r>
          <w:t>37</w:t>
        </w:r>
        <w:r>
          <w:fldChar w:fldCharType="end"/>
        </w:r>
      </w:hyperlink>
    </w:p>
    <w:p w:rsidR="006553BC" w14:paraId="3623E27F" w14:textId="77777777">
      <w:pPr>
        <w:pStyle w:val="TOC2"/>
        <w:tabs>
          <w:tab w:val="right" w:leader="dot" w:pos="8306"/>
        </w:tabs>
      </w:pPr>
      <w:hyperlink w:anchor="_Toc24780" w:history="1">
        <w:r>
          <w:rPr>
            <w:rFonts w:ascii="仿宋" w:eastAsia="仿宋" w:hAnsi="仿宋" w:cs="仿宋" w:hint="eastAsia"/>
          </w:rPr>
          <w:t>（三）招标要求</w:t>
        </w:r>
        <w:r>
          <w:tab/>
        </w:r>
        <w:r>
          <w:fldChar w:fldCharType="begin"/>
        </w:r>
        <w:r>
          <w:instrText xml:space="preserve"> PAGEREF _Toc24780 \h </w:instrText>
        </w:r>
        <w:r>
          <w:fldChar w:fldCharType="separate"/>
        </w:r>
        <w:r>
          <w:t>38</w:t>
        </w:r>
        <w:r>
          <w:fldChar w:fldCharType="end"/>
        </w:r>
      </w:hyperlink>
    </w:p>
    <w:p w:rsidR="006553BC" w14:paraId="19B4ECEB" w14:textId="77777777">
      <w:pPr>
        <w:pStyle w:val="TOC2"/>
        <w:tabs>
          <w:tab w:val="right" w:leader="dot" w:pos="8306"/>
        </w:tabs>
      </w:pPr>
      <w:hyperlink w:anchor="_Toc6071" w:history="1">
        <w:r>
          <w:rPr>
            <w:rFonts w:ascii="仿宋" w:eastAsia="仿宋" w:hAnsi="仿宋" w:cs="仿宋" w:hint="eastAsia"/>
          </w:rPr>
          <w:t>（四）招标组织方式</w:t>
        </w:r>
        <w:r>
          <w:tab/>
        </w:r>
        <w:r>
          <w:fldChar w:fldCharType="begin"/>
        </w:r>
        <w:r>
          <w:instrText xml:space="preserve"> PAGEREF _Toc6071 \h </w:instrText>
        </w:r>
        <w:r>
          <w:fldChar w:fldCharType="separate"/>
        </w:r>
        <w:r>
          <w:t>39</w:t>
        </w:r>
        <w:r>
          <w:fldChar w:fldCharType="end"/>
        </w:r>
      </w:hyperlink>
    </w:p>
    <w:p w:rsidR="006553BC" w14:paraId="4CF1B17C" w14:textId="77777777">
      <w:pPr>
        <w:pStyle w:val="TOC2"/>
        <w:tabs>
          <w:tab w:val="right" w:leader="dot" w:pos="8306"/>
        </w:tabs>
      </w:pPr>
      <w:hyperlink w:anchor="_Toc9090" w:history="1">
        <w:r>
          <w:rPr>
            <w:rFonts w:ascii="仿宋" w:eastAsia="仿宋" w:hAnsi="仿宋" w:cs="仿宋" w:hint="eastAsia"/>
          </w:rPr>
          <w:t>（五</w:t>
        </w:r>
        <w:r>
          <w:rPr>
            <w:rFonts w:ascii="仿宋" w:eastAsia="仿宋" w:hAnsi="仿宋" w:cs="仿宋" w:hint="eastAsia"/>
          </w:rPr>
          <w:t>）招标信息发布</w:t>
        </w:r>
        <w:r>
          <w:tab/>
        </w:r>
        <w:r>
          <w:fldChar w:fldCharType="begin"/>
        </w:r>
        <w:r>
          <w:instrText xml:space="preserve"> PAGEREF _Toc9090 \h </w:instrText>
        </w:r>
        <w:r>
          <w:fldChar w:fldCharType="separate"/>
        </w:r>
        <w:r>
          <w:t>41</w:t>
        </w:r>
        <w:r>
          <w:fldChar w:fldCharType="end"/>
        </w:r>
      </w:hyperlink>
    </w:p>
    <w:p w:rsidR="006553BC" w14:paraId="6F32D223" w14:textId="77777777">
      <w:pPr>
        <w:pStyle w:val="TOC1"/>
        <w:tabs>
          <w:tab w:val="right" w:leader="dot" w:pos="8306"/>
        </w:tabs>
      </w:pPr>
      <w:hyperlink w:anchor="_Toc12520" w:history="1">
        <w:r>
          <w:rPr>
            <w:rFonts w:ascii="仿宋" w:eastAsia="仿宋" w:hAnsi="仿宋" w:cs="仿宋" w:hint="eastAsia"/>
          </w:rPr>
          <w:t>十、经济效益分析</w:t>
        </w:r>
        <w:r>
          <w:tab/>
        </w:r>
        <w:r>
          <w:fldChar w:fldCharType="begin"/>
        </w:r>
        <w:r>
          <w:instrText xml:space="preserve"> PAGEREF _Toc12520 \h </w:instrText>
        </w:r>
        <w:r>
          <w:fldChar w:fldCharType="separate"/>
        </w:r>
        <w:r>
          <w:t>42</w:t>
        </w:r>
        <w:r>
          <w:fldChar w:fldCharType="end"/>
        </w:r>
      </w:hyperlink>
    </w:p>
    <w:p w:rsidR="006553BC" w14:paraId="0BB47EB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8435" w:history="1">
        <w:r>
          <w:rPr>
            <w:rFonts w:ascii="仿宋" w:eastAsia="仿宋" w:hAnsi="仿宋" w:cs="仿宋" w:hint="eastAsia"/>
          </w:rPr>
          <w:t>（一）基本假设及基础参数选取</w:t>
        </w:r>
        <w:r>
          <w:tab/>
        </w:r>
        <w:r>
          <w:fldChar w:fldCharType="begin"/>
        </w:r>
        <w:r>
          <w:instrText xml:space="preserve"> PAGEREF _Toc28435 \h </w:instrText>
        </w:r>
        <w:r>
          <w:fldChar w:fldCharType="separate"/>
        </w:r>
        <w:r>
          <w:t>42</w:t>
        </w:r>
        <w:r>
          <w:fldChar w:fldCharType="end"/>
        </w:r>
      </w:hyperlink>
    </w:p>
    <w:p w:rsidR="006553BC" w14:paraId="266E82B5" w14:textId="77777777">
      <w:pPr>
        <w:pStyle w:val="TOC2"/>
        <w:tabs>
          <w:tab w:val="right" w:leader="dot" w:pos="8306"/>
        </w:tabs>
      </w:pPr>
      <w:hyperlink w:anchor="_Toc22381" w:history="1">
        <w:r>
          <w:rPr>
            <w:rFonts w:ascii="仿宋" w:eastAsia="仿宋" w:hAnsi="仿宋" w:cs="仿宋" w:hint="eastAsia"/>
          </w:rPr>
          <w:t>（二）经济评价财务测算</w:t>
        </w:r>
        <w:r>
          <w:tab/>
        </w:r>
        <w:r>
          <w:fldChar w:fldCharType="begin"/>
        </w:r>
        <w:r>
          <w:instrText xml:space="preserve"> PAGEREF _Toc22381 \h </w:instrText>
        </w:r>
        <w:r>
          <w:fldChar w:fldCharType="separate"/>
        </w:r>
        <w:r>
          <w:t>43</w:t>
        </w:r>
        <w:r>
          <w:fldChar w:fldCharType="end"/>
        </w:r>
      </w:hyperlink>
    </w:p>
    <w:p w:rsidR="006553BC" w14:paraId="78992B1F" w14:textId="77777777">
      <w:pPr>
        <w:pStyle w:val="TOC2"/>
        <w:tabs>
          <w:tab w:val="right" w:leader="dot" w:pos="8306"/>
        </w:tabs>
      </w:pPr>
      <w:hyperlink w:anchor="_Toc29696" w:history="1">
        <w:r>
          <w:rPr>
            <w:rFonts w:ascii="仿宋" w:eastAsia="仿宋" w:hAnsi="仿宋" w:cs="仿宋" w:hint="eastAsia"/>
          </w:rPr>
          <w:t>（三）水路旅客项目盈利能力分析</w:t>
        </w:r>
        <w:r>
          <w:tab/>
        </w:r>
        <w:r>
          <w:fldChar w:fldCharType="begin"/>
        </w:r>
        <w:r>
          <w:instrText xml:space="preserve"> PAGEREF _Toc29696 \h </w:instrText>
        </w:r>
        <w:r>
          <w:fldChar w:fldCharType="separate"/>
        </w:r>
        <w:r>
          <w:t>45</w:t>
        </w:r>
        <w:r>
          <w:fldChar w:fldCharType="end"/>
        </w:r>
      </w:hyperlink>
    </w:p>
    <w:p w:rsidR="006553BC" w14:paraId="27184E82" w14:textId="77777777">
      <w:pPr>
        <w:pStyle w:val="TOC2"/>
        <w:tabs>
          <w:tab w:val="right" w:leader="dot" w:pos="8306"/>
        </w:tabs>
      </w:pPr>
      <w:hyperlink w:anchor="_Toc8911" w:history="1">
        <w:r>
          <w:rPr>
            <w:rFonts w:ascii="仿宋" w:eastAsia="仿宋" w:hAnsi="仿宋" w:cs="仿宋" w:hint="eastAsia"/>
          </w:rPr>
          <w:t>（四）财务生存能力分析</w:t>
        </w:r>
        <w:r>
          <w:tab/>
        </w:r>
        <w:r>
          <w:fldChar w:fldCharType="begin"/>
        </w:r>
        <w:r>
          <w:instrText xml:space="preserve"> PAGEREF _Toc8911 \h </w:instrText>
        </w:r>
        <w:r>
          <w:fldChar w:fldCharType="separate"/>
        </w:r>
        <w:r>
          <w:t>46</w:t>
        </w:r>
        <w:r>
          <w:fldChar w:fldCharType="end"/>
        </w:r>
      </w:hyperlink>
    </w:p>
    <w:p w:rsidR="006553BC" w14:paraId="6A8889A5" w14:textId="77777777">
      <w:pPr>
        <w:pStyle w:val="TOC2"/>
        <w:tabs>
          <w:tab w:val="right" w:leader="dot" w:pos="8306"/>
        </w:tabs>
      </w:pPr>
      <w:hyperlink w:anchor="_Toc16927" w:history="1">
        <w:r>
          <w:rPr>
            <w:rFonts w:ascii="仿宋" w:eastAsia="仿宋" w:hAnsi="仿宋" w:cs="仿宋" w:hint="eastAsia"/>
          </w:rPr>
          <w:t>（五）偿债能力分析</w:t>
        </w:r>
        <w:r>
          <w:tab/>
        </w:r>
        <w:r>
          <w:fldChar w:fldCharType="begin"/>
        </w:r>
        <w:r>
          <w:instrText xml:space="preserve"> PAGEREF _Toc16927 \h </w:instrText>
        </w:r>
        <w:r>
          <w:fldChar w:fldCharType="separate"/>
        </w:r>
        <w:r>
          <w:t>46</w:t>
        </w:r>
        <w:r>
          <w:fldChar w:fldCharType="end"/>
        </w:r>
      </w:hyperlink>
    </w:p>
    <w:p w:rsidR="006553BC" w14:paraId="13157688" w14:textId="77777777">
      <w:pPr>
        <w:pStyle w:val="TOC2"/>
        <w:tabs>
          <w:tab w:val="right" w:leader="dot" w:pos="8306"/>
        </w:tabs>
      </w:pPr>
      <w:hyperlink w:anchor="_Toc29287" w:history="1">
        <w:r>
          <w:rPr>
            <w:rFonts w:ascii="仿宋" w:eastAsia="仿宋" w:hAnsi="仿宋" w:cs="仿宋" w:hint="eastAsia"/>
          </w:rPr>
          <w:t>（六）经济评价结论</w:t>
        </w:r>
        <w:r>
          <w:tab/>
        </w:r>
        <w:r>
          <w:fldChar w:fldCharType="begin"/>
        </w:r>
        <w:r>
          <w:instrText xml:space="preserve"> PAGEREF _Toc29287 \h </w:instrText>
        </w:r>
        <w:r>
          <w:fldChar w:fldCharType="separate"/>
        </w:r>
        <w:r>
          <w:t>48</w:t>
        </w:r>
        <w:r>
          <w:fldChar w:fldCharType="end"/>
        </w:r>
      </w:hyperlink>
    </w:p>
    <w:p w:rsidR="006553BC" w14:paraId="3970EEFD" w14:textId="77777777">
      <w:pPr>
        <w:pStyle w:val="TOC1"/>
        <w:tabs>
          <w:tab w:val="right" w:leader="dot" w:pos="8306"/>
        </w:tabs>
      </w:pPr>
      <w:hyperlink w:anchor="_Toc12900" w:history="1">
        <w:r>
          <w:rPr>
            <w:rFonts w:ascii="仿宋" w:eastAsia="仿宋" w:hAnsi="仿宋" w:cs="仿宋" w:hint="eastAsia"/>
          </w:rPr>
          <w:t>十一、建设规模</w:t>
        </w:r>
        <w:r>
          <w:tab/>
        </w:r>
        <w:r>
          <w:fldChar w:fldCharType="begin"/>
        </w:r>
        <w:r>
          <w:instrText xml:space="preserve"> PAGEREF _Toc12900 \h </w:instrText>
        </w:r>
        <w:r>
          <w:fldChar w:fldCharType="separate"/>
        </w:r>
        <w:r>
          <w:t>48</w:t>
        </w:r>
        <w:r>
          <w:fldChar w:fldCharType="end"/>
        </w:r>
      </w:hyperlink>
    </w:p>
    <w:p w:rsidR="006553BC" w14:paraId="3C8D2080" w14:textId="77777777">
      <w:pPr>
        <w:pStyle w:val="TOC2"/>
        <w:tabs>
          <w:tab w:val="right" w:leader="dot" w:pos="8306"/>
        </w:tabs>
      </w:pPr>
      <w:hyperlink w:anchor="_Toc5789" w:history="1">
        <w:r>
          <w:rPr>
            <w:rFonts w:ascii="仿宋" w:eastAsia="仿宋" w:hAnsi="仿宋" w:cs="仿宋" w:hint="eastAsia"/>
          </w:rPr>
          <w:t>（一）产品规划</w:t>
        </w:r>
        <w:r>
          <w:tab/>
        </w:r>
        <w:r>
          <w:fldChar w:fldCharType="begin"/>
        </w:r>
        <w:r>
          <w:instrText xml:space="preserve"> PAGEREF _Toc5789 \h </w:instrText>
        </w:r>
        <w:r>
          <w:fldChar w:fldCharType="separate"/>
        </w:r>
        <w:r>
          <w:t>48</w:t>
        </w:r>
        <w:r>
          <w:fldChar w:fldCharType="end"/>
        </w:r>
      </w:hyperlink>
    </w:p>
    <w:p w:rsidR="006553BC" w14:paraId="0D249802" w14:textId="77777777">
      <w:pPr>
        <w:pStyle w:val="TOC2"/>
        <w:tabs>
          <w:tab w:val="right" w:leader="dot" w:pos="8306"/>
        </w:tabs>
      </w:pPr>
      <w:hyperlink w:anchor="_Toc31063" w:history="1">
        <w:r>
          <w:rPr>
            <w:rFonts w:ascii="仿宋" w:eastAsia="仿宋" w:hAnsi="仿宋" w:cs="仿宋" w:hint="eastAsia"/>
          </w:rPr>
          <w:t>（二）建设规模</w:t>
        </w:r>
        <w:r>
          <w:tab/>
        </w:r>
        <w:r>
          <w:fldChar w:fldCharType="begin"/>
        </w:r>
        <w:r>
          <w:instrText xml:space="preserve"> PAGEREF _Toc31063 \h </w:instrText>
        </w:r>
        <w:r>
          <w:fldChar w:fldCharType="separate"/>
        </w:r>
        <w:r>
          <w:t>49</w:t>
        </w:r>
        <w:r>
          <w:fldChar w:fldCharType="end"/>
        </w:r>
      </w:hyperlink>
    </w:p>
    <w:p w:rsidR="006553BC" w14:paraId="4FE83F78" w14:textId="77777777">
      <w:pPr>
        <w:pStyle w:val="TOC1"/>
        <w:tabs>
          <w:tab w:val="right" w:leader="dot" w:pos="8306"/>
        </w:tabs>
      </w:pPr>
      <w:hyperlink w:anchor="_Toc28457" w:history="1">
        <w:r>
          <w:rPr>
            <w:rFonts w:ascii="仿宋" w:eastAsia="仿宋" w:hAnsi="仿宋" w:cs="仿宋" w:hint="eastAsia"/>
          </w:rPr>
          <w:t>十二、水路旅客项目工程方案</w:t>
        </w:r>
        <w:r>
          <w:tab/>
        </w:r>
        <w:r>
          <w:fldChar w:fldCharType="begin"/>
        </w:r>
        <w:r>
          <w:instrText xml:space="preserve"> PAGEREF _Toc28457 \h </w:instrText>
        </w:r>
        <w:r>
          <w:fldChar w:fldCharType="separate"/>
        </w:r>
        <w:r>
          <w:t>50</w:t>
        </w:r>
        <w:r>
          <w:fldChar w:fldCharType="end"/>
        </w:r>
      </w:hyperlink>
    </w:p>
    <w:p w:rsidR="006553BC" w14:paraId="1BD7C805" w14:textId="77777777">
      <w:pPr>
        <w:pStyle w:val="TOC2"/>
        <w:tabs>
          <w:tab w:val="right" w:leader="dot" w:pos="8306"/>
        </w:tabs>
      </w:pPr>
      <w:hyperlink w:anchor="_Toc3874" w:history="1">
        <w:r>
          <w:rPr>
            <w:rFonts w:ascii="仿宋" w:eastAsia="仿宋" w:hAnsi="仿宋" w:cs="仿宋" w:hint="eastAsia"/>
          </w:rPr>
          <w:t>（一）建筑工程设计原则</w:t>
        </w:r>
        <w:r>
          <w:tab/>
        </w:r>
        <w:r>
          <w:fldChar w:fldCharType="begin"/>
        </w:r>
        <w:r>
          <w:instrText xml:space="preserve"> PAGEREF _Toc3874 \h </w:instrText>
        </w:r>
        <w:r>
          <w:fldChar w:fldCharType="separate"/>
        </w:r>
        <w:r>
          <w:t>50</w:t>
        </w:r>
        <w:r>
          <w:fldChar w:fldCharType="end"/>
        </w:r>
      </w:hyperlink>
    </w:p>
    <w:p w:rsidR="006553BC" w14:paraId="40213119" w14:textId="77777777">
      <w:pPr>
        <w:pStyle w:val="TOC2"/>
        <w:tabs>
          <w:tab w:val="right" w:leader="dot" w:pos="8306"/>
        </w:tabs>
      </w:pPr>
      <w:hyperlink w:anchor="_Toc22681" w:history="1">
        <w:r>
          <w:rPr>
            <w:rFonts w:ascii="仿宋" w:eastAsia="仿宋" w:hAnsi="仿宋" w:cs="仿宋" w:hint="eastAsia"/>
          </w:rPr>
          <w:t>（二）土建工程设计年限及安全等级</w:t>
        </w:r>
        <w:r>
          <w:tab/>
        </w:r>
        <w:r>
          <w:fldChar w:fldCharType="begin"/>
        </w:r>
        <w:r>
          <w:instrText xml:space="preserve"> PAGEREF _Toc22681 \h </w:instrText>
        </w:r>
        <w:r>
          <w:fldChar w:fldCharType="separate"/>
        </w:r>
        <w:r>
          <w:t>50</w:t>
        </w:r>
        <w:r>
          <w:fldChar w:fldCharType="end"/>
        </w:r>
      </w:hyperlink>
    </w:p>
    <w:p w:rsidR="006553BC" w14:paraId="54655848" w14:textId="77777777">
      <w:pPr>
        <w:pStyle w:val="TOC2"/>
        <w:tabs>
          <w:tab w:val="right" w:leader="dot" w:pos="8306"/>
        </w:tabs>
      </w:pPr>
      <w:hyperlink w:anchor="_Toc14080" w:history="1">
        <w:r>
          <w:rPr>
            <w:rFonts w:ascii="仿宋" w:eastAsia="仿宋" w:hAnsi="仿宋" w:cs="仿宋" w:hint="eastAsia"/>
          </w:rPr>
          <w:t>（三）建筑工程设计总体要求</w:t>
        </w:r>
        <w:r>
          <w:tab/>
        </w:r>
        <w:r>
          <w:fldChar w:fldCharType="begin"/>
        </w:r>
        <w:r>
          <w:instrText xml:space="preserve"> PAGEREF _Toc14080 \h </w:instrText>
        </w:r>
        <w:r>
          <w:fldChar w:fldCharType="separate"/>
        </w:r>
        <w:r>
          <w:t>51</w:t>
        </w:r>
        <w:r>
          <w:fldChar w:fldCharType="end"/>
        </w:r>
      </w:hyperlink>
    </w:p>
    <w:p w:rsidR="006553BC" w14:paraId="4EF8B7F1" w14:textId="77777777">
      <w:pPr>
        <w:pStyle w:val="TOC2"/>
        <w:tabs>
          <w:tab w:val="right" w:leader="dot" w:pos="8306"/>
        </w:tabs>
      </w:pPr>
      <w:hyperlink w:anchor="_Toc1684" w:history="1">
        <w:r>
          <w:rPr>
            <w:rFonts w:ascii="仿宋" w:eastAsia="仿宋" w:hAnsi="仿宋" w:cs="仿宋" w:hint="eastAsia"/>
          </w:rPr>
          <w:t>（四）土建工程建设指标</w:t>
        </w:r>
        <w:r>
          <w:tab/>
        </w:r>
        <w:r>
          <w:fldChar w:fldCharType="begin"/>
        </w:r>
        <w:r>
          <w:instrText xml:space="preserve"> PAGEREF _Toc1684 \h </w:instrText>
        </w:r>
        <w:r>
          <w:fldChar w:fldCharType="separate"/>
        </w:r>
        <w:r>
          <w:t>52</w:t>
        </w:r>
        <w:r>
          <w:fldChar w:fldCharType="end"/>
        </w:r>
      </w:hyperlink>
    </w:p>
    <w:p w:rsidR="006553BC" w14:paraId="36B58712" w14:textId="77777777">
      <w:pPr>
        <w:pStyle w:val="TOC1"/>
        <w:tabs>
          <w:tab w:val="right" w:leader="dot" w:pos="8306"/>
        </w:tabs>
      </w:pPr>
      <w:hyperlink w:anchor="_Toc17902" w:history="1">
        <w:r>
          <w:rPr>
            <w:rFonts w:ascii="仿宋" w:eastAsia="仿宋" w:hAnsi="仿宋" w:cs="仿宋" w:hint="eastAsia"/>
          </w:rPr>
          <w:t>十三、社会责任</w:t>
        </w:r>
        <w:r>
          <w:tab/>
        </w:r>
        <w:r>
          <w:fldChar w:fldCharType="begin"/>
        </w:r>
        <w:r>
          <w:instrText xml:space="preserve"> PAGEREF _Toc17902 \h </w:instrText>
        </w:r>
        <w:r>
          <w:fldChar w:fldCharType="separate"/>
        </w:r>
        <w:r>
          <w:t>52</w:t>
        </w:r>
        <w:r>
          <w:fldChar w:fldCharType="end"/>
        </w:r>
      </w:hyperlink>
    </w:p>
    <w:p w:rsidR="006553BC" w14:paraId="6D0B944E" w14:textId="77777777">
      <w:pPr>
        <w:pStyle w:val="TOC2"/>
        <w:tabs>
          <w:tab w:val="right" w:leader="dot" w:pos="8306"/>
        </w:tabs>
      </w:pPr>
      <w:hyperlink w:anchor="_Toc29264" w:history="1">
        <w:r>
          <w:rPr>
            <w:rFonts w:ascii="仿宋" w:eastAsia="仿宋" w:hAnsi="仿宋" w:cs="仿宋" w:hint="eastAsia"/>
          </w:rPr>
          <w:t>（一）社会责任政策</w:t>
        </w:r>
        <w:r>
          <w:tab/>
        </w:r>
        <w:r>
          <w:fldChar w:fldCharType="begin"/>
        </w:r>
        <w:r>
          <w:instrText xml:space="preserve"> PAGEREF _Toc29264 \h </w:instrText>
        </w:r>
        <w:r>
          <w:fldChar w:fldCharType="separate"/>
        </w:r>
        <w:r>
          <w:t>52</w:t>
        </w:r>
        <w:r>
          <w:fldChar w:fldCharType="end"/>
        </w:r>
      </w:hyperlink>
    </w:p>
    <w:p w:rsidR="006553BC" w14:paraId="70455B36" w14:textId="77777777">
      <w:pPr>
        <w:pStyle w:val="TOC2"/>
        <w:tabs>
          <w:tab w:val="right" w:leader="dot" w:pos="8306"/>
        </w:tabs>
      </w:pPr>
      <w:hyperlink w:anchor="_Toc4043" w:history="1">
        <w:r>
          <w:rPr>
            <w:rFonts w:ascii="仿宋" w:eastAsia="仿宋" w:hAnsi="仿宋" w:cs="仿宋" w:hint="eastAsia"/>
          </w:rPr>
          <w:t>（二）可持续性计划</w:t>
        </w:r>
        <w:r>
          <w:tab/>
        </w:r>
        <w:r>
          <w:fldChar w:fldCharType="begin"/>
        </w:r>
        <w:r>
          <w:instrText xml:space="preserve"> PAGEREF _Toc4043 \h </w:instrText>
        </w:r>
        <w:r>
          <w:fldChar w:fldCharType="separate"/>
        </w:r>
        <w:r>
          <w:t>53</w:t>
        </w:r>
        <w:r>
          <w:fldChar w:fldCharType="end"/>
        </w:r>
      </w:hyperlink>
    </w:p>
    <w:p w:rsidR="006553BC" w14:paraId="2FC90F98" w14:textId="77777777">
      <w:pPr>
        <w:pStyle w:val="TOC2"/>
        <w:tabs>
          <w:tab w:val="right" w:leader="dot" w:pos="8306"/>
        </w:tabs>
      </w:pPr>
      <w:hyperlink w:anchor="_Toc27046" w:history="1">
        <w:r>
          <w:rPr>
            <w:rFonts w:ascii="仿宋" w:eastAsia="仿宋" w:hAnsi="仿宋" w:cs="仿宋" w:hint="eastAsia"/>
          </w:rPr>
          <w:t>（三）社区参与</w:t>
        </w:r>
        <w:r>
          <w:tab/>
        </w:r>
        <w:r>
          <w:fldChar w:fldCharType="begin"/>
        </w:r>
        <w:r>
          <w:instrText xml:space="preserve"> PAGEREF _Toc27046 \h </w:instrText>
        </w:r>
        <w:r>
          <w:fldChar w:fldCharType="separate"/>
        </w:r>
        <w:r>
          <w:t>55</w:t>
        </w:r>
        <w:r>
          <w:fldChar w:fldCharType="end"/>
        </w:r>
      </w:hyperlink>
    </w:p>
    <w:p w:rsidR="006553BC" w14:paraId="4F68002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553BC" w14:paraId="326258BC" w14:textId="77777777">
      <w:pPr>
        <w:pStyle w:val="Heading1"/>
        <w:jc w:val="center"/>
        <w:rPr>
          <w:rFonts w:ascii="仿宋" w:eastAsia="仿宋" w:hAnsi="仿宋" w:cs="仿宋"/>
        </w:rPr>
      </w:pPr>
      <w:bookmarkStart w:id="0" w:name="_Toc508"/>
      <w:r>
        <w:rPr>
          <w:rFonts w:ascii="仿宋" w:eastAsia="仿宋" w:hAnsi="仿宋" w:cs="仿宋" w:hint="eastAsia"/>
        </w:rPr>
        <w:t>概论</w:t>
      </w:r>
      <w:bookmarkEnd w:id="0"/>
    </w:p>
    <w:p w:rsidR="006553BC" w14:paraId="01F301F6"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6553BC" w14:paraId="629EEFCA"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w:t>
      </w:r>
      <w:r>
        <w:rPr>
          <w:rFonts w:ascii="仿宋" w:eastAsia="仿宋" w:hAnsi="仿宋" w:cs="仿宋" w:hint="eastAsia"/>
          <w:sz w:val="28"/>
        </w:rPr>
        <w:t>，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6553BC" w14:paraId="066205C9" w14:textId="77777777">
      <w:pPr>
        <w:pStyle w:val="Heading1"/>
        <w:ind w:firstLine="560" w:firstLineChars="200"/>
        <w:rPr>
          <w:rFonts w:ascii="仿宋" w:eastAsia="仿宋" w:hAnsi="仿宋" w:cs="仿宋"/>
          <w:sz w:val="28"/>
        </w:rPr>
      </w:pPr>
      <w:bookmarkStart w:id="1" w:name="_Toc12627"/>
      <w:r>
        <w:rPr>
          <w:rFonts w:ascii="仿宋" w:eastAsia="仿宋" w:hAnsi="仿宋" w:cs="仿宋" w:hint="eastAsia"/>
          <w:sz w:val="28"/>
        </w:rPr>
        <w:t>一、原材料及成品管理</w:t>
      </w:r>
      <w:bookmarkEnd w:id="1"/>
    </w:p>
    <w:p w:rsidR="006553BC" w14:paraId="79849BA0" w14:textId="77777777">
      <w:pPr>
        <w:pStyle w:val="Heading2"/>
        <w:rPr>
          <w:rFonts w:ascii="仿宋" w:eastAsia="仿宋" w:hAnsi="仿宋" w:cs="仿宋"/>
        </w:rPr>
      </w:pPr>
      <w:bookmarkStart w:id="2" w:name="_Toc4541"/>
      <w:r>
        <w:rPr>
          <w:rFonts w:ascii="仿宋" w:eastAsia="仿宋" w:hAnsi="仿宋" w:cs="仿宋" w:hint="eastAsia"/>
        </w:rPr>
        <w:t>（一）水路旅客项目建设期原辅材料供应情况</w:t>
      </w:r>
      <w:bookmarkEnd w:id="2"/>
    </w:p>
    <w:p w:rsidR="006553BC" w14:paraId="6F533E6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本期水路旅客项目在施工阶段所需的原辅材料主要包括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材料。这些材料在当前市场上供应充足，满足了水路旅客项目建设的需求。此外，我们还将与当地的供货厂家和商户进行密切合作，以确保材料的及时供应和质量可控。市场上存在多家可供选择的供货商，这</w:t>
      </w:r>
    </w:p>
    <w:p w:rsidR="006553BC" w14:textId="77777777">
      <w:pPr>
        <w:ind w:firstLine="560" w:firstLineChars="200"/>
        <w:rPr>
          <w:rFonts w:ascii="仿宋" w:eastAsia="仿宋" w:hAnsi="仿宋" w:cs="仿宋"/>
          <w:sz w:val="28"/>
        </w:rPr>
      </w:pPr>
      <w:r>
        <w:rPr>
          <w:rFonts w:ascii="仿宋" w:eastAsia="仿宋" w:hAnsi="仿宋" w:cs="仿宋" w:hint="eastAsia"/>
          <w:sz w:val="28"/>
        </w:rPr>
        <w:t>为水路旅客项目提供了充分的材料采购选择，也有助于维护竞争性的价格水平。水路旅客项目管理团队将密切监测原辅材料市场的变化，以确保水路旅客项目的施工进度不受材料供应方面的干扰。这一合理的供应链策略将有助于水路旅客项目的高效推进和成本控制。</w:t>
      </w:r>
    </w:p>
    <w:p w:rsidR="006553BC" w14:paraId="678D4024" w14:textId="77777777">
      <w:pPr>
        <w:pStyle w:val="Heading2"/>
        <w:ind w:firstLine="560" w:firstLineChars="200"/>
        <w:rPr>
          <w:rFonts w:ascii="仿宋" w:eastAsia="仿宋" w:hAnsi="仿宋" w:cs="仿宋"/>
          <w:sz w:val="28"/>
        </w:rPr>
      </w:pPr>
      <w:bookmarkStart w:id="3" w:name="_Toc23902"/>
      <w:r>
        <w:rPr>
          <w:rFonts w:ascii="仿宋" w:eastAsia="仿宋" w:hAnsi="仿宋" w:cs="仿宋" w:hint="eastAsia"/>
          <w:sz w:val="28"/>
        </w:rPr>
        <w:t>（二）水路旅客项目运营期原辅材料供应及质量管理</w:t>
      </w:r>
      <w:bookmarkEnd w:id="3"/>
    </w:p>
    <w:p w:rsidR="006553BC" w14:paraId="30E29FBD" w14:textId="77777777">
      <w:pPr>
        <w:ind w:firstLine="560" w:firstLineChars="200"/>
        <w:rPr>
          <w:rFonts w:ascii="仿宋" w:eastAsia="仿宋" w:hAnsi="仿宋" w:cs="仿宋"/>
          <w:sz w:val="28"/>
        </w:rPr>
      </w:pPr>
    </w:p>
    <w:p w:rsidR="006553BC" w14:paraId="0116D667" w14:textId="5223C86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6553BC" w14:paraId="642BDE7E" w14:textId="373B233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水路旅客项目所需的混凝土和水泥等主要建筑材料将从当地可信赖的供应商采购。这些供应商具有稳定的生产能力，以满足水路旅客项目的日常需求。</w:t>
      </w:r>
    </w:p>
    <w:p w:rsidR="006553BC" w14:paraId="02038702" w14:textId="362C03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w:t>
      </w:r>
      <w:r>
        <w:rPr>
          <w:rFonts w:ascii="仿宋" w:eastAsia="仿宋" w:hAnsi="仿宋" w:cs="仿宋" w:hint="eastAsia"/>
          <w:sz w:val="28"/>
        </w:rPr>
        <w:t>多个合格的供应商处采购，以确保供应的多样性和可靠性。这有助于降低水路旅客项目在原材料方面的风险。</w:t>
      </w:r>
    </w:p>
    <w:p w:rsidR="006553BC" w14:paraId="5C5F00A3" w14:textId="2E6A7F4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水路旅客项目将使用一系列辅助材料，如绝缘材料、密封材料等。这些将从专业的供应商处获得，并严格按照产品规格和质量标准进行选择。</w:t>
      </w:r>
    </w:p>
    <w:p w:rsidR="006553BC" w14:paraId="43A84DCD" w14:textId="46A1FB9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6553BC" w14:paraId="2ABD8120" w14:textId="131B6D5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水路旅客项目管理团队将建立有效的库存管理系统，以确保原材料和辅助材料的充足供应。库存将按照先进先出（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6553BC" w14:paraId="430F5F53" w14:textId="55E6F2E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所有原材料和辅助材料的质量将在供应商交付前进行检查。只有符合水路旅客项目规格和质量标准的材料才能接受。在生产过程中，将定期对原材料和成品进行质量检测，以确保产品符合相关标准。</w:t>
      </w:r>
    </w:p>
    <w:p w:rsidR="006553BC" w14:paraId="3FC8BD8E" w14:textId="1CB0939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水路旅客项目将建立多样的供应链，与不同供应商建立合作伙伴关系，以降低风险。在供应商之间建立合理的竞争关系，以确保价格合理竞争。</w:t>
      </w:r>
    </w:p>
    <w:p w:rsidR="006553BC" w14:paraId="131CD897" w14:textId="381538D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w:t>
      </w:r>
      <w:r>
        <w:rPr>
          <w:rFonts w:ascii="仿宋" w:eastAsia="仿宋" w:hAnsi="仿宋" w:cs="仿宋" w:hint="eastAsia"/>
          <w:sz w:val="28"/>
        </w:rPr>
        <w:t>水路旅客项目管理团队将持续跟踪原材料和辅助材料的质量和供应情况。如果出现任何质量问题或供应中断，将采取迅速的纠正措施，并与供应商共同解决问题。</w:t>
      </w:r>
    </w:p>
    <w:p w:rsidR="006553BC" w14:paraId="54ADD0D3" w14:textId="541808B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水路旅客项目鼓励可持续采购实践，如回收材料的使用和减少浪费。这有助于降低水路旅客项目的环境足迹，并提高可持续性。</w:t>
      </w:r>
    </w:p>
    <w:p w:rsidR="006553BC" w14:paraId="2B3122CB" w14:textId="77777777">
      <w:pPr>
        <w:ind w:firstLine="560" w:firstLineChars="200"/>
        <w:rPr>
          <w:rFonts w:ascii="仿宋" w:eastAsia="仿宋" w:hAnsi="仿宋" w:cs="仿宋"/>
          <w:sz w:val="28"/>
        </w:rPr>
      </w:pPr>
    </w:p>
    <w:p w:rsidR="006553BC" w14:paraId="17108E0E" w14:textId="77777777">
      <w:pPr>
        <w:pStyle w:val="Heading1"/>
        <w:ind w:firstLine="560" w:firstLineChars="200"/>
        <w:rPr>
          <w:rFonts w:ascii="仿宋" w:eastAsia="仿宋" w:hAnsi="仿宋" w:cs="仿宋"/>
          <w:sz w:val="28"/>
        </w:rPr>
      </w:pPr>
      <w:bookmarkStart w:id="4" w:name="_Toc19278"/>
      <w:r>
        <w:rPr>
          <w:rFonts w:ascii="仿宋" w:eastAsia="仿宋" w:hAnsi="仿宋" w:cs="仿宋" w:hint="eastAsia"/>
          <w:sz w:val="28"/>
        </w:rPr>
        <w:t>二、水路旅客项目选址方案</w:t>
      </w:r>
      <w:bookmarkEnd w:id="4"/>
    </w:p>
    <w:p w:rsidR="006553BC" w14:paraId="71266D6C" w14:textId="77777777">
      <w:pPr>
        <w:pStyle w:val="Heading2"/>
        <w:rPr>
          <w:rFonts w:ascii="仿宋" w:eastAsia="仿宋" w:hAnsi="仿宋" w:cs="仿宋"/>
        </w:rPr>
      </w:pPr>
      <w:bookmarkStart w:id="5" w:name="_Toc2230"/>
      <w:r>
        <w:rPr>
          <w:rFonts w:ascii="仿宋" w:eastAsia="仿宋" w:hAnsi="仿宋" w:cs="仿宋" w:hint="eastAsia"/>
        </w:rPr>
        <w:t>（一）水路旅客项目选址原则</w:t>
      </w:r>
      <w:bookmarkEnd w:id="5"/>
    </w:p>
    <w:p w:rsidR="006553BC" w14:paraId="6A40CD3B"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水路旅客项目选址的确定应当遵循城乡规划以及相关标准规范，以确保选址符合产业发展的需求，同时也有助于城乡功能的完善和城乡空间资源的合理配置与利用。此外，在选址决策中，我们将秉持</w:t>
      </w:r>
      <w:r>
        <w:rPr>
          <w:rFonts w:ascii="仿宋" w:eastAsia="仿宋" w:hAnsi="仿宋" w:cs="仿宋" w:hint="eastAsia"/>
          <w:sz w:val="28"/>
        </w:rPr>
        <w:t>节能、环境保护以及可持续发展的原则，确保水路旅客项目的建设与运营过程中不仅实现了经济效益的提升，还顾及社会效益和环境效益，以实现这三者的统一。最终选址将以土地利用最优化为目标，以确保水路旅客项目的可行性和可持续性。</w:t>
      </w:r>
    </w:p>
    <w:p w:rsidR="006553BC" w14:paraId="530E3A28" w14:textId="77777777">
      <w:pPr>
        <w:pStyle w:val="Heading2"/>
        <w:ind w:firstLine="560" w:firstLineChars="200"/>
        <w:rPr>
          <w:rFonts w:ascii="仿宋" w:eastAsia="仿宋" w:hAnsi="仿宋" w:cs="仿宋"/>
          <w:sz w:val="28"/>
        </w:rPr>
      </w:pPr>
      <w:bookmarkStart w:id="6" w:name="_Toc3527"/>
      <w:r>
        <w:rPr>
          <w:rFonts w:ascii="仿宋" w:eastAsia="仿宋" w:hAnsi="仿宋" w:cs="仿宋" w:hint="eastAsia"/>
          <w:sz w:val="28"/>
        </w:rPr>
        <w:t>（二）建设区基本情况</w:t>
      </w:r>
      <w:bookmarkEnd w:id="6"/>
    </w:p>
    <w:p w:rsidR="006553BC" w14:paraId="63D9F5AF"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6553BC" w14:paraId="3BB31CA8"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w:t>
      </w:r>
      <w:r>
        <w:rPr>
          <w:rFonts w:ascii="仿宋" w:eastAsia="仿宋" w:hAnsi="仿宋" w:cs="仿宋" w:hint="eastAsia"/>
          <w:sz w:val="28"/>
        </w:rPr>
        <w:t>点，如山脉、河流等）。</w:t>
      </w:r>
    </w:p>
    <w:p w:rsidR="006553BC" w14:paraId="615F29F4"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6553BC" w14:paraId="1AD95613"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6553BC" w14:paraId="1EC7E7FA"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6553BC" w14:paraId="761B29D3"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w:t>
      </w:r>
      <w:r>
        <w:rPr>
          <w:rFonts w:ascii="仿宋" w:eastAsia="仿宋" w:hAnsi="仿宋" w:cs="仿宋" w:hint="eastAsia"/>
          <w:sz w:val="28"/>
        </w:rPr>
        <w:t>或工业集聚区，如（列举已存在的重要产业园区）。这些区域已经孵化了众多知名企业，为新投资水路旅客项目提供了合作和资源整合的机会。</w:t>
      </w:r>
    </w:p>
    <w:p w:rsidR="006553BC" w14:paraId="0B2072D9"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6553BC"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6553BC" w14:paraId="76E2B796" w14:textId="77777777">
      <w:pPr>
        <w:pStyle w:val="Heading2"/>
        <w:ind w:firstLine="560" w:firstLineChars="200"/>
        <w:rPr>
          <w:rFonts w:ascii="仿宋" w:eastAsia="仿宋" w:hAnsi="仿宋" w:cs="仿宋"/>
          <w:sz w:val="28"/>
        </w:rPr>
      </w:pPr>
      <w:bookmarkStart w:id="7" w:name="_Toc3564"/>
      <w:r>
        <w:rPr>
          <w:rFonts w:ascii="仿宋" w:eastAsia="仿宋" w:hAnsi="仿宋" w:cs="仿宋" w:hint="eastAsia"/>
          <w:sz w:val="28"/>
        </w:rPr>
        <w:t>（三）产业发展方向</w:t>
      </w:r>
      <w:bookmarkEnd w:id="7"/>
    </w:p>
    <w:p w:rsidR="006553BC" w14:paraId="72A9DDA4"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6553BC" w14:paraId="79A8C8FF" w14:textId="39140FE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6553BC" w14:paraId="5B33D88B" w14:textId="51B3EC0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6553BC" w14:paraId="6F073AB7" w14:textId="7E73EA0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w:t>
      </w:r>
      <w:r>
        <w:rPr>
          <w:rFonts w:ascii="仿宋" w:eastAsia="仿宋" w:hAnsi="仿宋" w:cs="仿宋" w:hint="eastAsia"/>
          <w:sz w:val="28"/>
        </w:rPr>
        <w:t>新型企业和初创企业，推动数字化产业的增长。</w:t>
      </w:r>
    </w:p>
    <w:p w:rsidR="006553BC" w14:paraId="03645FBE" w14:textId="3FE685B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6553BC" w14:paraId="3CB9A6CF" w14:textId="09A539C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6553BC" w14:paraId="3941222D" w14:textId="22A5DE1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p>
    <w:p w:rsidR="006553BC" w14:textId="22A5DE16">
      <w:pPr>
        <w:ind w:firstLine="560" w:firstLineChars="200"/>
        <w:rPr>
          <w:rFonts w:ascii="仿宋" w:eastAsia="仿宋" w:hAnsi="仿宋" w:cs="仿宋"/>
          <w:sz w:val="28"/>
        </w:rPr>
      </w:pP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6553BC" w14:paraId="12C8DD0F" w14:textId="5045A93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6553BC" w14:paraId="3ED55194" w14:textId="1B7977C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6553BC" w14:paraId="18A77F66" w14:textId="1DF5BEA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人才培养和创新：加强教育和研究机构，培养高素质人才，支持科研和创新水路旅客项目。鼓励企业与学术界合作，推动科技创新。</w:t>
      </w:r>
    </w:p>
    <w:p w:rsidR="006553BC" w14:paraId="6CCF1D5B" w14:textId="779EE114">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6553BC" w14:paraId="60A619D4"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w:t>
      </w:r>
      <w:r>
        <w:rPr>
          <w:rFonts w:ascii="仿宋" w:eastAsia="仿宋" w:hAnsi="仿宋" w:cs="仿宋" w:hint="eastAsia"/>
          <w:sz w:val="28"/>
        </w:rPr>
        <w:t>、经济和社会特点以及国内外市场需求来确定的。通过支持这些领域的发展，该建设区将能够实现产业多元化，提高经济韧性，创造更多的就业机会，吸引更多的投资，并实现可持续发展的目标。</w:t>
      </w:r>
    </w:p>
    <w:p w:rsidR="006553BC" w14:paraId="5F39B7E6" w14:textId="77777777">
      <w:pPr>
        <w:pStyle w:val="Heading2"/>
        <w:ind w:firstLine="560" w:firstLineChars="200"/>
        <w:rPr>
          <w:rFonts w:ascii="仿宋" w:eastAsia="仿宋" w:hAnsi="仿宋" w:cs="仿宋"/>
          <w:sz w:val="28"/>
        </w:rPr>
      </w:pPr>
      <w:bookmarkStart w:id="8" w:name="_Toc18916"/>
      <w:r>
        <w:rPr>
          <w:rFonts w:ascii="仿宋" w:eastAsia="仿宋" w:hAnsi="仿宋" w:cs="仿宋" w:hint="eastAsia"/>
          <w:sz w:val="28"/>
        </w:rPr>
        <w:t>（四）水路旅客项目选址综合评价</w:t>
      </w:r>
      <w:bookmarkEnd w:id="8"/>
    </w:p>
    <w:p w:rsidR="006553BC" w14:paraId="4450E33F"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水路旅客项目选址的考虑因素应包括城乡建设总体规划以及占地使用规划的要求，确保水路旅客项目的布局与当地的城市和农村发展规划相一致。此外，选址应考虑便捷的陆路交通，以便材料运输和工作人员的出行，同时，施工场址应具备方便的条件，以支持水路旅客项目的高效实施。此外，选址也需要与大气污染防治政策、水资源保护政策以及</w:t>
      </w:r>
    </w:p>
    <w:p w:rsidR="006553BC" w14:textId="77777777">
      <w:pPr>
        <w:ind w:firstLine="560" w:firstLineChars="200"/>
        <w:rPr>
          <w:rFonts w:ascii="仿宋" w:eastAsia="仿宋" w:hAnsi="仿宋" w:cs="仿宋"/>
          <w:sz w:val="28"/>
        </w:rPr>
      </w:pPr>
      <w:r>
        <w:rPr>
          <w:rFonts w:ascii="仿宋" w:eastAsia="仿宋" w:hAnsi="仿宋" w:cs="仿宋" w:hint="eastAsia"/>
          <w:sz w:val="28"/>
        </w:rPr>
        <w:t>自然生态资源保护政策相一致，以确保水路旅客项目的环保性和可持续性。这些综合因素的考虑将有助于选择最合适的水路旅客项目选址，以支持水路旅客项目的顺利进行。</w:t>
      </w:r>
    </w:p>
    <w:p w:rsidR="006553BC" w14:paraId="6E2AC8EB" w14:textId="77777777">
      <w:pPr>
        <w:pStyle w:val="Heading1"/>
        <w:ind w:firstLine="560" w:firstLineChars="200"/>
        <w:rPr>
          <w:rFonts w:ascii="仿宋" w:eastAsia="仿宋" w:hAnsi="仿宋" w:cs="仿宋"/>
          <w:sz w:val="28"/>
        </w:rPr>
      </w:pPr>
      <w:bookmarkStart w:id="9" w:name="_Toc24945"/>
      <w:r>
        <w:rPr>
          <w:rFonts w:ascii="仿宋" w:eastAsia="仿宋" w:hAnsi="仿宋" w:cs="仿宋" w:hint="eastAsia"/>
          <w:sz w:val="28"/>
        </w:rPr>
        <w:t>三、水路旅客项目投资背景分析</w:t>
      </w:r>
      <w:bookmarkEnd w:id="9"/>
    </w:p>
    <w:p w:rsidR="006553BC" w14:paraId="7A6AC1D3" w14:textId="77777777">
      <w:pPr>
        <w:pStyle w:val="Heading2"/>
        <w:rPr>
          <w:rFonts w:ascii="仿宋" w:eastAsia="仿宋" w:hAnsi="仿宋" w:cs="仿宋"/>
        </w:rPr>
      </w:pPr>
      <w:bookmarkStart w:id="10" w:name="_Toc30294"/>
      <w:r>
        <w:rPr>
          <w:rFonts w:ascii="仿宋" w:eastAsia="仿宋" w:hAnsi="仿宋" w:cs="仿宋" w:hint="eastAsia"/>
        </w:rPr>
        <w:t>（一）行业背景分析</w:t>
      </w:r>
      <w:bookmarkEnd w:id="10"/>
    </w:p>
    <w:p w:rsidR="006553BC" w14:paraId="6C9AAF90" w14:textId="252DBE1E">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水路旅客供需状况</w:t>
      </w:r>
    </w:p>
    <w:p w:rsidR="006553BC" w14:paraId="054E2785" w14:textId="66E3567E">
      <w:pPr>
        <w:ind w:firstLine="560" w:firstLineChars="200"/>
        <w:rPr>
          <w:rFonts w:ascii="仿宋" w:eastAsia="仿宋" w:hAnsi="仿宋" w:cs="仿宋"/>
          <w:sz w:val="28"/>
        </w:rPr>
      </w:pPr>
      <w:r>
        <w:rPr>
          <w:rFonts w:ascii="仿宋" w:eastAsia="仿宋" w:hAnsi="仿宋" w:cs="仿宋" w:hint="eastAsia"/>
          <w:sz w:val="28"/>
        </w:rPr>
        <w:t>在考察水路旅客行业的供需状况时，我们可以看到几个重要趋势。首先，全球对水路旅客的需求稳步增长。这主要受到全球经济一体化的推动以及不断增长的人口和城市化趋势的影响。</w:t>
      </w:r>
      <w:r>
        <w:rPr>
          <w:rFonts w:ascii="仿宋" w:eastAsia="仿宋" w:hAnsi="仿宋" w:cs="仿宋" w:hint="eastAsia"/>
          <w:sz w:val="28"/>
        </w:rPr>
        <w:t>水路旅客的广泛应用范围，包括工业、医疗、科学研究和电子制造等领域，使其成为各行各业的不可或缺的要素。</w:t>
      </w:r>
    </w:p>
    <w:p w:rsidR="006553BC" w14:paraId="224EC4B4" w14:textId="77777777">
      <w:pPr>
        <w:ind w:firstLine="560" w:firstLineChars="200"/>
        <w:rPr>
          <w:rFonts w:ascii="仿宋" w:eastAsia="仿宋" w:hAnsi="仿宋" w:cs="仿宋"/>
          <w:sz w:val="28"/>
        </w:rPr>
      </w:pPr>
      <w:r>
        <w:rPr>
          <w:rFonts w:ascii="仿宋" w:eastAsia="仿宋" w:hAnsi="仿宋" w:cs="仿宋" w:hint="eastAsia"/>
          <w:sz w:val="28"/>
        </w:rPr>
        <w:t>其次，供应端也经</w:t>
      </w:r>
      <w:r>
        <w:rPr>
          <w:rFonts w:ascii="仿宋" w:eastAsia="仿宋" w:hAnsi="仿宋" w:cs="仿宋" w:hint="eastAsia"/>
          <w:sz w:val="28"/>
        </w:rPr>
        <w:t>历了显著的演变。全球水路旅客市场已经形成了几家大型跨国水路旅客生产企业，这些企业在市场中占据主导地位。</w:t>
      </w:r>
    </w:p>
    <w:p w:rsidR="006553BC" w14:paraId="42DCE763" w14:textId="3A7A188F">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水路旅客主要供应商</w:t>
      </w:r>
    </w:p>
    <w:p w:rsidR="006553BC" w14:paraId="2FA58B12" w14:textId="77777777">
      <w:pPr>
        <w:ind w:firstLine="560" w:firstLineChars="200"/>
        <w:rPr>
          <w:rFonts w:ascii="仿宋" w:eastAsia="仿宋" w:hAnsi="仿宋" w:cs="仿宋"/>
          <w:sz w:val="28"/>
        </w:rPr>
      </w:pPr>
      <w:r>
        <w:rPr>
          <w:rFonts w:ascii="仿宋" w:eastAsia="仿宋" w:hAnsi="仿宋" w:cs="仿宋" w:hint="eastAsia"/>
          <w:sz w:val="28"/>
        </w:rPr>
        <w:t>XXXX</w:t>
      </w:r>
    </w:p>
    <w:p w:rsidR="006553BC" w14:paraId="7CD4FDAA" w14:textId="790CF84B">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水路旅客下游应用市场</w:t>
      </w:r>
    </w:p>
    <w:p w:rsidR="006553BC" w14:paraId="12145194" w14:textId="77777777">
      <w:pPr>
        <w:ind w:firstLine="560" w:firstLineChars="200"/>
        <w:rPr>
          <w:rFonts w:ascii="仿宋" w:eastAsia="仿宋" w:hAnsi="仿宋" w:cs="仿宋"/>
          <w:sz w:val="28"/>
        </w:rPr>
      </w:pPr>
      <w:r>
        <w:rPr>
          <w:rFonts w:ascii="仿宋" w:eastAsia="仿宋" w:hAnsi="仿宋" w:cs="仿宋" w:hint="eastAsia"/>
          <w:sz w:val="28"/>
        </w:rPr>
        <w:t>水路旅客的广泛应用使其成为多个领域的重要组成部分。</w:t>
      </w:r>
    </w:p>
    <w:p w:rsidR="006553BC" w14:paraId="308A671E" w14:textId="019E46FE">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水路旅客国际影响</w:t>
      </w:r>
    </w:p>
    <w:p w:rsidR="006553BC" w14:paraId="48A2C742"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6553BC" w14:textId="77777777">
      <w:pPr>
        <w:ind w:firstLine="560" w:firstLineChars="200"/>
        <w:rPr>
          <w:rFonts w:ascii="仿宋" w:eastAsia="仿宋" w:hAnsi="仿宋" w:cs="仿宋"/>
          <w:sz w:val="28"/>
        </w:rPr>
      </w:pPr>
      <w:r>
        <w:rPr>
          <w:rFonts w:ascii="仿宋" w:eastAsia="仿宋" w:hAnsi="仿宋" w:cs="仿宋" w:hint="eastAsia"/>
          <w:sz w:val="28"/>
        </w:rPr>
        <w:t>国际因素对水路旅客市场产生重大影响。国际水路旅客价格波动、贸易政策和地缘政治事件都可能对供应和价格带来波动。随着全球市场的不断扩大，我国的水路旅客市场受到了国际因素的更多影响。因此，政府和企业必须密切关注国际市场动态，以确保供应的稳定性和价格的可控性。</w:t>
      </w:r>
    </w:p>
    <w:p w:rsidR="006553BC" w14:paraId="27C31541" w14:textId="77777777">
      <w:pPr>
        <w:pStyle w:val="Heading2"/>
        <w:ind w:firstLine="560" w:firstLineChars="200"/>
        <w:rPr>
          <w:rFonts w:ascii="仿宋" w:eastAsia="仿宋" w:hAnsi="仿宋" w:cs="仿宋"/>
          <w:sz w:val="28"/>
        </w:rPr>
      </w:pPr>
      <w:bookmarkStart w:id="11" w:name="_Toc11060"/>
      <w:r>
        <w:rPr>
          <w:rFonts w:ascii="仿宋" w:eastAsia="仿宋" w:hAnsi="仿宋" w:cs="仿宋" w:hint="eastAsia"/>
          <w:sz w:val="28"/>
        </w:rPr>
        <w:t>（二）产</w:t>
      </w:r>
      <w:r>
        <w:rPr>
          <w:rFonts w:ascii="仿宋" w:eastAsia="仿宋" w:hAnsi="仿宋" w:cs="仿宋" w:hint="eastAsia"/>
          <w:sz w:val="28"/>
        </w:rPr>
        <w:t>业发展分析</w:t>
      </w:r>
      <w:bookmarkEnd w:id="11"/>
    </w:p>
    <w:p w:rsidR="006553BC" w14:paraId="02133622" w14:textId="3016278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水路旅客行业面临的机遇</w:t>
      </w:r>
    </w:p>
    <w:p w:rsidR="006553BC" w14:paraId="36106FD3" w14:textId="42D426FF">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水路旅客行业受益于不断增长的需求，这主要得益于全球各个领域的发展。随着科技的不断进步和新兴产业的崛起，对水路旅客的需求持续扩大。特别是在电子、医疗、能源、半导体和新材料等领域，对高纯度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的需求快速增长。这为水路旅客行业提供了巨大的市场机会。</w:t>
      </w:r>
    </w:p>
    <w:p w:rsidR="006553BC" w14:paraId="2F9EB158" w14:textId="023EB06C">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随着技术的不断进步，水路旅客行业正经历着技术创新的浪潮。新的生产和分离技术不断涌现，使得生产过程更加高效和环保。同时，对不同品种和纯度的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w:t>
      </w:r>
      <w:r>
        <w:rPr>
          <w:rFonts w:ascii="仿宋" w:eastAsia="仿宋" w:hAnsi="仿宋" w:cs="仿宋" w:hint="eastAsia"/>
          <w:sz w:val="28"/>
        </w:rPr>
        <w:t>业可以通过不断创新和产品多元化来满足市场需求。</w:t>
      </w:r>
    </w:p>
    <w:p w:rsidR="006553BC" w14:paraId="76065694" w14:textId="173B1A3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国际市场对水路旅客行业的重要性不断增加。我国的水路旅客企业正在积极寻求国际合作和市场拓展，出口额逐渐增加。国际市场的开放为企业提供了更大的发展机会，特别是在新兴市场。</w:t>
      </w:r>
    </w:p>
    <w:p w:rsidR="006553BC" w14:paraId="6C347542" w14:textId="516A457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水路旅客行业面临的挑战</w:t>
      </w:r>
    </w:p>
    <w:p w:rsidR="006553BC" w14:paraId="33834ACE" w14:textId="3ADB8AF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随着国内外水路旅客企业的不断涌现，市场竞争变得更加激烈。企业需要不断提高自身的技术水平、降低生产成本以及改进产品质量，以在市场中保持竞争力。</w:t>
      </w:r>
    </w:p>
    <w:p w:rsidR="006553BC" w14:paraId="4ED994FB" w14:textId="366EC4FB">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p>
    <w:p w:rsidR="006553BC" w14:textId="366EC4FB">
      <w:pPr>
        <w:ind w:firstLine="560" w:firstLineChars="200"/>
        <w:rPr>
          <w:rFonts w:ascii="仿宋" w:eastAsia="仿宋" w:hAnsi="仿宋" w:cs="仿宋"/>
          <w:sz w:val="28"/>
        </w:rPr>
      </w:pPr>
      <w:r>
        <w:rPr>
          <w:rFonts w:ascii="仿宋" w:eastAsia="仿宋" w:hAnsi="仿宋" w:cs="仿宋" w:hint="eastAsia"/>
          <w:sz w:val="28"/>
        </w:rPr>
        <w:t>水路旅客行业的生产依赖于复杂的供应链，包括</w:t>
      </w:r>
      <w:r>
        <w:rPr>
          <w:rFonts w:ascii="仿宋" w:eastAsia="仿宋" w:hAnsi="仿宋" w:cs="仿宋" w:hint="eastAsia"/>
          <w:sz w:val="28"/>
        </w:rPr>
        <w:t>XXX</w:t>
      </w:r>
      <w:r>
        <w:rPr>
          <w:rFonts w:ascii="仿宋" w:eastAsia="仿宋" w:hAnsi="仿宋" w:cs="仿宋" w:hint="eastAsia"/>
          <w:sz w:val="28"/>
        </w:rPr>
        <w:t>采集、</w:t>
      </w:r>
      <w:r>
        <w:rPr>
          <w:rFonts w:ascii="仿宋" w:eastAsia="仿宋" w:hAnsi="仿宋" w:cs="仿宋" w:hint="eastAsia"/>
          <w:sz w:val="28"/>
        </w:rPr>
        <w:t>分离、储存和运输等环节。供应链中的任何环节问题都可能导致供应不稳定，这对企业的经营和客户服务带来挑战。</w:t>
      </w:r>
    </w:p>
    <w:p w:rsidR="006553BC" w14:paraId="0C353A5A" w14:textId="3779F0B8">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政府和社会对环境保护的要求不断提高，这对水路旅客行业的生产和运营提出了更高的要求。企业需要不断适应和遵守新的环境法规和安全标准，这可能增加生产成本。</w:t>
      </w:r>
    </w:p>
    <w:p w:rsidR="006553BC" w14:paraId="710C4803" w14:textId="5C148873">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国际市场的不确定性和地缘政治风险可能对水路旅客行业产生负面影响。国际贸易争端、汇率波动和政治不稳定性都可能影响国际市场的供应和需求。</w:t>
      </w:r>
    </w:p>
    <w:p w:rsidR="006553BC" w14:paraId="7F339991" w14:textId="77777777">
      <w:pPr>
        <w:pStyle w:val="Heading1"/>
        <w:ind w:firstLine="560" w:firstLineChars="200"/>
        <w:rPr>
          <w:rFonts w:ascii="仿宋" w:eastAsia="仿宋" w:hAnsi="仿宋" w:cs="仿宋"/>
          <w:sz w:val="28"/>
        </w:rPr>
      </w:pPr>
      <w:bookmarkStart w:id="12" w:name="_Toc24421"/>
      <w:r>
        <w:rPr>
          <w:rFonts w:ascii="仿宋" w:eastAsia="仿宋" w:hAnsi="仿宋" w:cs="仿宋" w:hint="eastAsia"/>
          <w:sz w:val="28"/>
        </w:rPr>
        <w:t>四、技术方案</w:t>
      </w:r>
      <w:bookmarkEnd w:id="12"/>
    </w:p>
    <w:p w:rsidR="006553BC" w14:paraId="799740E4" w14:textId="77777777">
      <w:pPr>
        <w:pStyle w:val="Heading2"/>
        <w:rPr>
          <w:rFonts w:ascii="仿宋" w:eastAsia="仿宋" w:hAnsi="仿宋" w:cs="仿宋"/>
        </w:rPr>
      </w:pPr>
      <w:bookmarkStart w:id="13" w:name="_Toc549"/>
      <w:r>
        <w:rPr>
          <w:rFonts w:ascii="仿宋" w:eastAsia="仿宋" w:hAnsi="仿宋" w:cs="仿宋" w:hint="eastAsia"/>
        </w:rPr>
        <w:t>（一）企业技术研发分析</w:t>
      </w:r>
      <w:bookmarkEnd w:id="13"/>
    </w:p>
    <w:p w:rsidR="006553BC" w14:paraId="3AA1565A"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6553BC" w14:paraId="5A7A8758"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6553BC" w14:paraId="29A73434" w14:textId="5CFE16C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https://d.book118.com/366023042015010104</w:t>
        </w:r>
      </w:hyperlink>
    </w:p>
    <w:p w:rsidR="006553B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53BC" w14:paraId="01B7A71E" w14:textId="77777777">
    <w:pPr>
      <w:pStyle w:val="Header"/>
      <w:jc w:val="center"/>
      <w:rPr>
        <w:rFonts w:ascii="仿宋" w:eastAsia="仿宋" w:hAnsi="仿宋" w:cs="仿宋"/>
      </w:rPr>
    </w:pPr>
    <w:r>
      <w:rPr>
        <w:rFonts w:ascii="仿宋" w:eastAsia="仿宋" w:hAnsi="仿宋" w:cs="仿宋" w:hint="eastAsia"/>
      </w:rPr>
      <w:t>水路旅客相关项目投资计划书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53BC" w14:textId="77777777">
    <w:pPr>
      <w:pStyle w:val="Header"/>
      <w:jc w:val="center"/>
      <w:rPr>
        <w:rFonts w:ascii="仿宋" w:eastAsia="仿宋" w:hAnsi="仿宋" w:cs="仿宋"/>
      </w:rPr>
    </w:pPr>
    <w:r>
      <w:rPr>
        <w:rFonts w:ascii="仿宋" w:eastAsia="仿宋" w:hAnsi="仿宋" w:cs="仿宋" w:hint="eastAsia"/>
      </w:rPr>
      <w:t>水路旅客相关项目投资计划书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53BC" w14:textId="77777777">
    <w:pPr>
      <w:pStyle w:val="Header"/>
      <w:jc w:val="center"/>
      <w:rPr>
        <w:rFonts w:ascii="仿宋" w:eastAsia="仿宋" w:hAnsi="仿宋" w:cs="仿宋"/>
      </w:rPr>
    </w:pPr>
    <w:r>
      <w:rPr>
        <w:rFonts w:ascii="仿宋" w:eastAsia="仿宋" w:hAnsi="仿宋" w:cs="仿宋" w:hint="eastAsia"/>
      </w:rPr>
      <w:t>水路旅客相关项目投资计划书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53BC" w14:textId="77777777">
    <w:pPr>
      <w:pStyle w:val="Header"/>
      <w:jc w:val="center"/>
      <w:rPr>
        <w:rFonts w:ascii="仿宋" w:eastAsia="仿宋" w:hAnsi="仿宋" w:cs="仿宋"/>
      </w:rPr>
    </w:pPr>
    <w:r>
      <w:rPr>
        <w:rFonts w:ascii="仿宋" w:eastAsia="仿宋" w:hAnsi="仿宋" w:cs="仿宋" w:hint="eastAsia"/>
      </w:rPr>
      <w:t>水路旅客相关项目投资计划书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53BC" w14:textId="77777777">
    <w:pPr>
      <w:pStyle w:val="Header"/>
      <w:jc w:val="center"/>
      <w:rPr>
        <w:rFonts w:ascii="仿宋" w:eastAsia="仿宋" w:hAnsi="仿宋" w:cs="仿宋"/>
      </w:rPr>
    </w:pPr>
    <w:r>
      <w:rPr>
        <w:rFonts w:ascii="仿宋" w:eastAsia="仿宋" w:hAnsi="仿宋" w:cs="仿宋" w:hint="eastAsia"/>
      </w:rPr>
      <w:t>水路旅客相关项目投资计划书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53BC" w14:textId="77777777">
    <w:pPr>
      <w:pStyle w:val="Header"/>
      <w:jc w:val="center"/>
      <w:rPr>
        <w:rFonts w:ascii="仿宋" w:eastAsia="仿宋" w:hAnsi="仿宋" w:cs="仿宋"/>
      </w:rPr>
    </w:pPr>
    <w:r>
      <w:rPr>
        <w:rFonts w:ascii="仿宋" w:eastAsia="仿宋" w:hAnsi="仿宋" w:cs="仿宋" w:hint="eastAsia"/>
      </w:rPr>
      <w:t>水路旅客相关项目投资计划书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53BC" w14:textId="77777777">
    <w:pPr>
      <w:pStyle w:val="Header"/>
      <w:jc w:val="center"/>
      <w:rPr>
        <w:rFonts w:ascii="仿宋" w:eastAsia="仿宋" w:hAnsi="仿宋" w:cs="仿宋"/>
      </w:rPr>
    </w:pPr>
    <w:r>
      <w:rPr>
        <w:rFonts w:ascii="仿宋" w:eastAsia="仿宋" w:hAnsi="仿宋" w:cs="仿宋" w:hint="eastAsia"/>
      </w:rPr>
      <w:t>水路旅客相关项目投资计划书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53BC" w14:textId="77777777">
    <w:pPr>
      <w:pStyle w:val="Header"/>
      <w:jc w:val="center"/>
      <w:rPr>
        <w:rFonts w:ascii="仿宋" w:eastAsia="仿宋" w:hAnsi="仿宋" w:cs="仿宋"/>
      </w:rPr>
    </w:pPr>
    <w:r>
      <w:rPr>
        <w:rFonts w:ascii="仿宋" w:eastAsia="仿宋" w:hAnsi="仿宋" w:cs="仿宋" w:hint="eastAsia"/>
      </w:rPr>
      <w:t>水路旅客相关项目投资计划书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53BC" w14:textId="77777777">
    <w:pPr>
      <w:pStyle w:val="Header"/>
      <w:jc w:val="center"/>
      <w:rPr>
        <w:rFonts w:ascii="仿宋" w:eastAsia="仿宋" w:hAnsi="仿宋" w:cs="仿宋"/>
      </w:rPr>
    </w:pPr>
    <w:r>
      <w:rPr>
        <w:rFonts w:ascii="仿宋" w:eastAsia="仿宋" w:hAnsi="仿宋" w:cs="仿宋" w:hint="eastAsia"/>
      </w:rPr>
      <w:t>水路旅客相关项目投资计划书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53BC" w14:textId="77777777">
    <w:pPr>
      <w:pStyle w:val="Header"/>
      <w:jc w:val="center"/>
      <w:rPr>
        <w:rFonts w:ascii="仿宋" w:eastAsia="仿宋" w:hAnsi="仿宋" w:cs="仿宋"/>
      </w:rPr>
    </w:pPr>
    <w:r>
      <w:rPr>
        <w:rFonts w:ascii="仿宋" w:eastAsia="仿宋" w:hAnsi="仿宋" w:cs="仿宋" w:hint="eastAsia"/>
      </w:rPr>
      <w:t>水路旅客相关项目投资计划书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53BC" w14:textId="77777777">
    <w:pPr>
      <w:pStyle w:val="Header"/>
      <w:jc w:val="center"/>
      <w:rPr>
        <w:rFonts w:ascii="仿宋" w:eastAsia="仿宋" w:hAnsi="仿宋" w:cs="仿宋"/>
      </w:rPr>
    </w:pPr>
    <w:r>
      <w:rPr>
        <w:rFonts w:ascii="仿宋" w:eastAsia="仿宋" w:hAnsi="仿宋" w:cs="仿宋" w:hint="eastAsia"/>
      </w:rPr>
      <w:t>水路旅客相关项目投资计划书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53BC" w14:textId="77777777">
    <w:pPr>
      <w:pStyle w:val="Header"/>
      <w:jc w:val="center"/>
      <w:rPr>
        <w:rFonts w:ascii="仿宋" w:eastAsia="仿宋" w:hAnsi="仿宋" w:cs="仿宋"/>
      </w:rPr>
    </w:pPr>
    <w:r>
      <w:rPr>
        <w:rFonts w:ascii="仿宋" w:eastAsia="仿宋" w:hAnsi="仿宋" w:cs="仿宋" w:hint="eastAsia"/>
      </w:rPr>
      <w:t>水路旅客相关项目投资计划书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313EB5"/>
    <w:rsid w:val="006553BC"/>
    <w:rsid w:val="00FD5A65"/>
    <w:rsid w:val="45313E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8547AA9"/>
  <w15:docId w15:val="{ACAB6D95-F42E-489D-85EA-BF17D1F44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6602304201501010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4503</Words>
  <Characters>25669</Characters>
  <Application>Microsoft Office Word</Application>
  <DocSecurity>0</DocSecurity>
  <Lines>213</Lines>
  <Paragraphs>60</Paragraphs>
  <ScaleCrop>false</ScaleCrop>
  <Company/>
  <LinksUpToDate>false</LinksUpToDate>
  <CharactersWithSpaces>30112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2023-11-29T15:38:00Z</dcterms:created>
  <dcterms:modified xsi:type="dcterms:W3CDTF">2023-12-22T12:25:00Z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0A1049863E364C5683256AD7BE374A48_11</vt:lpwstr>
  </property>
  <property fmtid="{D5CDD505-2E9C-101B-9397-08002B2CF9AE}" pid="3" name="KSOProductBuildVer">
    <vt:lpwstr>2052-12.1.0.15712</vt:lpwstr>
  </property>
</Properties>
</file>