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男士衬衫行业商业计划书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66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_Toc31666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val="en-US"/>
          </w:rPr>
          <w:t>一、男士衬衫项目总体情况说明</w:t>
        </w:r>
        <w:r>
          <w:tab/>
        </w:r>
        <w:r>
          <w:fldChar w:fldCharType="begin"/>
        </w:r>
        <w:r>
          <w:instrText xml:space="preserve"> PAGEREF _Toc10646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val="en-US"/>
          </w:rPr>
          <w:t>(一)、经营环境分析</w:t>
        </w:r>
        <w:r>
          <w:tab/>
        </w:r>
        <w:r>
          <w:fldChar w:fldCharType="begin"/>
        </w:r>
        <w:r>
          <w:instrText xml:space="preserve"> PAGEREF _Toc32358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val="en-US"/>
          </w:rPr>
          <w:t>(二)、男士衬衫项目情况说明</w:t>
        </w:r>
        <w:r>
          <w:tab/>
        </w:r>
        <w:r>
          <w:fldChar w:fldCharType="begin"/>
        </w:r>
        <w:r>
          <w:instrText xml:space="preserve"> PAGEREF _Toc1584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val="en-US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_Toc14099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3" w:history="1">
        <w:r>
          <w:rPr>
            <w:rFonts w:ascii="仿宋" w:eastAsia="仿宋" w:hAnsi="仿宋" w:cs="仿宋" w:hint="eastAsia"/>
            <w:lang w:val="en-US"/>
          </w:rPr>
          <w:t>二、运营与管理</w:t>
        </w:r>
        <w:r>
          <w:tab/>
        </w:r>
        <w:r>
          <w:fldChar w:fldCharType="begin"/>
        </w:r>
        <w:r>
          <w:instrText xml:space="preserve"> PAGEREF _Toc31443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_Toc24263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_Toc19971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_Toc29940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_Toc4193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val="en-US"/>
          </w:rPr>
          <w:t>三、公司介绍</w:t>
        </w:r>
        <w:r>
          <w:tab/>
        </w:r>
        <w:r>
          <w:fldChar w:fldCharType="begin"/>
        </w:r>
        <w:r>
          <w:instrText xml:space="preserve"> PAGEREF _Toc717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val="en-US"/>
          </w:rPr>
          <w:t>(一)、综述</w:t>
        </w:r>
        <w:r>
          <w:tab/>
        </w:r>
        <w:r>
          <w:fldChar w:fldCharType="begin"/>
        </w:r>
        <w:r>
          <w:instrText xml:space="preserve"> PAGEREF _Toc15645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val="en-US"/>
          </w:rPr>
          <w:t>(二)、公司定位</w:t>
        </w:r>
        <w:r>
          <w:tab/>
        </w:r>
        <w:r>
          <w:fldChar w:fldCharType="begin"/>
        </w:r>
        <w:r>
          <w:instrText xml:space="preserve"> PAGEREF _Toc31332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val="en-US"/>
          </w:rPr>
          <w:t>(三)、商业模式</w:t>
        </w:r>
        <w:r>
          <w:tab/>
        </w:r>
        <w:r>
          <w:fldChar w:fldCharType="begin"/>
        </w:r>
        <w:r>
          <w:instrText xml:space="preserve"> PAGEREF _Toc23327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val="en-US"/>
          </w:rPr>
          <w:t>(四)、销售模式</w:t>
        </w:r>
        <w:r>
          <w:tab/>
        </w:r>
        <w:r>
          <w:fldChar w:fldCharType="begin"/>
        </w:r>
        <w:r>
          <w:instrText xml:space="preserve"> PAGEREF _Toc6063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" w:history="1">
        <w:r>
          <w:rPr>
            <w:rFonts w:ascii="仿宋" w:eastAsia="仿宋" w:hAnsi="仿宋" w:cs="仿宋" w:hint="eastAsia"/>
            <w:lang w:val="en-US"/>
          </w:rPr>
          <w:t>(五)、产品流向</w:t>
        </w:r>
        <w:r>
          <w:tab/>
        </w:r>
        <w:r>
          <w:fldChar w:fldCharType="begin"/>
        </w:r>
        <w:r>
          <w:instrText xml:space="preserve"> PAGEREF _Toc3175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val="en-US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_Toc6897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val="en-US"/>
          </w:rPr>
          <w:t>(七)、发展历程</w:t>
        </w:r>
        <w:r>
          <w:tab/>
        </w:r>
        <w:r>
          <w:fldChar w:fldCharType="begin"/>
        </w:r>
        <w:r>
          <w:instrText xml:space="preserve"> PAGEREF _Toc9585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val="en-US"/>
          </w:rPr>
          <w:t>(八)、核心竞争力</w:t>
        </w:r>
        <w:r>
          <w:tab/>
        </w:r>
        <w:r>
          <w:fldChar w:fldCharType="begin"/>
        </w:r>
        <w:r>
          <w:instrText xml:space="preserve"> PAGEREF _Toc12044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val="en-US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_Toc29849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_Toc9162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_Toc25051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val="en-US"/>
          </w:rPr>
          <w:t>五、市场分析预测</w:t>
        </w:r>
        <w:r>
          <w:tab/>
        </w:r>
        <w:r>
          <w:fldChar w:fldCharType="begin"/>
        </w:r>
        <w:r>
          <w:instrText xml:space="preserve"> PAGEREF _Toc9003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val="en-US"/>
          </w:rPr>
          <w:t>(一)、男士衬衫行业分析</w:t>
        </w:r>
        <w:r>
          <w:tab/>
        </w:r>
        <w:r>
          <w:fldChar w:fldCharType="begin"/>
        </w:r>
        <w:r>
          <w:instrText xml:space="preserve"> PAGEREF _Toc4453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val="en-US"/>
          </w:rPr>
          <w:t>(二)、男士衬衫市场分析预测</w:t>
        </w:r>
        <w:r>
          <w:tab/>
        </w:r>
        <w:r>
          <w:fldChar w:fldCharType="begin"/>
        </w:r>
        <w:r>
          <w:instrText xml:space="preserve"> PAGEREF _Toc549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82" w:history="1">
        <w:r>
          <w:rPr>
            <w:rFonts w:ascii="仿宋" w:eastAsia="仿宋" w:hAnsi="仿宋" w:cs="仿宋" w:hint="eastAsia"/>
            <w:lang w:val="en-US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_Toc18382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val="en-US"/>
          </w:rPr>
          <w:t>(一)、男士衬衫项目建设期原辅材料供应情况</w:t>
        </w:r>
        <w:r>
          <w:tab/>
        </w:r>
        <w:r>
          <w:fldChar w:fldCharType="begin"/>
        </w:r>
        <w:r>
          <w:instrText xml:space="preserve"> PAGEREF _Toc4231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val="en-US"/>
          </w:rPr>
          <w:t>(二)、男士衬衫项目运营期原辅材料供应及质量管理</w:t>
        </w:r>
        <w:r>
          <w:tab/>
        </w:r>
        <w:r>
          <w:fldChar w:fldCharType="begin"/>
        </w:r>
        <w:r>
          <w:instrText xml:space="preserve"> PAGEREF _Toc1265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val="en-US"/>
          </w:rPr>
          <w:t>七、发展策略</w:t>
        </w:r>
        <w:r>
          <w:tab/>
        </w:r>
        <w:r>
          <w:fldChar w:fldCharType="begin"/>
        </w:r>
        <w:r>
          <w:instrText xml:space="preserve"> PAGEREF _Toc10463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_Toc12993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_Toc2187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val="en-US"/>
          </w:rPr>
          <w:t>八、社会责任与可持续发展</w:t>
        </w:r>
        <w:r>
          <w:tab/>
        </w:r>
        <w:r>
          <w:fldChar w:fldCharType="begin"/>
        </w:r>
        <w:r>
          <w:instrText xml:space="preserve"> PAGEREF _Toc28555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_Toc31074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val="en-US"/>
          </w:rPr>
          <w:t>(二)、社会责任男士衬衫项目与计划</w:t>
        </w:r>
        <w:r>
          <w:tab/>
        </w:r>
        <w:r>
          <w:fldChar w:fldCharType="begin"/>
        </w:r>
        <w:r>
          <w:instrText xml:space="preserve"> PAGEREF _Toc30596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_Toc24986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_Toc3993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_Toc13260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val="en-US"/>
          </w:rPr>
          <w:t>九、原辅材料供应</w:t>
        </w:r>
        <w:r>
          <w:tab/>
        </w:r>
        <w:r>
          <w:fldChar w:fldCharType="begin"/>
        </w:r>
        <w:r>
          <w:instrText xml:space="preserve"> PAGEREF _Toc9169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val="en-US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_Toc18514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val="en-US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_Toc7630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val="en-US"/>
          </w:rPr>
          <w:t>十、信息技术与数字化转型</w:t>
        </w:r>
        <w:r>
          <w:tab/>
        </w:r>
        <w:r>
          <w:fldChar w:fldCharType="begin"/>
        </w:r>
        <w:r>
          <w:instrText xml:space="preserve"> PAGEREF _Toc12878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val="en-US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_Toc23589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_Toc30226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val="en-US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_Toc14756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val="en-US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_Toc29649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val="en-US"/>
          </w:rPr>
          <w:t>十一、知识管理与技术创新</w:t>
        </w:r>
        <w:r>
          <w:tab/>
        </w:r>
        <w:r>
          <w:fldChar w:fldCharType="begin"/>
        </w:r>
        <w:r>
          <w:instrText xml:space="preserve"> PAGEREF _Toc19405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_Toc12473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_Toc31238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_Toc14816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4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_Toc23364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val="en-US"/>
          </w:rPr>
          <w:t>十二、员工家庭与工作平衡支持计划</w:t>
        </w:r>
        <w:r>
          <w:tab/>
        </w:r>
        <w:r>
          <w:fldChar w:fldCharType="begin"/>
        </w:r>
        <w:r>
          <w:instrText xml:space="preserve"> PAGEREF _Toc30641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_Toc30284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_Toc15810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380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_Toc8380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val="en-US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_Toc557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_Toc23405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_Toc16614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val="en-US"/>
          </w:rPr>
          <w:t>十四、法规合规与审计</w:t>
        </w:r>
        <w:r>
          <w:tab/>
        </w:r>
        <w:r>
          <w:fldChar w:fldCharType="begin"/>
        </w:r>
        <w:r>
          <w:instrText xml:space="preserve"> PAGEREF _Toc16123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_Toc29358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4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_Toc24944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7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_Toc31877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_Toc9832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val="en-US"/>
          </w:rPr>
          <w:t>十五、品牌建设与公关策略</w:t>
        </w:r>
        <w:r>
          <w:tab/>
        </w:r>
        <w:r>
          <w:fldChar w:fldCharType="begin"/>
        </w:r>
        <w:r>
          <w:instrText xml:space="preserve"> PAGEREF _Toc25548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_Toc13604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_Toc13442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0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_Toc27750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val="en-US"/>
          </w:rPr>
          <w:t>十六、项目危机管理</w:t>
        </w:r>
        <w:r>
          <w:tab/>
        </w:r>
        <w:r>
          <w:fldChar w:fldCharType="begin"/>
        </w:r>
        <w:r>
          <w:instrText xml:space="preserve"> PAGEREF _Toc12851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_Toc10769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_Toc29077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_Toc11488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0" w:history="1">
        <w:r>
          <w:rPr>
            <w:rFonts w:ascii="仿宋" w:eastAsia="仿宋" w:hAnsi="仿宋" w:cs="仿宋" w:hint="eastAsia"/>
            <w:lang w:val="en-US"/>
          </w:rPr>
          <w:t>十七、男士衬衫人才战略与团队建设</w:t>
        </w:r>
        <w:r>
          <w:tab/>
        </w:r>
        <w:r>
          <w:fldChar w:fldCharType="begin"/>
        </w:r>
        <w:r>
          <w:instrText xml:space="preserve"> PAGEREF _Toc10220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_Toc18606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6" w:history="1">
        <w:r>
          <w:rPr>
            <w:rFonts w:ascii="仿宋" w:eastAsia="仿宋" w:hAnsi="仿宋" w:cs="仿宋" w:hint="eastAsia"/>
            <w:lang w:val="en-US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_Toc9896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val="en-US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_Toc10789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val="en-US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_Toc27870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val="en-US"/>
          </w:rPr>
          <w:t>十八、组织架构分析</w:t>
        </w:r>
        <w:r>
          <w:tab/>
        </w:r>
        <w:r>
          <w:fldChar w:fldCharType="begin"/>
        </w:r>
        <w:r>
          <w:instrText xml:space="preserve"> PAGEREF _Toc3285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_Toc17793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_Toc7927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val="en-US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_Toc24724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_Toc26739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_Toc1698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430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_Toc30430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_Toc16704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val="en-US"/>
          </w:rPr>
          <w:t>二十、男士衬衫项目沟通与协作</w:t>
        </w:r>
        <w:r>
          <w:tab/>
        </w:r>
        <w:r>
          <w:fldChar w:fldCharType="begin"/>
        </w:r>
        <w:r>
          <w:instrText xml:space="preserve"> PAGEREF _Toc24196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_Toc26733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_Toc24771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_Toc17408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_Toc19007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https://d.book118.com/366031031032010054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男士衬衫行业商业计划书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男士衬衫行业商业计划书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男士衬衫行业商业计划书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男士衬衫行业商业计划书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男士衬衫行业商业计划书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BC5506"/>
    <w:rsid w:val="60BC55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66031031032010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2024-02-21T22:33:00Z</dcterms:created>
  <dcterms:modified xsi:type="dcterms:W3CDTF">2024-02-21T22:33:18Z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