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污泥处理项目规划设计方案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14" w:history="1">
        <w:r>
          <w:rPr>
            <w:rFonts w:ascii="仿宋" w:eastAsia="仿宋" w:hAnsi="仿宋" w:cs="仿宋" w:hint="eastAsia"/>
            <w:lang w:eastAsia="zh-CN"/>
          </w:rPr>
          <w:t>序言</w:t>
        </w:r>
        <w:r>
          <w:tab/>
        </w:r>
        <w:r>
          <w:fldChar w:fldCharType="begin"/>
        </w:r>
        <w:r>
          <w:instrText xml:space="preserve"> PAGEREF _Toc21914 \h </w:instrText>
        </w:r>
        <w:r>
          <w:fldChar w:fldCharType="separate"/>
        </w:r>
        <w:r>
          <w:t>3</w:t>
        </w:r>
        <w:r>
          <w:fldChar w:fldCharType="end"/>
        </w:r>
      </w:hyperlink>
    </w:p>
    <w:p>
      <w:pPr>
        <w:pStyle w:val="TOC1"/>
        <w:tabs>
          <w:tab w:val="right" w:leader="dot" w:pos="8306"/>
        </w:tabs>
      </w:pPr>
      <w:hyperlink w:anchor="_Toc22698" w:history="1">
        <w:r>
          <w:rPr>
            <w:rFonts w:ascii="仿宋" w:eastAsia="仿宋" w:hAnsi="仿宋" w:cs="仿宋" w:hint="eastAsia"/>
            <w:lang w:eastAsia="zh-CN"/>
          </w:rPr>
          <w:t>一、污泥处理项目危机管理</w:t>
        </w:r>
        <w:r>
          <w:tab/>
        </w:r>
        <w:r>
          <w:fldChar w:fldCharType="begin"/>
        </w:r>
        <w:r>
          <w:instrText xml:space="preserve"> PAGEREF _Toc22698 \h </w:instrText>
        </w:r>
        <w:r>
          <w:fldChar w:fldCharType="separate"/>
        </w:r>
        <w:r>
          <w:t>3</w:t>
        </w:r>
        <w:r>
          <w:fldChar w:fldCharType="end"/>
        </w:r>
      </w:hyperlink>
    </w:p>
    <w:p>
      <w:pPr>
        <w:pStyle w:val="TOC2"/>
        <w:tabs>
          <w:tab w:val="right" w:leader="dot" w:pos="8306"/>
        </w:tabs>
      </w:pPr>
      <w:hyperlink w:anchor="_Toc623" w:history="1">
        <w:r>
          <w:rPr>
            <w:rFonts w:ascii="仿宋" w:eastAsia="仿宋" w:hAnsi="仿宋" w:cs="仿宋" w:hint="eastAsia"/>
            <w:lang w:eastAsia="zh-CN"/>
          </w:rPr>
          <w:t>(一)、危机预警与识别</w:t>
        </w:r>
        <w:r>
          <w:tab/>
        </w:r>
        <w:r>
          <w:fldChar w:fldCharType="begin"/>
        </w:r>
        <w:r>
          <w:instrText xml:space="preserve"> PAGEREF _Toc623 \h </w:instrText>
        </w:r>
        <w:r>
          <w:fldChar w:fldCharType="separate"/>
        </w:r>
        <w:r>
          <w:t>3</w:t>
        </w:r>
        <w:r>
          <w:fldChar w:fldCharType="end"/>
        </w:r>
      </w:hyperlink>
    </w:p>
    <w:p>
      <w:pPr>
        <w:pStyle w:val="TOC2"/>
        <w:tabs>
          <w:tab w:val="right" w:leader="dot" w:pos="8306"/>
        </w:tabs>
      </w:pPr>
      <w:hyperlink w:anchor="_Toc12085" w:history="1">
        <w:r>
          <w:rPr>
            <w:rFonts w:ascii="仿宋" w:eastAsia="仿宋" w:hAnsi="仿宋" w:cs="仿宋" w:hint="eastAsia"/>
            <w:lang w:eastAsia="zh-CN"/>
          </w:rPr>
          <w:t>(二)、危机应对与恢复</w:t>
        </w:r>
        <w:r>
          <w:tab/>
        </w:r>
        <w:r>
          <w:fldChar w:fldCharType="begin"/>
        </w:r>
        <w:r>
          <w:instrText xml:space="preserve"> PAGEREF _Toc12085 \h </w:instrText>
        </w:r>
        <w:r>
          <w:fldChar w:fldCharType="separate"/>
        </w:r>
        <w:r>
          <w:t>4</w:t>
        </w:r>
        <w:r>
          <w:fldChar w:fldCharType="end"/>
        </w:r>
      </w:hyperlink>
    </w:p>
    <w:p>
      <w:pPr>
        <w:pStyle w:val="TOC1"/>
        <w:tabs>
          <w:tab w:val="right" w:leader="dot" w:pos="8306"/>
        </w:tabs>
      </w:pPr>
      <w:hyperlink w:anchor="_Toc8661" w:history="1">
        <w:r>
          <w:rPr>
            <w:rFonts w:ascii="仿宋" w:eastAsia="仿宋" w:hAnsi="仿宋" w:cs="仿宋" w:hint="eastAsia"/>
            <w:lang w:eastAsia="zh-CN"/>
          </w:rPr>
          <w:t>二、污泥处理项目建设单位说明</w:t>
        </w:r>
        <w:r>
          <w:tab/>
        </w:r>
        <w:r>
          <w:fldChar w:fldCharType="begin"/>
        </w:r>
        <w:r>
          <w:instrText xml:space="preserve"> PAGEREF _Toc8661 \h </w:instrText>
        </w:r>
        <w:r>
          <w:fldChar w:fldCharType="separate"/>
        </w:r>
        <w:r>
          <w:t>5</w:t>
        </w:r>
        <w:r>
          <w:fldChar w:fldCharType="end"/>
        </w:r>
      </w:hyperlink>
    </w:p>
    <w:p>
      <w:pPr>
        <w:pStyle w:val="TOC2"/>
        <w:tabs>
          <w:tab w:val="right" w:leader="dot" w:pos="8306"/>
        </w:tabs>
      </w:pPr>
      <w:hyperlink w:anchor="_Toc14729" w:history="1">
        <w:r>
          <w:rPr>
            <w:rFonts w:ascii="仿宋" w:eastAsia="仿宋" w:hAnsi="仿宋" w:cs="仿宋" w:hint="eastAsia"/>
            <w:lang w:eastAsia="zh-CN"/>
          </w:rPr>
          <w:t>(一)、污泥处理项目承办单位基本情况</w:t>
        </w:r>
        <w:r>
          <w:tab/>
        </w:r>
        <w:r>
          <w:fldChar w:fldCharType="begin"/>
        </w:r>
        <w:r>
          <w:instrText xml:space="preserve"> PAGEREF _Toc14729 \h </w:instrText>
        </w:r>
        <w:r>
          <w:fldChar w:fldCharType="separate"/>
        </w:r>
        <w:r>
          <w:t>5</w:t>
        </w:r>
        <w:r>
          <w:fldChar w:fldCharType="end"/>
        </w:r>
      </w:hyperlink>
    </w:p>
    <w:p>
      <w:pPr>
        <w:pStyle w:val="TOC2"/>
        <w:tabs>
          <w:tab w:val="right" w:leader="dot" w:pos="8306"/>
        </w:tabs>
      </w:pPr>
      <w:hyperlink w:anchor="_Toc21600" w:history="1">
        <w:r>
          <w:rPr>
            <w:rFonts w:ascii="仿宋" w:eastAsia="仿宋" w:hAnsi="仿宋" w:cs="仿宋" w:hint="eastAsia"/>
            <w:lang w:eastAsia="zh-CN"/>
          </w:rPr>
          <w:t>(二)、公司经济效益分析</w:t>
        </w:r>
        <w:r>
          <w:tab/>
        </w:r>
        <w:r>
          <w:fldChar w:fldCharType="begin"/>
        </w:r>
        <w:r>
          <w:instrText xml:space="preserve"> PAGEREF _Toc21600 \h </w:instrText>
        </w:r>
        <w:r>
          <w:fldChar w:fldCharType="separate"/>
        </w:r>
        <w:r>
          <w:t>6</w:t>
        </w:r>
        <w:r>
          <w:fldChar w:fldCharType="end"/>
        </w:r>
      </w:hyperlink>
    </w:p>
    <w:p>
      <w:pPr>
        <w:pStyle w:val="TOC1"/>
        <w:tabs>
          <w:tab w:val="right" w:leader="dot" w:pos="8306"/>
        </w:tabs>
      </w:pPr>
      <w:hyperlink w:anchor="_Toc3060" w:history="1">
        <w:r>
          <w:rPr>
            <w:rFonts w:ascii="仿宋" w:eastAsia="仿宋" w:hAnsi="仿宋" w:cs="仿宋" w:hint="eastAsia"/>
            <w:lang w:eastAsia="zh-CN"/>
          </w:rPr>
          <w:t>三、污泥处理项目建设背景及必要性分析</w:t>
        </w:r>
        <w:r>
          <w:tab/>
        </w:r>
        <w:r>
          <w:fldChar w:fldCharType="begin"/>
        </w:r>
        <w:r>
          <w:instrText xml:space="preserve"> PAGEREF _Toc3060 \h </w:instrText>
        </w:r>
        <w:r>
          <w:fldChar w:fldCharType="separate"/>
        </w:r>
        <w:r>
          <w:t>7</w:t>
        </w:r>
        <w:r>
          <w:fldChar w:fldCharType="end"/>
        </w:r>
      </w:hyperlink>
    </w:p>
    <w:p>
      <w:pPr>
        <w:pStyle w:val="TOC2"/>
        <w:tabs>
          <w:tab w:val="right" w:leader="dot" w:pos="8306"/>
        </w:tabs>
      </w:pPr>
      <w:hyperlink w:anchor="_Toc801" w:history="1">
        <w:r>
          <w:rPr>
            <w:rFonts w:ascii="仿宋" w:eastAsia="仿宋" w:hAnsi="仿宋" w:cs="仿宋" w:hint="eastAsia"/>
            <w:lang w:eastAsia="zh-CN"/>
          </w:rPr>
          <w:t>(一)、污泥处理项目背景分析</w:t>
        </w:r>
        <w:r>
          <w:tab/>
        </w:r>
        <w:r>
          <w:fldChar w:fldCharType="begin"/>
        </w:r>
        <w:r>
          <w:instrText xml:space="preserve"> PAGEREF _Toc801 \h </w:instrText>
        </w:r>
        <w:r>
          <w:fldChar w:fldCharType="separate"/>
        </w:r>
        <w:r>
          <w:t>7</w:t>
        </w:r>
        <w:r>
          <w:fldChar w:fldCharType="end"/>
        </w:r>
      </w:hyperlink>
    </w:p>
    <w:p>
      <w:pPr>
        <w:pStyle w:val="TOC2"/>
        <w:tabs>
          <w:tab w:val="right" w:leader="dot" w:pos="8306"/>
        </w:tabs>
      </w:pPr>
      <w:hyperlink w:anchor="_Toc24911" w:history="1">
        <w:r>
          <w:rPr>
            <w:rFonts w:ascii="仿宋" w:eastAsia="仿宋" w:hAnsi="仿宋" w:cs="仿宋" w:hint="eastAsia"/>
            <w:lang w:eastAsia="zh-CN"/>
          </w:rPr>
          <w:t>(二)、污泥处理项目建设必要性分析</w:t>
        </w:r>
        <w:r>
          <w:tab/>
        </w:r>
        <w:r>
          <w:fldChar w:fldCharType="begin"/>
        </w:r>
        <w:r>
          <w:instrText xml:space="preserve"> PAGEREF _Toc24911 \h </w:instrText>
        </w:r>
        <w:r>
          <w:fldChar w:fldCharType="separate"/>
        </w:r>
        <w:r>
          <w:t>9</w:t>
        </w:r>
        <w:r>
          <w:fldChar w:fldCharType="end"/>
        </w:r>
      </w:hyperlink>
    </w:p>
    <w:p>
      <w:pPr>
        <w:pStyle w:val="TOC1"/>
        <w:tabs>
          <w:tab w:val="right" w:leader="dot" w:pos="8306"/>
        </w:tabs>
      </w:pPr>
      <w:hyperlink w:anchor="_Toc25426" w:history="1">
        <w:r>
          <w:rPr>
            <w:rFonts w:ascii="仿宋" w:eastAsia="仿宋" w:hAnsi="仿宋" w:cs="仿宋" w:hint="eastAsia"/>
            <w:lang w:eastAsia="zh-CN"/>
          </w:rPr>
          <w:t>四、工艺说明</w:t>
        </w:r>
        <w:r>
          <w:tab/>
        </w:r>
        <w:r>
          <w:fldChar w:fldCharType="begin"/>
        </w:r>
        <w:r>
          <w:instrText xml:space="preserve"> PAGEREF _Toc25426 \h </w:instrText>
        </w:r>
        <w:r>
          <w:fldChar w:fldCharType="separate"/>
        </w:r>
        <w:r>
          <w:t>10</w:t>
        </w:r>
        <w:r>
          <w:fldChar w:fldCharType="end"/>
        </w:r>
      </w:hyperlink>
    </w:p>
    <w:p>
      <w:pPr>
        <w:pStyle w:val="TOC2"/>
        <w:tabs>
          <w:tab w:val="right" w:leader="dot" w:pos="8306"/>
        </w:tabs>
      </w:pPr>
      <w:hyperlink w:anchor="_Toc4243" w:history="1">
        <w:r>
          <w:rPr>
            <w:rFonts w:ascii="仿宋" w:eastAsia="仿宋" w:hAnsi="仿宋" w:cs="仿宋" w:hint="eastAsia"/>
            <w:lang w:eastAsia="zh-CN"/>
          </w:rPr>
          <w:t>(一)、技术管理特点</w:t>
        </w:r>
        <w:r>
          <w:tab/>
        </w:r>
        <w:r>
          <w:fldChar w:fldCharType="begin"/>
        </w:r>
        <w:r>
          <w:instrText xml:space="preserve"> PAGEREF _Toc4243 \h </w:instrText>
        </w:r>
        <w:r>
          <w:fldChar w:fldCharType="separate"/>
        </w:r>
        <w:r>
          <w:t>10</w:t>
        </w:r>
        <w:r>
          <w:fldChar w:fldCharType="end"/>
        </w:r>
      </w:hyperlink>
    </w:p>
    <w:p>
      <w:pPr>
        <w:pStyle w:val="TOC2"/>
        <w:tabs>
          <w:tab w:val="right" w:leader="dot" w:pos="8306"/>
        </w:tabs>
      </w:pPr>
      <w:hyperlink w:anchor="_Toc5161" w:history="1">
        <w:r>
          <w:rPr>
            <w:rFonts w:ascii="仿宋" w:eastAsia="仿宋" w:hAnsi="仿宋" w:cs="仿宋" w:hint="eastAsia"/>
            <w:lang w:eastAsia="zh-CN"/>
          </w:rPr>
          <w:t>(二)、污泥处理项目工艺技术设计方案</w:t>
        </w:r>
        <w:r>
          <w:tab/>
        </w:r>
        <w:r>
          <w:fldChar w:fldCharType="begin"/>
        </w:r>
        <w:r>
          <w:instrText xml:space="preserve"> PAGEREF _Toc5161 \h </w:instrText>
        </w:r>
        <w:r>
          <w:fldChar w:fldCharType="separate"/>
        </w:r>
        <w:r>
          <w:t>11</w:t>
        </w:r>
        <w:r>
          <w:fldChar w:fldCharType="end"/>
        </w:r>
      </w:hyperlink>
    </w:p>
    <w:p>
      <w:pPr>
        <w:pStyle w:val="TOC2"/>
        <w:tabs>
          <w:tab w:val="right" w:leader="dot" w:pos="8306"/>
        </w:tabs>
      </w:pPr>
      <w:hyperlink w:anchor="_Toc14281" w:history="1">
        <w:r>
          <w:rPr>
            <w:rFonts w:ascii="仿宋" w:eastAsia="仿宋" w:hAnsi="仿宋" w:cs="仿宋" w:hint="eastAsia"/>
            <w:lang w:eastAsia="zh-CN"/>
          </w:rPr>
          <w:t>(三)、设备选型方案</w:t>
        </w:r>
        <w:r>
          <w:tab/>
        </w:r>
        <w:r>
          <w:fldChar w:fldCharType="begin"/>
        </w:r>
        <w:r>
          <w:instrText xml:space="preserve"> PAGEREF _Toc14281 \h </w:instrText>
        </w:r>
        <w:r>
          <w:fldChar w:fldCharType="separate"/>
        </w:r>
        <w:r>
          <w:t>12</w:t>
        </w:r>
        <w:r>
          <w:fldChar w:fldCharType="end"/>
        </w:r>
      </w:hyperlink>
    </w:p>
    <w:p>
      <w:pPr>
        <w:pStyle w:val="TOC1"/>
        <w:tabs>
          <w:tab w:val="right" w:leader="dot" w:pos="8306"/>
        </w:tabs>
      </w:pPr>
      <w:hyperlink w:anchor="_Toc4205" w:history="1">
        <w:r>
          <w:rPr>
            <w:rFonts w:ascii="仿宋" w:eastAsia="仿宋" w:hAnsi="仿宋" w:cs="仿宋" w:hint="eastAsia"/>
            <w:lang w:eastAsia="zh-CN"/>
          </w:rPr>
          <w:t>五、污泥处理项目概论</w:t>
        </w:r>
        <w:r>
          <w:tab/>
        </w:r>
        <w:r>
          <w:fldChar w:fldCharType="begin"/>
        </w:r>
        <w:r>
          <w:instrText xml:space="preserve"> PAGEREF _Toc4205 \h </w:instrText>
        </w:r>
        <w:r>
          <w:fldChar w:fldCharType="separate"/>
        </w:r>
        <w:r>
          <w:t>14</w:t>
        </w:r>
        <w:r>
          <w:fldChar w:fldCharType="end"/>
        </w:r>
      </w:hyperlink>
    </w:p>
    <w:p>
      <w:pPr>
        <w:pStyle w:val="TOC2"/>
        <w:tabs>
          <w:tab w:val="right" w:leader="dot" w:pos="8306"/>
        </w:tabs>
      </w:pPr>
      <w:hyperlink w:anchor="_Toc4070" w:history="1">
        <w:r>
          <w:rPr>
            <w:rFonts w:ascii="仿宋" w:eastAsia="仿宋" w:hAnsi="仿宋" w:cs="仿宋" w:hint="eastAsia"/>
            <w:lang w:eastAsia="zh-CN"/>
          </w:rPr>
          <w:t>(一)、污泥处理项目概况</w:t>
        </w:r>
        <w:r>
          <w:tab/>
        </w:r>
        <w:r>
          <w:fldChar w:fldCharType="begin"/>
        </w:r>
        <w:r>
          <w:instrText xml:space="preserve"> PAGEREF _Toc4070 \h </w:instrText>
        </w:r>
        <w:r>
          <w:fldChar w:fldCharType="separate"/>
        </w:r>
        <w:r>
          <w:t>14</w:t>
        </w:r>
        <w:r>
          <w:fldChar w:fldCharType="end"/>
        </w:r>
      </w:hyperlink>
    </w:p>
    <w:p>
      <w:pPr>
        <w:pStyle w:val="TOC2"/>
        <w:tabs>
          <w:tab w:val="right" w:leader="dot" w:pos="8306"/>
        </w:tabs>
      </w:pPr>
      <w:hyperlink w:anchor="_Toc14722" w:history="1">
        <w:r>
          <w:rPr>
            <w:rFonts w:ascii="仿宋" w:eastAsia="仿宋" w:hAnsi="仿宋" w:cs="仿宋" w:hint="eastAsia"/>
            <w:lang w:eastAsia="zh-CN"/>
          </w:rPr>
          <w:t>(二)、污泥处理项目目标</w:t>
        </w:r>
        <w:r>
          <w:tab/>
        </w:r>
        <w:r>
          <w:fldChar w:fldCharType="begin"/>
        </w:r>
        <w:r>
          <w:instrText xml:space="preserve"> PAGEREF _Toc14722 \h </w:instrText>
        </w:r>
        <w:r>
          <w:fldChar w:fldCharType="separate"/>
        </w:r>
        <w:r>
          <w:t>16</w:t>
        </w:r>
        <w:r>
          <w:fldChar w:fldCharType="end"/>
        </w:r>
      </w:hyperlink>
    </w:p>
    <w:p>
      <w:pPr>
        <w:pStyle w:val="TOC2"/>
        <w:tabs>
          <w:tab w:val="right" w:leader="dot" w:pos="8306"/>
        </w:tabs>
      </w:pPr>
      <w:hyperlink w:anchor="_Toc14347" w:history="1">
        <w:r>
          <w:rPr>
            <w:rFonts w:ascii="仿宋" w:eastAsia="仿宋" w:hAnsi="仿宋" w:cs="仿宋" w:hint="eastAsia"/>
            <w:lang w:eastAsia="zh-CN"/>
          </w:rPr>
          <w:t>(三)、污泥处理项目提出的理由</w:t>
        </w:r>
        <w:r>
          <w:tab/>
        </w:r>
        <w:r>
          <w:fldChar w:fldCharType="begin"/>
        </w:r>
        <w:r>
          <w:instrText xml:space="preserve"> PAGEREF _Toc14347 \h </w:instrText>
        </w:r>
        <w:r>
          <w:fldChar w:fldCharType="separate"/>
        </w:r>
        <w:r>
          <w:t>17</w:t>
        </w:r>
        <w:r>
          <w:fldChar w:fldCharType="end"/>
        </w:r>
      </w:hyperlink>
    </w:p>
    <w:p>
      <w:pPr>
        <w:pStyle w:val="TOC2"/>
        <w:tabs>
          <w:tab w:val="right" w:leader="dot" w:pos="8306"/>
        </w:tabs>
      </w:pPr>
      <w:hyperlink w:anchor="_Toc12293" w:history="1">
        <w:r>
          <w:rPr>
            <w:rFonts w:ascii="仿宋" w:eastAsia="仿宋" w:hAnsi="仿宋" w:cs="仿宋" w:hint="eastAsia"/>
            <w:lang w:eastAsia="zh-CN"/>
          </w:rPr>
          <w:t>(四)、污泥处理项目意义</w:t>
        </w:r>
        <w:r>
          <w:tab/>
        </w:r>
        <w:r>
          <w:fldChar w:fldCharType="begin"/>
        </w:r>
        <w:r>
          <w:instrText xml:space="preserve"> PAGEREF _Toc12293 \h </w:instrText>
        </w:r>
        <w:r>
          <w:fldChar w:fldCharType="separate"/>
        </w:r>
        <w:r>
          <w:t>18</w:t>
        </w:r>
        <w:r>
          <w:fldChar w:fldCharType="end"/>
        </w:r>
      </w:hyperlink>
    </w:p>
    <w:p>
      <w:pPr>
        <w:pStyle w:val="TOC2"/>
        <w:tabs>
          <w:tab w:val="right" w:leader="dot" w:pos="8306"/>
        </w:tabs>
      </w:pPr>
      <w:hyperlink w:anchor="_Toc31810" w:history="1">
        <w:r>
          <w:rPr>
            <w:rFonts w:ascii="仿宋" w:eastAsia="仿宋" w:hAnsi="仿宋" w:cs="仿宋" w:hint="eastAsia"/>
            <w:lang w:eastAsia="zh-CN"/>
          </w:rPr>
          <w:t>(五)、污泥处理项目背景</w:t>
        </w:r>
        <w:r>
          <w:tab/>
        </w:r>
        <w:r>
          <w:fldChar w:fldCharType="begin"/>
        </w:r>
        <w:r>
          <w:instrText xml:space="preserve"> PAGEREF _Toc31810 \h </w:instrText>
        </w:r>
        <w:r>
          <w:fldChar w:fldCharType="separate"/>
        </w:r>
        <w:r>
          <w:t>19</w:t>
        </w:r>
        <w:r>
          <w:fldChar w:fldCharType="end"/>
        </w:r>
      </w:hyperlink>
    </w:p>
    <w:p>
      <w:pPr>
        <w:pStyle w:val="TOC1"/>
        <w:tabs>
          <w:tab w:val="right" w:leader="dot" w:pos="8306"/>
        </w:tabs>
      </w:pPr>
      <w:hyperlink w:anchor="_Toc3643" w:history="1">
        <w:r>
          <w:rPr>
            <w:rFonts w:ascii="仿宋" w:eastAsia="仿宋" w:hAnsi="仿宋" w:cs="仿宋" w:hint="eastAsia"/>
            <w:lang w:eastAsia="zh-CN"/>
          </w:rPr>
          <w:t>六、产品规划分析</w:t>
        </w:r>
        <w:r>
          <w:tab/>
        </w:r>
        <w:r>
          <w:fldChar w:fldCharType="begin"/>
        </w:r>
        <w:r>
          <w:instrText xml:space="preserve"> PAGEREF _Toc3643 \h </w:instrText>
        </w:r>
        <w:r>
          <w:fldChar w:fldCharType="separate"/>
        </w:r>
        <w:r>
          <w:t>20</w:t>
        </w:r>
        <w:r>
          <w:fldChar w:fldCharType="end"/>
        </w:r>
      </w:hyperlink>
    </w:p>
    <w:p>
      <w:pPr>
        <w:pStyle w:val="TOC2"/>
        <w:tabs>
          <w:tab w:val="right" w:leader="dot" w:pos="8306"/>
        </w:tabs>
      </w:pPr>
      <w:hyperlink w:anchor="_Toc31412" w:history="1">
        <w:r>
          <w:rPr>
            <w:rFonts w:ascii="仿宋" w:eastAsia="仿宋" w:hAnsi="仿宋" w:cs="仿宋" w:hint="eastAsia"/>
            <w:lang w:eastAsia="zh-CN"/>
          </w:rPr>
          <w:t>(一)、产品规划</w:t>
        </w:r>
        <w:r>
          <w:tab/>
        </w:r>
        <w:r>
          <w:fldChar w:fldCharType="begin"/>
        </w:r>
        <w:r>
          <w:instrText xml:space="preserve"> PAGEREF _Toc31412 \h </w:instrText>
        </w:r>
        <w:r>
          <w:fldChar w:fldCharType="separate"/>
        </w:r>
        <w:r>
          <w:t>20</w:t>
        </w:r>
        <w:r>
          <w:fldChar w:fldCharType="end"/>
        </w:r>
      </w:hyperlink>
    </w:p>
    <w:p>
      <w:pPr>
        <w:pStyle w:val="TOC2"/>
        <w:tabs>
          <w:tab w:val="right" w:leader="dot" w:pos="8306"/>
        </w:tabs>
      </w:pPr>
      <w:hyperlink w:anchor="_Toc31437" w:history="1">
        <w:r>
          <w:rPr>
            <w:rFonts w:ascii="仿宋" w:eastAsia="仿宋" w:hAnsi="仿宋" w:cs="仿宋" w:hint="eastAsia"/>
            <w:lang w:eastAsia="zh-CN"/>
          </w:rPr>
          <w:t>(二)、建设规模</w:t>
        </w:r>
        <w:r>
          <w:tab/>
        </w:r>
        <w:r>
          <w:fldChar w:fldCharType="begin"/>
        </w:r>
        <w:r>
          <w:instrText xml:space="preserve"> PAGEREF _Toc31437 \h </w:instrText>
        </w:r>
        <w:r>
          <w:fldChar w:fldCharType="separate"/>
        </w:r>
        <w:r>
          <w:t>21</w:t>
        </w:r>
        <w:r>
          <w:fldChar w:fldCharType="end"/>
        </w:r>
      </w:hyperlink>
    </w:p>
    <w:p>
      <w:pPr>
        <w:pStyle w:val="TOC1"/>
        <w:tabs>
          <w:tab w:val="right" w:leader="dot" w:pos="8306"/>
        </w:tabs>
      </w:pPr>
      <w:hyperlink w:anchor="_Toc25571" w:history="1">
        <w:r>
          <w:rPr>
            <w:rFonts w:ascii="仿宋" w:eastAsia="仿宋" w:hAnsi="仿宋" w:cs="仿宋" w:hint="eastAsia"/>
            <w:lang w:eastAsia="zh-CN"/>
          </w:rPr>
          <w:t>七、污泥处理项目投资规划</w:t>
        </w:r>
        <w:r>
          <w:tab/>
        </w:r>
        <w:r>
          <w:fldChar w:fldCharType="begin"/>
        </w:r>
        <w:r>
          <w:instrText xml:space="preserve"> PAGEREF _Toc25571 \h </w:instrText>
        </w:r>
        <w:r>
          <w:fldChar w:fldCharType="separate"/>
        </w:r>
        <w:r>
          <w:t>22</w:t>
        </w:r>
        <w:r>
          <w:fldChar w:fldCharType="end"/>
        </w:r>
      </w:hyperlink>
    </w:p>
    <w:p>
      <w:pPr>
        <w:pStyle w:val="TOC2"/>
        <w:tabs>
          <w:tab w:val="right" w:leader="dot" w:pos="8306"/>
        </w:tabs>
      </w:pPr>
      <w:hyperlink w:anchor="_Toc32437" w:history="1">
        <w:r>
          <w:rPr>
            <w:rFonts w:ascii="仿宋" w:eastAsia="仿宋" w:hAnsi="仿宋" w:cs="仿宋" w:hint="eastAsia"/>
            <w:lang w:eastAsia="zh-CN"/>
          </w:rPr>
          <w:t>(一)、污泥处理项目总投资估算</w:t>
        </w:r>
        <w:r>
          <w:tab/>
        </w:r>
        <w:r>
          <w:fldChar w:fldCharType="begin"/>
        </w:r>
        <w:r>
          <w:instrText xml:space="preserve"> PAGEREF _Toc32437 \h </w:instrText>
        </w:r>
        <w:r>
          <w:fldChar w:fldCharType="separate"/>
        </w:r>
        <w:r>
          <w:t>22</w:t>
        </w:r>
        <w:r>
          <w:fldChar w:fldCharType="end"/>
        </w:r>
      </w:hyperlink>
    </w:p>
    <w:p>
      <w:pPr>
        <w:pStyle w:val="TOC2"/>
        <w:tabs>
          <w:tab w:val="right" w:leader="dot" w:pos="8306"/>
        </w:tabs>
      </w:pPr>
      <w:hyperlink w:anchor="_Toc13684" w:history="1">
        <w:r>
          <w:rPr>
            <w:rFonts w:ascii="仿宋" w:eastAsia="仿宋" w:hAnsi="仿宋" w:cs="仿宋" w:hint="eastAsia"/>
            <w:lang w:eastAsia="zh-CN"/>
          </w:rPr>
          <w:t>(二)、资金筹措</w:t>
        </w:r>
        <w:r>
          <w:tab/>
        </w:r>
        <w:r>
          <w:fldChar w:fldCharType="begin"/>
        </w:r>
        <w:r>
          <w:instrText xml:space="preserve"> PAGEREF _Toc13684 \h </w:instrText>
        </w:r>
        <w:r>
          <w:fldChar w:fldCharType="separate"/>
        </w:r>
        <w:r>
          <w:t>23</w:t>
        </w:r>
        <w:r>
          <w:fldChar w:fldCharType="end"/>
        </w:r>
      </w:hyperlink>
    </w:p>
    <w:p>
      <w:pPr>
        <w:pStyle w:val="TOC1"/>
        <w:tabs>
          <w:tab w:val="right" w:leader="dot" w:pos="8306"/>
        </w:tabs>
      </w:pPr>
      <w:hyperlink w:anchor="_Toc8007" w:history="1">
        <w:r>
          <w:rPr>
            <w:rFonts w:ascii="仿宋" w:eastAsia="仿宋" w:hAnsi="仿宋" w:cs="仿宋" w:hint="eastAsia"/>
            <w:lang w:eastAsia="zh-CN"/>
          </w:rPr>
          <w:t>八、污泥处理项目环境影响分析</w:t>
        </w:r>
        <w:r>
          <w:tab/>
        </w:r>
        <w:r>
          <w:fldChar w:fldCharType="begin"/>
        </w:r>
        <w:r>
          <w:instrText xml:space="preserve"> PAGEREF _Toc8007 \h </w:instrText>
        </w:r>
        <w:r>
          <w:fldChar w:fldCharType="separate"/>
        </w:r>
        <w:r>
          <w:t>24</w:t>
        </w:r>
        <w:r>
          <w:fldChar w:fldCharType="end"/>
        </w:r>
      </w:hyperlink>
    </w:p>
    <w:p>
      <w:pPr>
        <w:pStyle w:val="TOC2"/>
        <w:tabs>
          <w:tab w:val="right" w:leader="dot" w:pos="8306"/>
        </w:tabs>
      </w:pPr>
      <w:hyperlink w:anchor="_Toc3211" w:history="1">
        <w:r>
          <w:rPr>
            <w:rFonts w:ascii="仿宋" w:eastAsia="仿宋" w:hAnsi="仿宋" w:cs="仿宋" w:hint="eastAsia"/>
            <w:lang w:eastAsia="zh-CN"/>
          </w:rPr>
          <w:t>(一)、建设区域环境质量现状</w:t>
        </w:r>
        <w:r>
          <w:tab/>
        </w:r>
        <w:r>
          <w:fldChar w:fldCharType="begin"/>
        </w:r>
        <w:r>
          <w:instrText xml:space="preserve"> PAGEREF _Toc3211 \h </w:instrText>
        </w:r>
        <w:r>
          <w:fldChar w:fldCharType="separate"/>
        </w:r>
        <w:r>
          <w:t>24</w:t>
        </w:r>
        <w:r>
          <w:fldChar w:fldCharType="end"/>
        </w:r>
      </w:hyperlink>
    </w:p>
    <w:p>
      <w:pPr>
        <w:pStyle w:val="TOC2"/>
        <w:tabs>
          <w:tab w:val="right" w:leader="dot" w:pos="8306"/>
        </w:tabs>
      </w:pPr>
      <w:hyperlink w:anchor="_Toc1460" w:history="1">
        <w:r>
          <w:rPr>
            <w:rFonts w:ascii="仿宋" w:eastAsia="仿宋" w:hAnsi="仿宋" w:cs="仿宋" w:hint="eastAsia"/>
            <w:lang w:eastAsia="zh-CN"/>
          </w:rPr>
          <w:t>(二)、建设期环境保护</w:t>
        </w:r>
        <w:r>
          <w:tab/>
        </w:r>
        <w:r>
          <w:fldChar w:fldCharType="begin"/>
        </w:r>
        <w:r>
          <w:instrText xml:space="preserve"> PAGEREF _Toc1460 \h </w:instrText>
        </w:r>
        <w:r>
          <w:fldChar w:fldCharType="separate"/>
        </w:r>
        <w:r>
          <w:t>25</w:t>
        </w:r>
        <w:r>
          <w:fldChar w:fldCharType="end"/>
        </w:r>
      </w:hyperlink>
    </w:p>
    <w:p>
      <w:pPr>
        <w:pStyle w:val="TOC2"/>
        <w:tabs>
          <w:tab w:val="right" w:leader="dot" w:pos="8306"/>
        </w:tabs>
      </w:pPr>
      <w:hyperlink w:anchor="_Toc21451" w:history="1">
        <w:r>
          <w:rPr>
            <w:rFonts w:ascii="仿宋" w:eastAsia="仿宋" w:hAnsi="仿宋" w:cs="仿宋" w:hint="eastAsia"/>
            <w:lang w:eastAsia="zh-CN"/>
          </w:rPr>
          <w:t>(三)、运营期环境保护</w:t>
        </w:r>
        <w:r>
          <w:tab/>
        </w:r>
        <w:r>
          <w:fldChar w:fldCharType="begin"/>
        </w:r>
        <w:r>
          <w:instrText xml:space="preserve"> PAGEREF _Toc21451 \h </w:instrText>
        </w:r>
        <w:r>
          <w:fldChar w:fldCharType="separate"/>
        </w:r>
        <w:r>
          <w:t>27</w:t>
        </w:r>
        <w:r>
          <w:fldChar w:fldCharType="end"/>
        </w:r>
      </w:hyperlink>
    </w:p>
    <w:p>
      <w:pPr>
        <w:pStyle w:val="TOC2"/>
        <w:tabs>
          <w:tab w:val="right" w:leader="dot" w:pos="8306"/>
        </w:tabs>
      </w:pPr>
      <w:hyperlink w:anchor="_Toc1919" w:history="1">
        <w:r>
          <w:rPr>
            <w:rFonts w:ascii="仿宋" w:eastAsia="仿宋" w:hAnsi="仿宋" w:cs="仿宋" w:hint="eastAsia"/>
            <w:lang w:eastAsia="zh-CN"/>
          </w:rPr>
          <w:t>(四)、污泥处理项目建设对区域经济的影响</w:t>
        </w:r>
        <w:r>
          <w:tab/>
        </w:r>
        <w:r>
          <w:fldChar w:fldCharType="begin"/>
        </w:r>
        <w:r>
          <w:instrText xml:space="preserve"> PAGEREF _Toc1919 \h </w:instrText>
        </w:r>
        <w:r>
          <w:fldChar w:fldCharType="separate"/>
        </w:r>
        <w:r>
          <w:t>28</w:t>
        </w:r>
        <w:r>
          <w:fldChar w:fldCharType="end"/>
        </w:r>
      </w:hyperlink>
    </w:p>
    <w:p>
      <w:pPr>
        <w:pStyle w:val="TOC2"/>
        <w:tabs>
          <w:tab w:val="right" w:leader="dot" w:pos="8306"/>
        </w:tabs>
      </w:pPr>
      <w:hyperlink w:anchor="_Toc29292" w:history="1">
        <w:r>
          <w:rPr>
            <w:rFonts w:ascii="仿宋" w:eastAsia="仿宋" w:hAnsi="仿宋" w:cs="仿宋" w:hint="eastAsia"/>
            <w:lang w:eastAsia="zh-CN"/>
          </w:rPr>
          <w:t>(五)、废弃物处理</w:t>
        </w:r>
        <w:r>
          <w:tab/>
        </w:r>
        <w:r>
          <w:fldChar w:fldCharType="begin"/>
        </w:r>
        <w:r>
          <w:instrText xml:space="preserve"> PAGEREF _Toc29292 \h </w:instrText>
        </w:r>
        <w:r>
          <w:fldChar w:fldCharType="separate"/>
        </w:r>
        <w:r>
          <w:t>30</w:t>
        </w:r>
        <w:r>
          <w:fldChar w:fldCharType="end"/>
        </w:r>
      </w:hyperlink>
    </w:p>
    <w:p>
      <w:pPr>
        <w:pStyle w:val="TOC2"/>
        <w:tabs>
          <w:tab w:val="right" w:leader="dot" w:pos="8306"/>
        </w:tabs>
      </w:pPr>
      <w:hyperlink w:anchor="_Toc16311" w:history="1">
        <w:r>
          <w:rPr>
            <w:rFonts w:ascii="仿宋" w:eastAsia="仿宋" w:hAnsi="仿宋" w:cs="仿宋" w:hint="eastAsia"/>
            <w:lang w:eastAsia="zh-CN"/>
          </w:rPr>
          <w:t>(六)、特殊环境影响分析</w:t>
        </w:r>
        <w:r>
          <w:tab/>
        </w:r>
        <w:r>
          <w:fldChar w:fldCharType="begin"/>
        </w:r>
        <w:r>
          <w:instrText xml:space="preserve"> PAGEREF _Toc16311 \h </w:instrText>
        </w:r>
        <w:r>
          <w:fldChar w:fldCharType="separate"/>
        </w:r>
        <w:r>
          <w:t>31</w:t>
        </w:r>
        <w:r>
          <w:fldChar w:fldCharType="end"/>
        </w:r>
      </w:hyperlink>
    </w:p>
    <w:p>
      <w:pPr>
        <w:pStyle w:val="TOC2"/>
        <w:tabs>
          <w:tab w:val="right" w:leader="dot" w:pos="8306"/>
        </w:tabs>
      </w:pPr>
      <w:hyperlink w:anchor="_Toc3347" w:history="1">
        <w:r>
          <w:rPr>
            <w:rFonts w:ascii="仿宋" w:eastAsia="仿宋" w:hAnsi="仿宋" w:cs="仿宋" w:hint="eastAsia"/>
            <w:lang w:eastAsia="zh-CN"/>
          </w:rPr>
          <w:t>(七)、清洁生产</w:t>
        </w:r>
        <w:r>
          <w:tab/>
        </w:r>
        <w:r>
          <w:fldChar w:fldCharType="begin"/>
        </w:r>
        <w:r>
          <w:instrText xml:space="preserve"> PAGEREF _Toc3347 \h </w:instrText>
        </w:r>
        <w:r>
          <w:fldChar w:fldCharType="separate"/>
        </w:r>
        <w:r>
          <w:t>32</w:t>
        </w:r>
        <w:r>
          <w:fldChar w:fldCharType="end"/>
        </w:r>
      </w:hyperlink>
    </w:p>
    <w:p>
      <w:pPr>
        <w:pStyle w:val="TOC2"/>
        <w:tabs>
          <w:tab w:val="right" w:leader="dot" w:pos="8306"/>
        </w:tabs>
      </w:pPr>
      <w:hyperlink w:anchor="_Toc9977" w:history="1">
        <w:r>
          <w:rPr>
            <w:rFonts w:ascii="仿宋" w:eastAsia="仿宋" w:hAnsi="仿宋" w:cs="仿宋" w:hint="eastAsia"/>
            <w:lang w:eastAsia="zh-CN"/>
          </w:rPr>
          <w:t>(八)、环境保护综合评价</w:t>
        </w:r>
        <w:r>
          <w:tab/>
        </w:r>
        <w:r>
          <w:fldChar w:fldCharType="begin"/>
        </w:r>
        <w:r>
          <w:instrText xml:space="preserve"> PAGEREF _Toc9977 \h </w:instrText>
        </w:r>
        <w:r>
          <w:fldChar w:fldCharType="separate"/>
        </w:r>
        <w:r>
          <w:t>33</w:t>
        </w:r>
        <w:r>
          <w:fldChar w:fldCharType="end"/>
        </w:r>
      </w:hyperlink>
    </w:p>
    <w:p>
      <w:pPr>
        <w:pStyle w:val="TOC1"/>
        <w:tabs>
          <w:tab w:val="right" w:leader="dot" w:pos="8306"/>
        </w:tabs>
      </w:pPr>
      <w:hyperlink w:anchor="_Toc11848" w:history="1">
        <w:r>
          <w:rPr>
            <w:rFonts w:ascii="仿宋" w:eastAsia="仿宋" w:hAnsi="仿宋" w:cs="仿宋" w:hint="eastAsia"/>
            <w:lang w:eastAsia="zh-CN"/>
          </w:rPr>
          <w:t>九、污泥处理项目财务管理</w:t>
        </w:r>
        <w:r>
          <w:tab/>
        </w:r>
        <w:r>
          <w:fldChar w:fldCharType="begin"/>
        </w:r>
        <w:r>
          <w:instrText xml:space="preserve"> PAGEREF _Toc11848 \h </w:instrText>
        </w:r>
        <w:r>
          <w:fldChar w:fldCharType="separate"/>
        </w:r>
        <w:r>
          <w:t>35</w:t>
        </w:r>
        <w:r>
          <w:fldChar w:fldCharType="end"/>
        </w:r>
      </w:hyperlink>
    </w:p>
    <w:p>
      <w:pPr>
        <w:pStyle w:val="TOC2"/>
        <w:tabs>
          <w:tab w:val="right" w:leader="dot" w:pos="8306"/>
        </w:tabs>
      </w:pPr>
      <w:hyperlink w:anchor="_Toc18565" w:history="1">
        <w:r>
          <w:rPr>
            <w:rFonts w:ascii="仿宋" w:eastAsia="仿宋" w:hAnsi="仿宋" w:cs="仿宋" w:hint="eastAsia"/>
            <w:lang w:eastAsia="zh-CN"/>
          </w:rPr>
          <w:t>(一)、资金需求大</w:t>
        </w:r>
        <w:r>
          <w:tab/>
        </w:r>
        <w:r>
          <w:fldChar w:fldCharType="begin"/>
        </w:r>
        <w:r>
          <w:instrText xml:space="preserve"> PAGEREF _Toc18565 \h </w:instrText>
        </w:r>
        <w:r>
          <w:fldChar w:fldCharType="separate"/>
        </w:r>
        <w:r>
          <w:t>35</w:t>
        </w:r>
        <w:r>
          <w:fldChar w:fldCharType="end"/>
        </w:r>
      </w:hyperlink>
    </w:p>
    <w:p>
      <w:pPr>
        <w:pStyle w:val="TOC2"/>
        <w:tabs>
          <w:tab w:val="right" w:leader="dot" w:pos="8306"/>
        </w:tabs>
      </w:pPr>
      <w:hyperlink w:anchor="_Toc7104" w:history="1">
        <w:r>
          <w:rPr>
            <w:rFonts w:ascii="仿宋" w:eastAsia="仿宋" w:hAnsi="仿宋" w:cs="仿宋" w:hint="eastAsia"/>
            <w:lang w:eastAsia="zh-CN"/>
          </w:rPr>
          <w:t>(二)、研发周期长</w:t>
        </w:r>
        <w:r>
          <w:tab/>
        </w:r>
        <w:r>
          <w:fldChar w:fldCharType="begin"/>
        </w:r>
        <w:r>
          <w:instrText xml:space="preserve"> PAGEREF _Toc7104 \h </w:instrText>
        </w:r>
        <w:r>
          <w:fldChar w:fldCharType="separate"/>
        </w:r>
        <w:r>
          <w:t>36</w:t>
        </w:r>
        <w:r>
          <w:fldChar w:fldCharType="end"/>
        </w:r>
      </w:hyperlink>
    </w:p>
    <w:p>
      <w:pPr>
        <w:pStyle w:val="TOC2"/>
        <w:tabs>
          <w:tab w:val="right" w:leader="dot" w:pos="8306"/>
        </w:tabs>
      </w:pPr>
      <w:hyperlink w:anchor="_Toc25832" w:history="1">
        <w:r>
          <w:rPr>
            <w:rFonts w:ascii="仿宋" w:eastAsia="仿宋" w:hAnsi="仿宋" w:cs="仿宋" w:hint="eastAsia"/>
            <w:lang w:eastAsia="zh-CN"/>
          </w:rPr>
          <w:t>(三)、市场风险大</w:t>
        </w:r>
        <w:r>
          <w:tab/>
        </w:r>
        <w:r>
          <w:fldChar w:fldCharType="begin"/>
        </w:r>
        <w:r>
          <w:instrText xml:space="preserve"> PAGEREF _Toc25832 \h </w:instrText>
        </w:r>
        <w:r>
          <w:fldChar w:fldCharType="separate"/>
        </w:r>
        <w:r>
          <w:t>37</w:t>
        </w:r>
        <w:r>
          <w:fldChar w:fldCharType="end"/>
        </w:r>
      </w:hyperlink>
    </w:p>
    <w:p>
      <w:pPr>
        <w:pStyle w:val="TOC2"/>
        <w:tabs>
          <w:tab w:val="right" w:leader="dot" w:pos="8306"/>
        </w:tabs>
      </w:pPr>
      <w:hyperlink w:anchor="_Toc1751" w:history="1">
        <w:r>
          <w:rPr>
            <w:rFonts w:ascii="仿宋" w:eastAsia="仿宋" w:hAnsi="仿宋" w:cs="仿宋" w:hint="eastAsia"/>
            <w:lang w:eastAsia="zh-CN"/>
          </w:rPr>
          <w:t>(四)、利润率高</w:t>
        </w:r>
        <w:r>
          <w:tab/>
        </w:r>
        <w:r>
          <w:fldChar w:fldCharType="begin"/>
        </w:r>
        <w:r>
          <w:instrText xml:space="preserve"> PAGEREF _Toc1751 \h </w:instrText>
        </w:r>
        <w:r>
          <w:fldChar w:fldCharType="separate"/>
        </w:r>
        <w:r>
          <w:t>40</w:t>
        </w:r>
        <w:r>
          <w:fldChar w:fldCharType="end"/>
        </w:r>
      </w:hyperlink>
    </w:p>
    <w:p>
      <w:pPr>
        <w:pStyle w:val="TOC1"/>
        <w:tabs>
          <w:tab w:val="right" w:leader="dot" w:pos="8306"/>
        </w:tabs>
      </w:pPr>
      <w:hyperlink w:anchor="_Toc5897" w:history="1">
        <w:r>
          <w:rPr>
            <w:rFonts w:ascii="仿宋" w:eastAsia="仿宋" w:hAnsi="仿宋" w:cs="仿宋" w:hint="eastAsia"/>
            <w:lang w:eastAsia="zh-CN"/>
          </w:rPr>
          <w:t>十、生产安全保护</w:t>
        </w:r>
        <w:r>
          <w:tab/>
        </w:r>
        <w:r>
          <w:fldChar w:fldCharType="begin"/>
        </w:r>
        <w:r>
          <w:instrText xml:space="preserve"> PAGEREF _Toc5897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07" w:history="1">
        <w:r>
          <w:rPr>
            <w:rFonts w:ascii="仿宋" w:eastAsia="仿宋" w:hAnsi="仿宋" w:cs="仿宋" w:hint="eastAsia"/>
            <w:lang w:eastAsia="zh-CN"/>
          </w:rPr>
          <w:t>(一)、消防安全</w:t>
        </w:r>
        <w:r>
          <w:tab/>
        </w:r>
        <w:r>
          <w:fldChar w:fldCharType="begin"/>
        </w:r>
        <w:r>
          <w:instrText xml:space="preserve"> PAGEREF _Toc31207 \h </w:instrText>
        </w:r>
        <w:r>
          <w:fldChar w:fldCharType="separate"/>
        </w:r>
        <w:r>
          <w:t>42</w:t>
        </w:r>
        <w:r>
          <w:fldChar w:fldCharType="end"/>
        </w:r>
      </w:hyperlink>
    </w:p>
    <w:p>
      <w:pPr>
        <w:pStyle w:val="TOC2"/>
        <w:tabs>
          <w:tab w:val="right" w:leader="dot" w:pos="8306"/>
        </w:tabs>
      </w:pPr>
      <w:hyperlink w:anchor="_Toc30368" w:history="1">
        <w:r>
          <w:rPr>
            <w:rFonts w:ascii="仿宋" w:eastAsia="仿宋" w:hAnsi="仿宋" w:cs="仿宋" w:hint="eastAsia"/>
            <w:lang w:eastAsia="zh-CN"/>
          </w:rPr>
          <w:t>(二)、防火防爆总图布置措施</w:t>
        </w:r>
        <w:r>
          <w:tab/>
        </w:r>
        <w:r>
          <w:fldChar w:fldCharType="begin"/>
        </w:r>
        <w:r>
          <w:instrText xml:space="preserve"> PAGEREF _Toc30368 \h </w:instrText>
        </w:r>
        <w:r>
          <w:fldChar w:fldCharType="separate"/>
        </w:r>
        <w:r>
          <w:t>43</w:t>
        </w:r>
        <w:r>
          <w:fldChar w:fldCharType="end"/>
        </w:r>
      </w:hyperlink>
    </w:p>
    <w:p>
      <w:pPr>
        <w:pStyle w:val="TOC2"/>
        <w:tabs>
          <w:tab w:val="right" w:leader="dot" w:pos="8306"/>
        </w:tabs>
      </w:pPr>
      <w:hyperlink w:anchor="_Toc12649" w:history="1">
        <w:r>
          <w:rPr>
            <w:rFonts w:ascii="仿宋" w:eastAsia="仿宋" w:hAnsi="仿宋" w:cs="仿宋" w:hint="eastAsia"/>
            <w:lang w:eastAsia="zh-CN"/>
          </w:rPr>
          <w:t>(三)、自然灾害防范措施</w:t>
        </w:r>
        <w:r>
          <w:tab/>
        </w:r>
        <w:r>
          <w:fldChar w:fldCharType="begin"/>
        </w:r>
        <w:r>
          <w:instrText xml:space="preserve"> PAGEREF _Toc12649 \h </w:instrText>
        </w:r>
        <w:r>
          <w:fldChar w:fldCharType="separate"/>
        </w:r>
        <w:r>
          <w:t>44</w:t>
        </w:r>
        <w:r>
          <w:fldChar w:fldCharType="end"/>
        </w:r>
      </w:hyperlink>
    </w:p>
    <w:p>
      <w:pPr>
        <w:pStyle w:val="TOC2"/>
        <w:tabs>
          <w:tab w:val="right" w:leader="dot" w:pos="8306"/>
        </w:tabs>
      </w:pPr>
      <w:hyperlink w:anchor="_Toc19295" w:history="1">
        <w:r>
          <w:rPr>
            <w:rFonts w:ascii="仿宋" w:eastAsia="仿宋" w:hAnsi="仿宋" w:cs="仿宋" w:hint="eastAsia"/>
            <w:lang w:eastAsia="zh-CN"/>
          </w:rPr>
          <w:t>(四)、安全色及安全标志使用要求</w:t>
        </w:r>
        <w:r>
          <w:tab/>
        </w:r>
        <w:r>
          <w:fldChar w:fldCharType="begin"/>
        </w:r>
        <w:r>
          <w:instrText xml:space="preserve"> PAGEREF _Toc19295 \h </w:instrText>
        </w:r>
        <w:r>
          <w:fldChar w:fldCharType="separate"/>
        </w:r>
        <w:r>
          <w:t>45</w:t>
        </w:r>
        <w:r>
          <w:fldChar w:fldCharType="end"/>
        </w:r>
      </w:hyperlink>
    </w:p>
    <w:p>
      <w:pPr>
        <w:pStyle w:val="TOC2"/>
        <w:tabs>
          <w:tab w:val="right" w:leader="dot" w:pos="8306"/>
        </w:tabs>
      </w:pPr>
      <w:hyperlink w:anchor="_Toc18173" w:history="1">
        <w:r>
          <w:rPr>
            <w:rFonts w:ascii="仿宋" w:eastAsia="仿宋" w:hAnsi="仿宋" w:cs="仿宋" w:hint="eastAsia"/>
            <w:lang w:eastAsia="zh-CN"/>
          </w:rPr>
          <w:t>(五)、防尘防毒措施</w:t>
        </w:r>
        <w:r>
          <w:tab/>
        </w:r>
        <w:r>
          <w:fldChar w:fldCharType="begin"/>
        </w:r>
        <w:r>
          <w:instrText xml:space="preserve"> PAGEREF _Toc18173 \h </w:instrText>
        </w:r>
        <w:r>
          <w:fldChar w:fldCharType="separate"/>
        </w:r>
        <w:r>
          <w:t>46</w:t>
        </w:r>
        <w:r>
          <w:fldChar w:fldCharType="end"/>
        </w:r>
      </w:hyperlink>
    </w:p>
    <w:p>
      <w:pPr>
        <w:pStyle w:val="TOC2"/>
        <w:tabs>
          <w:tab w:val="right" w:leader="dot" w:pos="8306"/>
        </w:tabs>
      </w:pPr>
      <w:hyperlink w:anchor="_Toc15950" w:history="1">
        <w:r>
          <w:rPr>
            <w:rFonts w:ascii="仿宋" w:eastAsia="仿宋" w:hAnsi="仿宋" w:cs="仿宋" w:hint="eastAsia"/>
            <w:lang w:eastAsia="zh-CN"/>
          </w:rPr>
          <w:t>(六)、防静电、触电防护及防雷措施</w:t>
        </w:r>
        <w:r>
          <w:tab/>
        </w:r>
        <w:r>
          <w:fldChar w:fldCharType="begin"/>
        </w:r>
        <w:r>
          <w:instrText xml:space="preserve"> PAGEREF _Toc15950 \h </w:instrText>
        </w:r>
        <w:r>
          <w:fldChar w:fldCharType="separate"/>
        </w:r>
        <w:r>
          <w:t>47</w:t>
        </w:r>
        <w:r>
          <w:fldChar w:fldCharType="end"/>
        </w:r>
      </w:hyperlink>
    </w:p>
    <w:p>
      <w:pPr>
        <w:pStyle w:val="TOC2"/>
        <w:tabs>
          <w:tab w:val="right" w:leader="dot" w:pos="8306"/>
        </w:tabs>
      </w:pPr>
      <w:hyperlink w:anchor="_Toc1484" w:history="1">
        <w:r>
          <w:rPr>
            <w:rFonts w:ascii="仿宋" w:eastAsia="仿宋" w:hAnsi="仿宋" w:cs="仿宋" w:hint="eastAsia"/>
            <w:lang w:eastAsia="zh-CN"/>
          </w:rPr>
          <w:t>(七)、机械设备安全保障措施</w:t>
        </w:r>
        <w:r>
          <w:tab/>
        </w:r>
        <w:r>
          <w:fldChar w:fldCharType="begin"/>
        </w:r>
        <w:r>
          <w:instrText xml:space="preserve"> PAGEREF _Toc1484 \h </w:instrText>
        </w:r>
        <w:r>
          <w:fldChar w:fldCharType="separate"/>
        </w:r>
        <w:r>
          <w:t>48</w:t>
        </w:r>
        <w:r>
          <w:fldChar w:fldCharType="end"/>
        </w:r>
      </w:hyperlink>
    </w:p>
    <w:p>
      <w:pPr>
        <w:pStyle w:val="TOC1"/>
        <w:tabs>
          <w:tab w:val="right" w:leader="dot" w:pos="8306"/>
        </w:tabs>
      </w:pPr>
      <w:hyperlink w:anchor="_Toc9007" w:history="1">
        <w:r>
          <w:rPr>
            <w:rFonts w:ascii="仿宋" w:eastAsia="仿宋" w:hAnsi="仿宋" w:cs="仿宋" w:hint="eastAsia"/>
            <w:lang w:eastAsia="zh-CN"/>
          </w:rPr>
          <w:t>十一、污泥处理项目社会影响</w:t>
        </w:r>
        <w:r>
          <w:tab/>
        </w:r>
        <w:r>
          <w:fldChar w:fldCharType="begin"/>
        </w:r>
        <w:r>
          <w:instrText xml:space="preserve"> PAGEREF _Toc9007 \h </w:instrText>
        </w:r>
        <w:r>
          <w:fldChar w:fldCharType="separate"/>
        </w:r>
        <w:r>
          <w:t>49</w:t>
        </w:r>
        <w:r>
          <w:fldChar w:fldCharType="end"/>
        </w:r>
      </w:hyperlink>
    </w:p>
    <w:p>
      <w:pPr>
        <w:pStyle w:val="TOC2"/>
        <w:tabs>
          <w:tab w:val="right" w:leader="dot" w:pos="8306"/>
        </w:tabs>
      </w:pPr>
      <w:hyperlink w:anchor="_Toc15074" w:history="1">
        <w:r>
          <w:rPr>
            <w:rFonts w:ascii="仿宋" w:eastAsia="仿宋" w:hAnsi="仿宋" w:cs="仿宋" w:hint="eastAsia"/>
            <w:lang w:eastAsia="zh-CN"/>
          </w:rPr>
          <w:t>(一)、社会责任与义务</w:t>
        </w:r>
        <w:r>
          <w:tab/>
        </w:r>
        <w:r>
          <w:fldChar w:fldCharType="begin"/>
        </w:r>
        <w:r>
          <w:instrText xml:space="preserve"> PAGEREF _Toc15074 \h </w:instrText>
        </w:r>
        <w:r>
          <w:fldChar w:fldCharType="separate"/>
        </w:r>
        <w:r>
          <w:t>49</w:t>
        </w:r>
        <w:r>
          <w:fldChar w:fldCharType="end"/>
        </w:r>
      </w:hyperlink>
    </w:p>
    <w:p>
      <w:pPr>
        <w:pStyle w:val="TOC2"/>
        <w:tabs>
          <w:tab w:val="right" w:leader="dot" w:pos="8306"/>
        </w:tabs>
      </w:pPr>
      <w:hyperlink w:anchor="_Toc487" w:history="1">
        <w:r>
          <w:rPr>
            <w:rFonts w:ascii="仿宋" w:eastAsia="仿宋" w:hAnsi="仿宋" w:cs="仿宋" w:hint="eastAsia"/>
            <w:lang w:eastAsia="zh-CN"/>
          </w:rPr>
          <w:t>(二)、社会参与与沟通</w:t>
        </w:r>
        <w:r>
          <w:tab/>
        </w:r>
        <w:r>
          <w:fldChar w:fldCharType="begin"/>
        </w:r>
        <w:r>
          <w:instrText xml:space="preserve"> PAGEREF _Toc487 \h </w:instrText>
        </w:r>
        <w:r>
          <w:fldChar w:fldCharType="separate"/>
        </w:r>
        <w:r>
          <w:t>50</w:t>
        </w:r>
        <w:r>
          <w:fldChar w:fldCharType="end"/>
        </w:r>
      </w:hyperlink>
    </w:p>
    <w:p>
      <w:pPr>
        <w:pStyle w:val="TOC1"/>
        <w:tabs>
          <w:tab w:val="right" w:leader="dot" w:pos="8306"/>
        </w:tabs>
      </w:pPr>
      <w:hyperlink w:anchor="_Toc10608" w:history="1">
        <w:r>
          <w:rPr>
            <w:rFonts w:ascii="仿宋" w:eastAsia="仿宋" w:hAnsi="仿宋" w:cs="仿宋" w:hint="eastAsia"/>
            <w:lang w:eastAsia="zh-CN"/>
          </w:rPr>
          <w:t>十二、污泥处理项目技术管理</w:t>
        </w:r>
        <w:r>
          <w:tab/>
        </w:r>
        <w:r>
          <w:fldChar w:fldCharType="begin"/>
        </w:r>
        <w:r>
          <w:instrText xml:space="preserve"> PAGEREF _Toc10608 \h </w:instrText>
        </w:r>
        <w:r>
          <w:fldChar w:fldCharType="separate"/>
        </w:r>
        <w:r>
          <w:t>51</w:t>
        </w:r>
        <w:r>
          <w:fldChar w:fldCharType="end"/>
        </w:r>
      </w:hyperlink>
    </w:p>
    <w:p>
      <w:pPr>
        <w:pStyle w:val="TOC2"/>
        <w:tabs>
          <w:tab w:val="right" w:leader="dot" w:pos="8306"/>
        </w:tabs>
      </w:pPr>
      <w:hyperlink w:anchor="_Toc2106" w:history="1">
        <w:r>
          <w:rPr>
            <w:rFonts w:ascii="仿宋" w:eastAsia="仿宋" w:hAnsi="仿宋" w:cs="仿宋" w:hint="eastAsia"/>
            <w:lang w:eastAsia="zh-CN"/>
          </w:rPr>
          <w:t>(一)、技术方案选用方向</w:t>
        </w:r>
        <w:r>
          <w:tab/>
        </w:r>
        <w:r>
          <w:fldChar w:fldCharType="begin"/>
        </w:r>
        <w:r>
          <w:instrText xml:space="preserve"> PAGEREF _Toc2106 \h </w:instrText>
        </w:r>
        <w:r>
          <w:fldChar w:fldCharType="separate"/>
        </w:r>
        <w:r>
          <w:t>51</w:t>
        </w:r>
        <w:r>
          <w:fldChar w:fldCharType="end"/>
        </w:r>
      </w:hyperlink>
    </w:p>
    <w:p>
      <w:pPr>
        <w:pStyle w:val="TOC2"/>
        <w:tabs>
          <w:tab w:val="right" w:leader="dot" w:pos="8306"/>
        </w:tabs>
      </w:pPr>
      <w:hyperlink w:anchor="_Toc18973" w:history="1">
        <w:r>
          <w:rPr>
            <w:rFonts w:ascii="仿宋" w:eastAsia="仿宋" w:hAnsi="仿宋" w:cs="仿宋" w:hint="eastAsia"/>
            <w:lang w:eastAsia="zh-CN"/>
          </w:rPr>
          <w:t>(二)、工艺技术方案选用原则</w:t>
        </w:r>
        <w:r>
          <w:tab/>
        </w:r>
        <w:r>
          <w:fldChar w:fldCharType="begin"/>
        </w:r>
        <w:r>
          <w:instrText xml:space="preserve"> PAGEREF _Toc18973 \h </w:instrText>
        </w:r>
        <w:r>
          <w:fldChar w:fldCharType="separate"/>
        </w:r>
        <w:r>
          <w:t>53</w:t>
        </w:r>
        <w:r>
          <w:fldChar w:fldCharType="end"/>
        </w:r>
      </w:hyperlink>
    </w:p>
    <w:p>
      <w:pPr>
        <w:pStyle w:val="TOC2"/>
        <w:tabs>
          <w:tab w:val="right" w:leader="dot" w:pos="8306"/>
        </w:tabs>
      </w:pPr>
      <w:hyperlink w:anchor="_Toc3678" w:history="1">
        <w:r>
          <w:rPr>
            <w:rFonts w:ascii="仿宋" w:eastAsia="仿宋" w:hAnsi="仿宋" w:cs="仿宋" w:hint="eastAsia"/>
            <w:lang w:eastAsia="zh-CN"/>
          </w:rPr>
          <w:t>(三)、工艺技术方案要求</w:t>
        </w:r>
        <w:r>
          <w:tab/>
        </w:r>
        <w:r>
          <w:fldChar w:fldCharType="begin"/>
        </w:r>
        <w:r>
          <w:instrText xml:space="preserve"> PAGEREF _Toc3678 \h </w:instrText>
        </w:r>
        <w:r>
          <w:fldChar w:fldCharType="separate"/>
        </w:r>
        <w:r>
          <w:t>55</w:t>
        </w:r>
        <w:r>
          <w:fldChar w:fldCharType="end"/>
        </w:r>
      </w:hyperlink>
    </w:p>
    <w:p>
      <w:pPr>
        <w:pStyle w:val="TOC1"/>
        <w:tabs>
          <w:tab w:val="right" w:leader="dot" w:pos="8306"/>
        </w:tabs>
      </w:pPr>
      <w:hyperlink w:anchor="_Toc30153" w:history="1">
        <w:r>
          <w:rPr>
            <w:rFonts w:ascii="仿宋" w:eastAsia="仿宋" w:hAnsi="仿宋" w:cs="仿宋" w:hint="eastAsia"/>
            <w:lang w:eastAsia="zh-CN"/>
          </w:rPr>
          <w:t>十三、营销与推广策略</w:t>
        </w:r>
        <w:r>
          <w:tab/>
        </w:r>
        <w:r>
          <w:fldChar w:fldCharType="begin"/>
        </w:r>
        <w:r>
          <w:instrText xml:space="preserve"> PAGEREF _Toc30153 \h </w:instrText>
        </w:r>
        <w:r>
          <w:fldChar w:fldCharType="separate"/>
        </w:r>
        <w:r>
          <w:t>57</w:t>
        </w:r>
        <w:r>
          <w:fldChar w:fldCharType="end"/>
        </w:r>
      </w:hyperlink>
    </w:p>
    <w:p>
      <w:pPr>
        <w:pStyle w:val="TOC2"/>
        <w:tabs>
          <w:tab w:val="right" w:leader="dot" w:pos="8306"/>
        </w:tabs>
      </w:pPr>
      <w:hyperlink w:anchor="_Toc27954" w:history="1">
        <w:r>
          <w:rPr>
            <w:rFonts w:ascii="仿宋" w:eastAsia="仿宋" w:hAnsi="仿宋" w:cs="仿宋" w:hint="eastAsia"/>
            <w:lang w:eastAsia="zh-CN"/>
          </w:rPr>
          <w:t>(一)、产品/服务定位与特点</w:t>
        </w:r>
        <w:r>
          <w:tab/>
        </w:r>
        <w:r>
          <w:fldChar w:fldCharType="begin"/>
        </w:r>
        <w:r>
          <w:instrText xml:space="preserve"> PAGEREF _Toc27954 \h </w:instrText>
        </w:r>
        <w:r>
          <w:fldChar w:fldCharType="separate"/>
        </w:r>
        <w:r>
          <w:t>57</w:t>
        </w:r>
        <w:r>
          <w:fldChar w:fldCharType="end"/>
        </w:r>
      </w:hyperlink>
    </w:p>
    <w:p>
      <w:pPr>
        <w:pStyle w:val="TOC2"/>
        <w:tabs>
          <w:tab w:val="right" w:leader="dot" w:pos="8306"/>
        </w:tabs>
      </w:pPr>
      <w:hyperlink w:anchor="_Toc24426" w:history="1">
        <w:r>
          <w:rPr>
            <w:rFonts w:ascii="仿宋" w:eastAsia="仿宋" w:hAnsi="仿宋" w:cs="仿宋" w:hint="eastAsia"/>
            <w:lang w:eastAsia="zh-CN"/>
          </w:rPr>
          <w:t>(二)、市场定位与竞争分析</w:t>
        </w:r>
        <w:r>
          <w:tab/>
        </w:r>
        <w:r>
          <w:fldChar w:fldCharType="begin"/>
        </w:r>
        <w:r>
          <w:instrText xml:space="preserve"> PAGEREF _Toc24426 \h </w:instrText>
        </w:r>
        <w:r>
          <w:fldChar w:fldCharType="separate"/>
        </w:r>
        <w:r>
          <w:t>59</w:t>
        </w:r>
        <w:r>
          <w:fldChar w:fldCharType="end"/>
        </w:r>
      </w:hyperlink>
    </w:p>
    <w:p>
      <w:pPr>
        <w:pStyle w:val="TOC2"/>
        <w:tabs>
          <w:tab w:val="right" w:leader="dot" w:pos="8306"/>
        </w:tabs>
      </w:pPr>
      <w:hyperlink w:anchor="_Toc6938" w:history="1">
        <w:r>
          <w:rPr>
            <w:rFonts w:ascii="仿宋" w:eastAsia="仿宋" w:hAnsi="仿宋" w:cs="仿宋" w:hint="eastAsia"/>
            <w:lang w:eastAsia="zh-CN"/>
          </w:rPr>
          <w:t>(三)、营销渠道与策略</w:t>
        </w:r>
        <w:r>
          <w:tab/>
        </w:r>
        <w:r>
          <w:fldChar w:fldCharType="begin"/>
        </w:r>
        <w:r>
          <w:instrText xml:space="preserve"> PAGEREF _Toc6938 \h </w:instrText>
        </w:r>
        <w:r>
          <w:fldChar w:fldCharType="separate"/>
        </w:r>
        <w:r>
          <w:t>60</w:t>
        </w:r>
        <w:r>
          <w:fldChar w:fldCharType="end"/>
        </w:r>
      </w:hyperlink>
    </w:p>
    <w:p>
      <w:pPr>
        <w:pStyle w:val="TOC2"/>
        <w:tabs>
          <w:tab w:val="right" w:leader="dot" w:pos="8306"/>
        </w:tabs>
      </w:pPr>
      <w:hyperlink w:anchor="_Toc7669" w:history="1">
        <w:r>
          <w:rPr>
            <w:rFonts w:ascii="仿宋" w:eastAsia="仿宋" w:hAnsi="仿宋" w:cs="仿宋" w:hint="eastAsia"/>
            <w:lang w:eastAsia="zh-CN"/>
          </w:rPr>
          <w:t>(四)、推广与宣传活动</w:t>
        </w:r>
        <w:r>
          <w:tab/>
        </w:r>
        <w:r>
          <w:fldChar w:fldCharType="begin"/>
        </w:r>
        <w:r>
          <w:instrText xml:space="preserve"> PAGEREF _Toc7669 \h </w:instrText>
        </w:r>
        <w:r>
          <w:fldChar w:fldCharType="separate"/>
        </w:r>
        <w:r>
          <w:t>61</w:t>
        </w:r>
        <w:r>
          <w:fldChar w:fldCharType="end"/>
        </w:r>
      </w:hyperlink>
    </w:p>
    <w:p>
      <w:pPr>
        <w:pStyle w:val="TOC1"/>
        <w:tabs>
          <w:tab w:val="right" w:leader="dot" w:pos="8306"/>
        </w:tabs>
      </w:pPr>
      <w:hyperlink w:anchor="_Toc27855" w:history="1">
        <w:r>
          <w:rPr>
            <w:rFonts w:ascii="仿宋" w:eastAsia="仿宋" w:hAnsi="仿宋" w:cs="仿宋" w:hint="eastAsia"/>
            <w:lang w:eastAsia="zh-CN"/>
          </w:rPr>
          <w:t>十四、风险识别与分类</w:t>
        </w:r>
        <w:r>
          <w:tab/>
        </w:r>
        <w:r>
          <w:fldChar w:fldCharType="begin"/>
        </w:r>
        <w:r>
          <w:instrText xml:space="preserve"> PAGEREF _Toc27855 \h </w:instrText>
        </w:r>
        <w:r>
          <w:fldChar w:fldCharType="separate"/>
        </w:r>
        <w:r>
          <w:t>66</w:t>
        </w:r>
        <w:r>
          <w:fldChar w:fldCharType="end"/>
        </w:r>
      </w:hyperlink>
    </w:p>
    <w:p>
      <w:pPr>
        <w:pStyle w:val="TOC2"/>
        <w:tabs>
          <w:tab w:val="right" w:leader="dot" w:pos="8306"/>
        </w:tabs>
      </w:pPr>
      <w:hyperlink w:anchor="_Toc20082" w:history="1">
        <w:r>
          <w:rPr>
            <w:rFonts w:ascii="仿宋" w:eastAsia="仿宋" w:hAnsi="仿宋" w:cs="仿宋" w:hint="eastAsia"/>
            <w:lang w:eastAsia="zh-CN"/>
          </w:rPr>
          <w:t>(一)、风险识别</w:t>
        </w:r>
        <w:r>
          <w:tab/>
        </w:r>
        <w:r>
          <w:fldChar w:fldCharType="begin"/>
        </w:r>
        <w:r>
          <w:instrText xml:space="preserve"> PAGEREF _Toc20082 \h </w:instrText>
        </w:r>
        <w:r>
          <w:fldChar w:fldCharType="separate"/>
        </w:r>
        <w:r>
          <w:t>66</w:t>
        </w:r>
        <w:r>
          <w:fldChar w:fldCharType="end"/>
        </w:r>
      </w:hyperlink>
    </w:p>
    <w:p>
      <w:pPr>
        <w:pStyle w:val="TOC2"/>
        <w:tabs>
          <w:tab w:val="right" w:leader="dot" w:pos="8306"/>
        </w:tabs>
      </w:pPr>
      <w:hyperlink w:anchor="_Toc423" w:history="1">
        <w:r>
          <w:rPr>
            <w:rFonts w:ascii="仿宋" w:eastAsia="仿宋" w:hAnsi="仿宋" w:cs="仿宋" w:hint="eastAsia"/>
            <w:lang w:eastAsia="zh-CN"/>
          </w:rPr>
          <w:t>(二)、风险分类</w:t>
        </w:r>
        <w:r>
          <w:tab/>
        </w:r>
        <w:r>
          <w:fldChar w:fldCharType="begin"/>
        </w:r>
        <w:r>
          <w:instrText xml:space="preserve"> PAGEREF _Toc423 \h </w:instrText>
        </w:r>
        <w:r>
          <w:fldChar w:fldCharType="separate"/>
        </w:r>
        <w:r>
          <w:t>68</w:t>
        </w:r>
        <w:r>
          <w:fldChar w:fldCharType="end"/>
        </w:r>
      </w:hyperlink>
    </w:p>
    <w:p>
      <w:pPr>
        <w:pStyle w:val="TOC1"/>
        <w:tabs>
          <w:tab w:val="right" w:leader="dot" w:pos="8306"/>
        </w:tabs>
      </w:pPr>
      <w:hyperlink w:anchor="_Toc22431" w:history="1">
        <w:r>
          <w:rPr>
            <w:rFonts w:ascii="仿宋" w:eastAsia="仿宋" w:hAnsi="仿宋" w:cs="仿宋" w:hint="eastAsia"/>
            <w:lang w:eastAsia="zh-CN"/>
          </w:rPr>
          <w:t>十五、污泥处理项目实施保障措施</w:t>
        </w:r>
        <w:r>
          <w:tab/>
        </w:r>
        <w:r>
          <w:fldChar w:fldCharType="begin"/>
        </w:r>
        <w:r>
          <w:instrText xml:space="preserve"> PAGEREF _Toc22431 \h </w:instrText>
        </w:r>
        <w:r>
          <w:fldChar w:fldCharType="separate"/>
        </w:r>
        <w:r>
          <w:t>69</w:t>
        </w:r>
        <w:r>
          <w:fldChar w:fldCharType="end"/>
        </w:r>
      </w:hyperlink>
    </w:p>
    <w:p>
      <w:pPr>
        <w:pStyle w:val="TOC2"/>
        <w:tabs>
          <w:tab w:val="right" w:leader="dot" w:pos="8306"/>
        </w:tabs>
      </w:pPr>
      <w:hyperlink w:anchor="_Toc24351" w:history="1">
        <w:r>
          <w:rPr>
            <w:rFonts w:ascii="仿宋" w:eastAsia="仿宋" w:hAnsi="仿宋" w:cs="仿宋" w:hint="eastAsia"/>
            <w:lang w:eastAsia="zh-CN"/>
          </w:rPr>
          <w:t>(一)、污泥处理项目实施保障机制</w:t>
        </w:r>
        <w:r>
          <w:tab/>
        </w:r>
        <w:r>
          <w:fldChar w:fldCharType="begin"/>
        </w:r>
        <w:r>
          <w:instrText xml:space="preserve"> PAGEREF _Toc24351 \h </w:instrText>
        </w:r>
        <w:r>
          <w:fldChar w:fldCharType="separate"/>
        </w:r>
        <w:r>
          <w:t>69</w:t>
        </w:r>
        <w:r>
          <w:fldChar w:fldCharType="end"/>
        </w:r>
      </w:hyperlink>
    </w:p>
    <w:p>
      <w:pPr>
        <w:pStyle w:val="TOC2"/>
        <w:tabs>
          <w:tab w:val="right" w:leader="dot" w:pos="8306"/>
        </w:tabs>
      </w:pPr>
      <w:hyperlink w:anchor="_Toc25561" w:history="1">
        <w:r>
          <w:rPr>
            <w:rFonts w:ascii="仿宋" w:eastAsia="仿宋" w:hAnsi="仿宋" w:cs="仿宋" w:hint="eastAsia"/>
            <w:lang w:eastAsia="zh-CN"/>
          </w:rPr>
          <w:t>(二)、污泥处理项目法律合规要求</w:t>
        </w:r>
        <w:r>
          <w:tab/>
        </w:r>
        <w:r>
          <w:fldChar w:fldCharType="begin"/>
        </w:r>
        <w:r>
          <w:instrText xml:space="preserve"> PAGEREF _Toc25561 \h </w:instrText>
        </w:r>
        <w:r>
          <w:fldChar w:fldCharType="separate"/>
        </w:r>
        <w:r>
          <w:t>73</w:t>
        </w:r>
        <w:r>
          <w:fldChar w:fldCharType="end"/>
        </w:r>
      </w:hyperlink>
    </w:p>
    <w:p>
      <w:pPr>
        <w:pStyle w:val="TOC2"/>
        <w:tabs>
          <w:tab w:val="right" w:leader="dot" w:pos="8306"/>
        </w:tabs>
      </w:pPr>
      <w:hyperlink w:anchor="_Toc7596" w:history="1">
        <w:r>
          <w:rPr>
            <w:rFonts w:ascii="仿宋" w:eastAsia="仿宋" w:hAnsi="仿宋" w:cs="仿宋" w:hint="eastAsia"/>
            <w:lang w:eastAsia="zh-CN"/>
          </w:rPr>
          <w:t>(三)、污泥处理项目合同管理与法律事务</w:t>
        </w:r>
        <w:r>
          <w:tab/>
        </w:r>
        <w:r>
          <w:fldChar w:fldCharType="begin"/>
        </w:r>
        <w:r>
          <w:instrText xml:space="preserve"> PAGEREF _Toc7596 \h </w:instrText>
        </w:r>
        <w:r>
          <w:fldChar w:fldCharType="separate"/>
        </w:r>
        <w:r>
          <w:t>77</w:t>
        </w:r>
        <w:r>
          <w:fldChar w:fldCharType="end"/>
        </w:r>
      </w:hyperlink>
    </w:p>
    <w:p>
      <w:pPr>
        <w:pStyle w:val="TOC2"/>
        <w:tabs>
          <w:tab w:val="right" w:leader="dot" w:pos="8306"/>
        </w:tabs>
      </w:pPr>
      <w:hyperlink w:anchor="_Toc2851" w:history="1">
        <w:r>
          <w:rPr>
            <w:rFonts w:ascii="仿宋" w:eastAsia="仿宋" w:hAnsi="仿宋" w:cs="仿宋" w:hint="eastAsia"/>
            <w:lang w:eastAsia="zh-CN"/>
          </w:rPr>
          <w:t>(四)、污泥处理项目知识产权保护策略</w:t>
        </w:r>
        <w:r>
          <w:tab/>
        </w:r>
        <w:r>
          <w:fldChar w:fldCharType="begin"/>
        </w:r>
        <w:r>
          <w:instrText xml:space="preserve"> PAGEREF _Toc2851 \h </w:instrText>
        </w:r>
        <w:r>
          <w:fldChar w:fldCharType="separate"/>
        </w:r>
        <w:r>
          <w:t>83</w:t>
        </w:r>
        <w:r>
          <w:fldChar w:fldCharType="end"/>
        </w:r>
      </w:hyperlink>
    </w:p>
    <w:p>
      <w:pPr>
        <w:pStyle w:val="TOC1"/>
        <w:tabs>
          <w:tab w:val="right" w:leader="dot" w:pos="8306"/>
        </w:tabs>
      </w:pPr>
      <w:hyperlink w:anchor="_Toc22814" w:history="1">
        <w:r>
          <w:rPr>
            <w:rFonts w:ascii="仿宋" w:eastAsia="仿宋" w:hAnsi="仿宋" w:cs="仿宋" w:hint="eastAsia"/>
            <w:lang w:eastAsia="zh-CN"/>
          </w:rPr>
          <w:t>十六、污泥处理项目实施时间节点</w:t>
        </w:r>
        <w:r>
          <w:tab/>
        </w:r>
        <w:r>
          <w:fldChar w:fldCharType="begin"/>
        </w:r>
        <w:r>
          <w:instrText xml:space="preserve"> PAGEREF _Toc22814 \h </w:instrText>
        </w:r>
        <w:r>
          <w:fldChar w:fldCharType="separate"/>
        </w:r>
        <w:r>
          <w:t>86</w:t>
        </w:r>
        <w:r>
          <w:fldChar w:fldCharType="end"/>
        </w:r>
      </w:hyperlink>
    </w:p>
    <w:p>
      <w:pPr>
        <w:pStyle w:val="TOC2"/>
        <w:tabs>
          <w:tab w:val="right" w:leader="dot" w:pos="8306"/>
        </w:tabs>
      </w:pPr>
      <w:hyperlink w:anchor="_Toc13949" w:history="1">
        <w:r>
          <w:rPr>
            <w:rFonts w:ascii="仿宋" w:eastAsia="仿宋" w:hAnsi="仿宋" w:cs="仿宋" w:hint="eastAsia"/>
            <w:lang w:eastAsia="zh-CN"/>
          </w:rPr>
          <w:t>(一)、污泥处理项目启动阶段时间节点</w:t>
        </w:r>
        <w:r>
          <w:tab/>
        </w:r>
        <w:r>
          <w:fldChar w:fldCharType="begin"/>
        </w:r>
        <w:r>
          <w:instrText xml:space="preserve"> PAGEREF _Toc13949 \h </w:instrText>
        </w:r>
        <w:r>
          <w:fldChar w:fldCharType="separate"/>
        </w:r>
        <w:r>
          <w:t>86</w:t>
        </w:r>
        <w:r>
          <w:fldChar w:fldCharType="end"/>
        </w:r>
      </w:hyperlink>
    </w:p>
    <w:p>
      <w:pPr>
        <w:pStyle w:val="TOC2"/>
        <w:tabs>
          <w:tab w:val="right" w:leader="dot" w:pos="8306"/>
        </w:tabs>
      </w:pPr>
      <w:hyperlink w:anchor="_Toc26909" w:history="1">
        <w:r>
          <w:rPr>
            <w:rFonts w:ascii="仿宋" w:eastAsia="仿宋" w:hAnsi="仿宋" w:cs="仿宋" w:hint="eastAsia"/>
            <w:lang w:eastAsia="zh-CN"/>
          </w:rPr>
          <w:t>(二)、污泥处理项目执行阶段时间节点</w:t>
        </w:r>
        <w:r>
          <w:tab/>
        </w:r>
        <w:r>
          <w:fldChar w:fldCharType="begin"/>
        </w:r>
        <w:r>
          <w:instrText xml:space="preserve"> PAGEREF _Toc26909 \h </w:instrText>
        </w:r>
        <w:r>
          <w:fldChar w:fldCharType="separate"/>
        </w:r>
        <w:r>
          <w:t>87</w:t>
        </w:r>
        <w:r>
          <w:fldChar w:fldCharType="end"/>
        </w:r>
      </w:hyperlink>
    </w:p>
    <w:p>
      <w:pPr>
        <w:pStyle w:val="TOC2"/>
        <w:tabs>
          <w:tab w:val="right" w:leader="dot" w:pos="8306"/>
        </w:tabs>
      </w:pPr>
      <w:hyperlink w:anchor="_Toc20210" w:history="1">
        <w:r>
          <w:rPr>
            <w:rFonts w:ascii="仿宋" w:eastAsia="仿宋" w:hAnsi="仿宋" w:cs="仿宋" w:hint="eastAsia"/>
            <w:lang w:eastAsia="zh-CN"/>
          </w:rPr>
          <w:t>(三)、污泥处理项目完成阶段时间节点</w:t>
        </w:r>
        <w:r>
          <w:tab/>
        </w:r>
        <w:r>
          <w:fldChar w:fldCharType="begin"/>
        </w:r>
        <w:r>
          <w:instrText xml:space="preserve"> PAGEREF _Toc20210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698"/>
      <w:r>
        <w:rPr>
          <w:rFonts w:ascii="仿宋" w:eastAsia="仿宋" w:hAnsi="仿宋" w:cs="仿宋" w:hint="eastAsia"/>
          <w:sz w:val="28"/>
          <w:lang w:eastAsia="zh-CN"/>
        </w:rPr>
        <w:t>一、污泥处理项目危机管理</w:t>
      </w:r>
      <w:bookmarkEnd w:id="2"/>
    </w:p>
    <w:p>
      <w:pPr>
        <w:pStyle w:val="Heading2"/>
        <w:rPr>
          <w:rFonts w:ascii="仿宋" w:eastAsia="仿宋" w:hAnsi="仿宋" w:cs="仿宋" w:hint="eastAsia"/>
          <w:lang w:eastAsia="zh-CN"/>
        </w:rPr>
      </w:pPr>
      <w:bookmarkStart w:id="3" w:name="_Toc62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污泥处理项目危机管理中，危机预警与识别是确保污泥处理项目稳健运行的核心步骤。通过建立全面的监测机制，污泥处理项目团队旨在及时发现和理解潜在的风险和危机因素，以便采取及时的预防和应对措施，确保污泥处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首先，通过深入的风险评估，污泥处理项目团队全面分析了整个污泥处理项目和各个阶段可能存在的威胁。这包括准确评估每个潜在风险的发生概率和可能影响的程度，为后续危机预警提供了有力支持。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污泥处理项目团队着重于明确定义污泥处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污泥处理项目进展的持续监控，团队能够及时发现潜在问题并作出迅速反应。污泥处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在这一阶段，团队的专业素养和反应速度将发挥至关重要的作用，以确保潜在危机能够在初期得到有效的处理，最大程度地减轻负面影响。通过危机预警与识别，污泥处理项目得以更有序、可控地推进。</w:t>
      </w:r>
    </w:p>
    <w:p>
      <w:pPr>
        <w:pStyle w:val="Heading2"/>
        <w:ind w:firstLine="560" w:firstLineChars="200"/>
        <w:rPr>
          <w:rFonts w:ascii="仿宋" w:eastAsia="仿宋" w:hAnsi="仿宋" w:cs="仿宋" w:hint="eastAsia"/>
          <w:sz w:val="28"/>
          <w:lang w:eastAsia="zh-CN"/>
        </w:rPr>
      </w:pPr>
      <w:bookmarkStart w:id="4" w:name="_Toc1208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在危机发生时，污泥处理项目团队立即行动，成立了应急小组。该小组的任务是迅速制定并实施紧急应对措施，以最小化潜在损失。以下是采取的主要措施：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暂停污泥处理项目进度：为遏制危机蔓延，污泥处理项目暂时停止进行，以便全面评估当前状况。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资源重新分配：重新评估污泥处理项目资源的分配，确保最大限度地减小损失。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实时沟通：与关键利益相关者建立实时沟通机制，向他们传递污泥处理项目危机的实际状况，保障污泥处理项目核心利益。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在紧急应对的同时，污泥处理项目团队强调了团队协作和有效沟通的重要性。以下是团队协作的关键举措：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信息共享机制：建立了信息共享平台，确保团队成员能够及时获取污泥处理项目危机的实时信息。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领导者沟通：污泥处理项目领导者通过定期会议和即时沟通工具，指导团队应对危机，保持团队稳定运行。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随着危机得到初步控制，污泥处理项目团队转向制定恢复计划，以确保污泥处理项目能够从中迅速恢复。主要恢复计划包括：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修复受损的进度计划：重新评估污泥处理项目进度，制定修复计划，确保污泥处理项目尽快回归正常进程。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重新调整资源分配：优化资源分配，确保污泥处理项目在有限资源下高效运转。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风险管理机制加强：对污泥处理项目风险进行全面评估，制定更强化的风险管理策略，以预防未来可能的危机。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661"/>
      <w:r>
        <w:rPr>
          <w:rFonts w:ascii="仿宋" w:eastAsia="仿宋" w:hAnsi="仿宋" w:cs="仿宋" w:hint="eastAsia"/>
          <w:sz w:val="28"/>
          <w:lang w:eastAsia="zh-CN"/>
        </w:rPr>
        <w:t>二、污泥处理项目建设单位说明</w:t>
      </w:r>
      <w:bookmarkEnd w:id="5"/>
    </w:p>
    <w:p>
      <w:pPr>
        <w:pStyle w:val="Heading2"/>
        <w:rPr>
          <w:rFonts w:ascii="仿宋" w:eastAsia="仿宋" w:hAnsi="仿宋" w:cs="仿宋" w:hint="eastAsia"/>
          <w:lang w:eastAsia="zh-CN"/>
        </w:rPr>
      </w:pPr>
      <w:bookmarkStart w:id="6" w:name="_Toc14729"/>
      <w:r>
        <w:rPr>
          <w:rFonts w:ascii="仿宋" w:eastAsia="仿宋" w:hAnsi="仿宋" w:cs="仿宋" w:hint="eastAsia"/>
          <w:lang w:eastAsia="zh-CN"/>
        </w:rPr>
        <w:t>(一)、污泥处理项目承办单位基本情况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60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污泥处理项目承办单位的XXXX，我们着眼于实现可持续的经济效益。通过技术创新和解决方案的提供，公司预计在污泥处理项目执行期间将获得可观的收入增长。这一收入来源主要包括污泥处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同时，我们注重成本控制和效率提升，以确保污泥处理项目的可持续盈利。透过精细的管理和资源优化，公司期望实现污泥处理项目利润最大化。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污泥处理项目实施进行全面的投资评估，包括污泥处理项目启动阶段的资金投入和后续运营成本。通过对污泥处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污泥处理项目实施过程中具备足够的资金流动性，公司将进行详尽的现金流分析。这包括资金需求的合理预测、污泥处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60"/>
      <w:r>
        <w:rPr>
          <w:rFonts w:ascii="仿宋" w:eastAsia="仿宋" w:hAnsi="仿宋" w:cs="仿宋" w:hint="eastAsia"/>
          <w:sz w:val="28"/>
          <w:lang w:eastAsia="zh-CN"/>
        </w:rPr>
        <w:t>三、污泥处理项目建设背景及必要性分析</w:t>
      </w:r>
      <w:bookmarkEnd w:id="8"/>
    </w:p>
    <w:p>
      <w:pPr>
        <w:pStyle w:val="Heading2"/>
        <w:rPr>
          <w:rFonts w:ascii="仿宋" w:eastAsia="仿宋" w:hAnsi="仿宋" w:cs="仿宋" w:hint="eastAsia"/>
          <w:lang w:eastAsia="zh-CN"/>
        </w:rPr>
      </w:pPr>
      <w:bookmarkStart w:id="9" w:name="_Toc801"/>
      <w:r>
        <w:rPr>
          <w:rFonts w:ascii="仿宋" w:eastAsia="仿宋" w:hAnsi="仿宋" w:cs="仿宋" w:hint="eastAsia"/>
          <w:lang w:eastAsia="zh-CN"/>
        </w:rPr>
        <w:t>(一)、污泥处理项目背景分析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污泥处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污泥处理项目在这个潮流中的定位。同时，我们将关注行业内涌现的新兴机遇，以便污泥处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污泥处理项目提供了强大的发展动力。我们将聚焦于行业内最新的技术发展趋势，包括但不限于人工智能、大数据分析、物联网等领域。通过深度的技术研究，我们将确保污泥处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污泥处理项目发展的源泉。我们将投入更多的精力对市场需求进行深入剖析，超越表面的需求，深入挖掘潜在的市场痛点和机遇。通过对市场需求的细致了解，污泥处理项目将更有针对性地设计解决方案，满足市场的多样化需求，从而更好地促进污泥处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污泥处理项目战略至关重要。我们将对竞争态势进行更为深入的分析，包括但不限于市场份额、产品特点、客户满意度等多个维度。通过深度的竞争分析，污泥处理项目将能够更准确地把握市场脉搏，制定具有竞争力的污泥处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污泥处理项目的发展具有直接的影响。我们将进行更为全面的法规和政策分析，了解行业发展中的潜在法律风险和合规挑战。通过充分了解和遵守相关法规，污泥处理项目将确保在法律框架内合法合规运营，为污泥处理项目的稳健发展提供有力支持。</w:t>
      </w:r>
    </w:p>
    <w:p>
      <w:pPr>
        <w:pStyle w:val="Heading2"/>
        <w:ind w:firstLine="560" w:firstLineChars="200"/>
        <w:rPr>
          <w:rFonts w:ascii="仿宋" w:eastAsia="仿宋" w:hAnsi="仿宋" w:cs="仿宋" w:hint="eastAsia"/>
          <w:sz w:val="28"/>
          <w:lang w:eastAsia="zh-CN"/>
        </w:rPr>
      </w:pPr>
      <w:bookmarkStart w:id="10" w:name="_Toc24911"/>
      <w:r>
        <w:rPr>
          <w:rFonts w:ascii="仿宋" w:eastAsia="仿宋" w:hAnsi="仿宋" w:cs="仿宋" w:hint="eastAsia"/>
          <w:sz w:val="28"/>
          <w:lang w:eastAsia="zh-CN"/>
        </w:rPr>
        <w:t>(二)、污泥处理项目建设必要性分析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建设的迫切性源于对行业发展趋势的深刻洞察。我们正处于一个行业变革的时代，科技创新、数字化转型成为企业发展的关键动力。污泥处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建设不仅仅是为了跟上潮流，更是为了通过技术创新推动企业的持续发展。通过引入先进的技术和解决方案，污泥处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污泥处理项目的建设成为必然选择，通过提高产品质量、拓展服务领域，从而在竞争中获得更多的机会。污泥处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污泥处理项目建设的必要性体现在对客户需求更精准的满足。通过污泥处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建设的背后是对企业持续创新的追求。只有通过不断创新，企业才能在竞争中立于不败之地。污泥处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5426"/>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424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的技术管理特点体现在其创新导向。通过引入最先进的技术趋势和解决方案，污泥处理项目致力于提升科技含量、提高质量和效率水平。这意味着我们将采用最新的工具和方法，确保污泥处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污泥处理项目技术管理的显著特征。通过整合不同领域的技术资源，我们实现了跨学科的协同工作。这有助于优化技术架构，提高整体效能。此外，整合性策略还促进了不同技术团队之间的紧密沟通和高效合作，确保污泥处理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污泥处理项目所采用的技术。通过不断优化技术方案，污泥处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污泥处理项目团队将在污泥处理项目初期识别可能的技术风险，并采取相应的预防和应对措施。通过建立健全的风险评估机制，污泥处理项目能够在实施过程中及时发现并解决潜在的技术问题，保障污泥处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污泥处理项目中，技术将成为污泥处理项目成功的有力支持。这一深度剖析揭示了技术管理在污泥处理项目实施中的关键作用，为污泥处理项目的技术基础奠定了坚实的基础。</w:t>
      </w:r>
    </w:p>
    <w:p>
      <w:pPr>
        <w:pStyle w:val="Heading2"/>
        <w:ind w:firstLine="560" w:firstLineChars="200"/>
        <w:rPr>
          <w:rFonts w:ascii="仿宋" w:eastAsia="仿宋" w:hAnsi="仿宋" w:cs="仿宋" w:hint="eastAsia"/>
          <w:sz w:val="28"/>
          <w:lang w:eastAsia="zh-CN"/>
        </w:rPr>
      </w:pPr>
      <w:bookmarkStart w:id="13" w:name="_Toc5161"/>
      <w:r>
        <w:rPr>
          <w:rFonts w:ascii="仿宋" w:eastAsia="仿宋" w:hAnsi="仿宋" w:cs="仿宋" w:hint="eastAsia"/>
          <w:sz w:val="28"/>
          <w:lang w:eastAsia="zh-CN"/>
        </w:rPr>
        <w:t>(二)、污泥处理项目工艺技术设计方案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污泥处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污泥处理项目将严格按照相关行业规范要求进行组织。通过有效控制产品质量，污泥处理项目将致力于为顾客提供优质的污泥处理项目产品和良好的服务。这体现了污泥处理项目对于生产活动合规性和质量标准的高度重视，为污泥处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污泥处理项目注重生态效益和清洁生产原则。污泥处理项目建设将紧密结合地方特色经济发展，与社会经济发展规划和区域环境保护规划方案相协调一致。通过与当地区域自然生态系统的结合，污泥处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污泥处理项目产品具有多样化的客户需求和个性化的特点。因此，污泥处理项目产品规格品种多样，且单批生产数量较小。为满足这一特点，污泥处理项目承办单位将建设先进的柔性制造生产线。通过广泛应用柔性制造技术，污泥处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污泥处理项目采用的技术具有较高的技术含量和自动化水平，处于国内先进水平。这一技术选用不仅体现了对生产效率、质量和环境友好性的高标准要求，同时为污泥处理项目的可持续发展奠定了坚实的基础。</w:t>
      </w:r>
    </w:p>
    <w:p>
      <w:pPr>
        <w:pStyle w:val="Heading2"/>
        <w:ind w:firstLine="560" w:firstLineChars="200"/>
        <w:rPr>
          <w:rFonts w:ascii="仿宋" w:eastAsia="仿宋" w:hAnsi="仿宋" w:cs="仿宋" w:hint="eastAsia"/>
          <w:sz w:val="28"/>
          <w:lang w:eastAsia="zh-CN"/>
        </w:rPr>
      </w:pPr>
      <w:bookmarkStart w:id="14" w:name="_Toc1428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为确保污泥处理项目的高效生产和技术实施，我们制定了一套精心设计的设备选型方案，以满足污泥处理项目生产、质量和环保的要求。该方案的主要特点如下：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污泥处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针对污泥处理项目产品的多样性和小批量生产的特点，我们将建设柔性制造生产线。通过在设备选型中考虑柔性制造技术，可以灵活应对不同产品规格和生产需求，实现生产线的高度灵活性和适应性。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4205"/>
      <w:r>
        <w:rPr>
          <w:rFonts w:ascii="仿宋" w:eastAsia="仿宋" w:hAnsi="仿宋" w:cs="仿宋" w:hint="eastAsia"/>
          <w:sz w:val="28"/>
          <w:lang w:eastAsia="zh-CN"/>
        </w:rPr>
        <w:t>五、污泥处理项目概论</w:t>
      </w:r>
      <w:bookmarkEnd w:id="15"/>
    </w:p>
    <w:p>
      <w:pPr>
        <w:pStyle w:val="Heading2"/>
        <w:rPr>
          <w:rFonts w:ascii="仿宋" w:eastAsia="仿宋" w:hAnsi="仿宋" w:cs="仿宋" w:hint="eastAsia"/>
          <w:lang w:eastAsia="zh-CN"/>
        </w:rPr>
      </w:pPr>
      <w:bookmarkStart w:id="16" w:name="_Toc4070"/>
      <w:r>
        <w:rPr>
          <w:rFonts w:ascii="仿宋" w:eastAsia="仿宋" w:hAnsi="仿宋" w:cs="仿宋" w:hint="eastAsia"/>
          <w:lang w:eastAsia="zh-CN"/>
        </w:rPr>
        <w:t>(一)、污泥处理项目概况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的起源追溯至对市场的深入洞察。市场的不断演变与变革为污泥处理项目提供了难得的机遇。当前市场存在的需求缺口和变革的大环境共同构成了污泥处理项目的背景。这个污泥处理项目旨在充分利用市场机遇，填补行业中尚未满足的需求，为客户提供全新的解决方案。市场的变革和需求的增长使得这个污泥处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污泥处理项目名称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正式命名为污泥处理。这个名称不仅仅是一个标识，更代表了污泥处理项目的核心理念和愿景。它蕴含着污泥处理项目所要解决问题的关键字，具有强烈的表达和辨识度，为污泥处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污泥处理项目目标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的核心目标是提供一种全新、高效的解决方案，满足客户日益增长的需求。污泥处理项目追求的不仅仅是满足市场需求，更是在市场中获得卓越的竞争优势。通过不断提升产品或服务的质量和创新水平，污泥处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污泥处理项目范围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全面涵盖了产品研发、制造、市场推广和售后服务，确保从产品设计到最终用户体验的全方位关注。这一全面的污泥处理项目范围是为了确保污泥处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污泥处理项目时间表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污泥处理项目计划在未来18个月内完成，包括研发、测试、市场试点和正式推出等不同阶段。这个时间表的合理设计是为了确保污泥处理项目各个阶段的顺利推进，以便按时交付高质量的成果。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污泥处理项目预算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污泥处理项目总预算估算为XX百万美元，主要分配在研发、市场推广、人员培训和运营等方面。这一充足的预算为污泥处理项目提供了充足的资源，确保污泥处理项目在各个方面都能取得优异的表现。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污泥处理项目风险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污泥处理项目可能面临的风险包括市场接受度低、技术难题、竞争激烈等。污泥处理项目团队已经制定了相应的风险应对计划，通过前瞻性的风险管理，确保污泥处理项目在面对不确定性时能够迅速做出应对。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污泥处理项目团队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污泥处理项目汇聚了一支经验丰富、多领域专业素养的核心团队，确保污泥处理项目在各个方面都能拥有高水平的执行力。团队的协同作战是污泥处理项目成功的关键因素之一。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污泥处理项目背景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污泥处理项目的背景根植于市场对更高效、创新产品的渴望，同时也受到科技发展对行业格局的深刻改变的影响。这为污泥处理项目提供了广阔的发展空间和市场需求。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污泥处理项目现状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截至目前，污泥处理项目已完成市场调研和技术验证，取得了初步的成功。这为污泥处理项目在未来的发展奠定了坚实的基础，为更远大的目标打下了坚实的基石。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4722"/>
      <w:r>
        <w:rPr>
          <w:rFonts w:ascii="仿宋" w:eastAsia="仿宋" w:hAnsi="仿宋" w:cs="仿宋" w:hint="eastAsia"/>
          <w:sz w:val="28"/>
          <w:lang w:eastAsia="zh-CN"/>
        </w:rPr>
        <w:t>(二)、污泥处理项目目标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keyword》污泥处理项目首要业务目标是在市场中占据有利地位，实现产品/服务的成功推广和销售。通过不断提升产品质量、创新性，污泥处理项目追求成为行业中的领导者，赢得更多客户的青睐。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在科技迅速发展的时代，污泥处理项目着眼于技术创新。通过持续的研发和技术升级，污泥处理项目旨在推出更具创新性的产品或服务，以满足市场对新鲜、先进解决方案的需求。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为了建立可持续的客户关系，污泥处理项目设定了客户满意度目标。通过提供卓越的产品质量和优质的客户服务，污泥处理项目追求赢得客户的信任和忠诚度，确保他们的满意度达到行业领先水平。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污泥处理项目注重社会责任和可持续发展。通过实施环保、社会责任污泥处理项目，污泥处理项目致力于在经济发展的同时保护环境，促进社会公平，实现可持续经营。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https://d.book118.com/366043120111010101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3F762C"/>
    <w:rsid w:val="583F76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043120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2024-02-29T12:25:00Z</dcterms:created>
  <dcterms:modified xsi:type="dcterms:W3CDTF">2024-02-29T12:26:01Z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5F0A338751AE4166A1CD6A35AED7218F_11</vt:lpwstr>
  </property>
  <property fmtid="{D5CDD505-2E9C-101B-9397-08002B2CF9AE}" pid="3" name="KSOProductBuildVer">
    <vt:lpwstr>2052-12.1.0.16388</vt:lpwstr>
  </property>
</Properties>
</file>