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台州市临海市2023-2024学年九年级上学期期末数学检测卷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（2021•萧山区一模）如图，已知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​上一点，以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​为半径的圆经过点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​，且与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​交于点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​．设</w:t>
      </w:r>
      <w:r>
        <w:pict>
          <v:shape id="_x0000_i1034" type="#_x0000_t75" style="width:3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33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β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07pt;height:79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</w:t>
      </w:r>
      <w:r>
        <w:pict>
          <v:shape id="_x0000_i1038" type="#_x0000_t75" style="width:4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+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39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</w:t>
      </w:r>
      <w:r>
        <w:pict>
          <v:shape id="_x0000_i1040" type="#_x0000_t75" style="width:4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+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41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</w:t>
      </w:r>
      <w:r>
        <w:pict>
          <v:shape id="_x0000_i1042" type="#_x0000_t75" style="width:45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-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</w:t>
      </w:r>
      <w:r>
        <w:pict>
          <v:shape id="_x0000_i1043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</w:t>
      </w:r>
      <w:r>
        <w:pict>
          <v:shape id="_x0000_i1044" type="#_x0000_t75" style="width:45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-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</w:t>
      </w:r>
      <w:r>
        <w:pict>
          <v:shape id="_x0000_i1045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（2021•随州）如图，已知抛物线</w:t>
      </w:r>
      <w:r>
        <w:pict>
          <v:shape id="_x0000_i1046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​的对称轴在</w:t>
      </w:r>
      <w:r>
        <w:pict>
          <v:shape id="_x0000_i104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​轴右侧，抛物线与</w:t>
      </w:r>
      <w:r>
        <w:pict>
          <v:shape id="_x0000_i104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​轴交于点</w:t>
      </w:r>
      <w:r>
        <w:pict>
          <v:shape id="_x0000_i1049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​和点</w:t>
      </w:r>
      <w:r>
        <w:pict>
          <v:shape id="_x0000_i105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​，与</w:t>
      </w:r>
      <w:r>
        <w:pict>
          <v:shape id="_x0000_i105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​轴的负半轴交于点</w:t>
      </w:r>
      <w:r>
        <w:pict>
          <v:shape id="_x0000_i105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​，且</w:t>
      </w:r>
      <w:r>
        <w:pict>
          <v:shape id="_x0000_i1053" type="#_x0000_t75" style="width:4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=2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​，则下列结论：①</w:t>
      </w:r>
      <w:r>
        <w:pict>
          <v:shape id="_x0000_i1054" type="#_x0000_t75" style="width:36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a-b&lt;/m:t&gt;&lt;/m:r&gt;&lt;/m:num&gt;&lt;m:den&gt;&lt;m:r&gt;&lt;w:rPr&gt;&lt;w:sz w:val=&quot;30&quot; /&gt;&lt;/w:rPr&gt;&lt;m:t&gt;c&lt;/m:t&gt;&lt;/m:r&gt;&lt;/m:den&gt;&lt;/m:f&gt;&lt;m:r&gt;&lt;m:t&gt;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​；②</w:t>
      </w:r>
      <w:r>
        <w:pict>
          <v:shape id="_x0000_i1055" type="#_x0000_t75" style="width:50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b-4ac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​；③</w:t>
      </w:r>
      <w:r>
        <w:pict>
          <v:shape id="_x0000_i1056" type="#_x0000_t75" style="width:21.4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​；④当\( -1</w:t>
      </w:r>
      <w:r>
        <w:pict>
          <v:shape id="_x0000_i1057" type="#_x0000_t75" style="width:92pt;height:91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（2020年秋•盐城校级期末）某同学利用描点法画二次函数y=ax</w:t>
      </w:r>
      <w:r w:rsidRPr="004E0094">
        <w:rPr>
          <w:vertAlign w:val="superscript"/>
        </w:rPr>
        <w:t>2</w:t>
      </w:r>
      <w:r>
        <w:t>+bx+c（a≠0）的图象时，列出的部分数据如表：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214pt;height:69pt">
            <v:imagedata r:id="rId33" o:title="2"/>
          </v:shape>
        </w:pict>
      </w:r>
      <w:r>
        <w:t>经检查，发现表格中恰好有一组数据计算错误，错误的那组数据的序号是（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（江苏省盐城市亭湖区九年级（上）期中数学试卷）如图，在⊙O中，</w:t>
      </w:r>
      <w:r>
        <w:pict>
          <v:shape id="_x0000_i1059" type="#_x0000_t75" style="width:13pt;height:25pt">
            <v:imagedata r:id="rId34" o:title="2"/>
          </v:shape>
        </w:pict>
      </w:r>
      <w:r>
        <w:t>=</w:t>
      </w:r>
      <w:r>
        <w:pict>
          <v:shape id="_x0000_i1060" type="#_x0000_t75" style="width:13pt;height:25pt">
            <v:imagedata r:id="rId35" o:title="2"/>
          </v:shape>
        </w:pict>
      </w:r>
      <w:r>
        <w:t>，∠BAC=50°，则∠AEC的度数为（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1" type="#_x0000_t75" style="width:62pt;height:66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（2021•莲都区校级模拟）如图，四边形</w:t>
      </w:r>
      <w:r>
        <w:pict>
          <v:shape id="_x0000_i1062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​是</w:t>
      </w:r>
      <w:r>
        <w:pict>
          <v:shape id="_x0000_i106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​的内接四边形，</w:t>
      </w:r>
      <w:r>
        <w:pict>
          <v:shape id="_x0000_i1064" type="#_x0000_t75" style="width:45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1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​，则</w:t>
      </w:r>
      <w:r>
        <w:pict>
          <v:shape id="_x0000_i1065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​的度数为</w:t>
      </w:r>
      <w:r>
        <w:pict>
          <v:shape id="_x0000_i106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　　</w:t>
      </w:r>
      <w:r>
        <w:pict>
          <v:shape id="_x0000_i106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8" type="#_x0000_t75" style="width:1in;height:1in">
            <v:imagedata r:id="rId4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7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7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5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https://d.book118.com/366051234143010035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image" Target="media/image41.png" /><Relationship Id="rId46" Type="http://schemas.openxmlformats.org/officeDocument/2006/relationships/hyperlink" Target="https://d.book118.com/366051234143010035" TargetMode="External" /><Relationship Id="rId47" Type="http://schemas.openxmlformats.org/officeDocument/2006/relationships/theme" Target="theme/theme1.xml" /><Relationship Id="rId48" Type="http://schemas.openxmlformats.org/officeDocument/2006/relationships/numbering" Target="numbering.xml" /><Relationship Id="rId49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