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422AA1" w:rsidP="00422AA1" w14:paraId="11EB6C40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422AA1">
        <w:rPr>
          <w:rFonts w:ascii="华文中宋" w:eastAsia="华文中宋" w:hAnsi="华文中宋"/>
          <w:b/>
          <w:sz w:val="30"/>
        </w:rPr>
        <w:t>2023</w:t>
      </w:r>
      <w:r w:rsidRPr="00422AA1">
        <w:rPr>
          <w:rFonts w:ascii="华文中宋" w:eastAsia="华文中宋" w:hAnsi="华文中宋"/>
          <w:b/>
          <w:sz w:val="30"/>
        </w:rPr>
        <w:t>海南临高县皇桐镇招聘红专居工作人员（第三号）笔试备考题库及答案解析</w:t>
      </w:r>
    </w:p>
    <w:p w:rsidR="00A77B3E" w14:paraId="0FA49D95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393E17CC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30475A" w14:paraId="1E23CF91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1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下列对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公示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的表述，错误的一项是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5EDEBB13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、公示与公告不同之处在于需要听取反馈意见</w:t>
      </w:r>
    </w:p>
    <w:p w:rsidR="0030475A" w14:paraId="21BBBA18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、公示发布时间的当天也就是公示的生效时间</w:t>
      </w:r>
    </w:p>
    <w:p w:rsidR="0030475A" w14:paraId="39DEFDAA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、公示的正文包括所公示的原因、意义和事由</w:t>
      </w:r>
    </w:p>
    <w:p w:rsidR="0030475A" w14:paraId="3AB63F85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、公示的内容属于初步的决定而非最终的决定</w:t>
      </w:r>
    </w:p>
    <w:p w:rsidR="0030475A" w14:paraId="7CAFA635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C</w:t>
      </w:r>
    </w:p>
    <w:p w:rsidR="0030475A" w14:paraId="798837BC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公示的正文包括所公示的原因</w:t>
      </w:r>
      <w:r w:rsidRPr="0030475A">
        <w:rPr>
          <w:rFonts w:ascii="微软雅黑" w:eastAsia="微软雅黑" w:cs="微软雅黑"/>
          <w:szCs w:val="14"/>
        </w:rPr>
        <w:t>;</w:t>
      </w:r>
      <w:r w:rsidRPr="0030475A">
        <w:rPr>
          <w:rFonts w:ascii="微软雅黑" w:eastAsia="微软雅黑" w:cs="微软雅黑"/>
          <w:szCs w:val="14"/>
        </w:rPr>
        <w:t>事物的基本情况</w:t>
      </w:r>
      <w:r w:rsidRPr="0030475A">
        <w:rPr>
          <w:rFonts w:ascii="微软雅黑" w:eastAsia="微软雅黑" w:cs="微软雅黑"/>
          <w:szCs w:val="14"/>
        </w:rPr>
        <w:t>(</w:t>
      </w:r>
      <w:r w:rsidRPr="0030475A">
        <w:rPr>
          <w:rFonts w:ascii="微软雅黑" w:eastAsia="微软雅黑" w:cs="微软雅黑"/>
          <w:szCs w:val="14"/>
        </w:rPr>
        <w:t>党员发展公示一般要包括有关人员的姓名、性别、出生年月、工作单位、职务、入党时间等</w:t>
      </w:r>
      <w:r w:rsidRPr="0030475A">
        <w:rPr>
          <w:rFonts w:ascii="微软雅黑" w:eastAsia="微软雅黑" w:cs="微软雅黑"/>
          <w:szCs w:val="14"/>
        </w:rPr>
        <w:t>);</w:t>
      </w:r>
      <w:r w:rsidRPr="0030475A">
        <w:rPr>
          <w:rFonts w:ascii="微软雅黑" w:eastAsia="微软雅黑" w:cs="微软雅黑"/>
          <w:szCs w:val="14"/>
        </w:rPr>
        <w:t>公示的起始及截止日期</w:t>
      </w:r>
      <w:r w:rsidRPr="0030475A">
        <w:rPr>
          <w:rFonts w:ascii="微软雅黑" w:eastAsia="微软雅黑" w:cs="微软雅黑"/>
          <w:szCs w:val="14"/>
        </w:rPr>
        <w:t>(</w:t>
      </w:r>
      <w:r w:rsidRPr="0030475A">
        <w:rPr>
          <w:rFonts w:ascii="微软雅黑" w:eastAsia="微软雅黑" w:cs="微软雅黑"/>
          <w:szCs w:val="14"/>
        </w:rPr>
        <w:t>以工作日计</w:t>
      </w:r>
      <w:r w:rsidRPr="0030475A">
        <w:rPr>
          <w:rFonts w:ascii="微软雅黑" w:eastAsia="微软雅黑" w:cs="微软雅黑"/>
          <w:szCs w:val="14"/>
        </w:rPr>
        <w:t>)</w:t>
      </w:r>
      <w:r w:rsidRPr="0030475A">
        <w:rPr>
          <w:rFonts w:ascii="微软雅黑" w:eastAsia="微软雅黑" w:cs="微软雅黑"/>
          <w:szCs w:val="14"/>
        </w:rPr>
        <w:t>，意见反馈单位地址及联系方式</w:t>
      </w:r>
      <w:r w:rsidRPr="0030475A">
        <w:rPr>
          <w:rFonts w:ascii="微软雅黑" w:eastAsia="微软雅黑" w:cs="微软雅黑"/>
          <w:szCs w:val="14"/>
        </w:rPr>
        <w:t>;</w:t>
      </w:r>
      <w:r w:rsidRPr="0030475A">
        <w:rPr>
          <w:rFonts w:ascii="微软雅黑" w:eastAsia="微软雅黑" w:cs="微软雅黑"/>
          <w:szCs w:val="14"/>
        </w:rPr>
        <w:t>发布公示的单位名称</w:t>
      </w:r>
      <w:r w:rsidRPr="0030475A">
        <w:rPr>
          <w:rFonts w:ascii="微软雅黑" w:eastAsia="微软雅黑" w:cs="微软雅黑"/>
          <w:szCs w:val="14"/>
        </w:rPr>
        <w:t>(</w:t>
      </w:r>
      <w:r w:rsidRPr="0030475A">
        <w:rPr>
          <w:rFonts w:ascii="微软雅黑" w:eastAsia="微软雅黑" w:cs="微软雅黑"/>
          <w:szCs w:val="14"/>
        </w:rPr>
        <w:t>加盖公章</w:t>
      </w:r>
      <w:r w:rsidRPr="0030475A">
        <w:rPr>
          <w:rFonts w:ascii="微软雅黑" w:eastAsia="微软雅黑" w:cs="微软雅黑"/>
          <w:szCs w:val="14"/>
        </w:rPr>
        <w:t>)</w:t>
      </w:r>
      <w:r w:rsidRPr="0030475A">
        <w:rPr>
          <w:rFonts w:ascii="微软雅黑" w:eastAsia="微软雅黑" w:cs="微软雅黑"/>
          <w:szCs w:val="14"/>
        </w:rPr>
        <w:t>及发布时间。故选</w:t>
      </w: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79CF2A7E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2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中华民族精神源远流长，包含着丰富的内容。其中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夸父追日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、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大禹治水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、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愚公移山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、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精卫填海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等动人的传说所集中体现的中华民族精神是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1B9E2614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、勤劳勇敢</w:t>
      </w:r>
    </w:p>
    <w:p w:rsidR="0030475A" w14:paraId="1D277BF3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、团结奋斗</w:t>
      </w:r>
    </w:p>
    <w:p w:rsidR="0030475A" w14:paraId="0ECAD2FA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、自强不息</w:t>
      </w:r>
    </w:p>
    <w:p w:rsidR="0030475A" w14:paraId="160C6F0E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、不折不挠</w:t>
      </w:r>
    </w:p>
    <w:p w:rsidR="0030475A" w14:paraId="760D2255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C</w:t>
      </w:r>
    </w:p>
    <w:p w:rsidR="0030475A" w14:paraId="70EB0432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中华民族精神的基本内涵：在五千多年的发展中，中华民族形成了以爱国主义为核心，团结统一、爱好和平、勤劳勇敢、自强不息的伟大民族精神。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夸父追日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、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大禹治水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、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愚公移山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、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精卫填海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都体现的是自强不息的民族精神。故选</w:t>
      </w: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030CF2F8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3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实践的观点是马克思主义的首要的基本观点，是理解马克思主义哲学的基础。下列关于实践的说法不正确的是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22D1D0DD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、实践是主观见之于客观的东西</w:t>
      </w:r>
    </w:p>
    <w:p w:rsidR="0030475A" w14:paraId="66466DAD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、实践具有社会历史性</w:t>
      </w:r>
    </w:p>
    <w:p w:rsidR="0030475A" w14:paraId="36EA69F4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、实践是社会生活的本质</w:t>
      </w:r>
    </w:p>
    <w:p w:rsidR="0030475A" w14:paraId="59EF82E4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、实践是最根本的认识方法</w:t>
      </w:r>
    </w:p>
    <w:p w:rsidR="0030475A" w14:paraId="547D4915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D</w:t>
      </w:r>
    </w:p>
    <w:p w:rsidR="0030475A" w14:paraId="656985D1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选项即主体能动地反映客体对象，是主体作用于客体的活动，</w:t>
      </w: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说法正确，实践具有社会历史性是指人类以社会的形式进行着社会实践，人类的实践贯穿于社会历史的发展始终，</w:t>
      </w: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说法正确，马克思说：</w:t>
      </w:r>
      <w:r w:rsidRPr="0030475A">
        <w:rPr>
          <w:rFonts w:ascii="微软雅黑" w:eastAsia="微软雅黑" w:cs="微软雅黑"/>
          <w:szCs w:val="14"/>
        </w:rPr>
        <w:t>“</w:t>
      </w:r>
      <w:r w:rsidRPr="0030475A">
        <w:rPr>
          <w:rFonts w:ascii="微软雅黑" w:eastAsia="微软雅黑" w:cs="微软雅黑"/>
          <w:szCs w:val="14"/>
        </w:rPr>
        <w:t>社会生活在本质上是实践的</w:t>
      </w:r>
      <w:r w:rsidRPr="0030475A">
        <w:rPr>
          <w:rFonts w:ascii="微软雅黑" w:eastAsia="微软雅黑" w:cs="微软雅黑"/>
          <w:szCs w:val="14"/>
        </w:rPr>
        <w:t>”</w:t>
      </w:r>
      <w:r w:rsidRPr="0030475A">
        <w:rPr>
          <w:rFonts w:ascii="微软雅黑" w:eastAsia="微软雅黑" w:cs="微软雅黑"/>
          <w:szCs w:val="14"/>
        </w:rPr>
        <w:t>，即实践是社会生活的本质内容，</w:t>
      </w: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说法正确，认识事物最根本的方法是矛盾分析法，</w:t>
      </w: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说法错误。故选</w:t>
      </w: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1C3F7EF1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0475A">
        <w:rPr>
          <w:rFonts w:ascii="微软雅黑" w:eastAsia="微软雅黑" w:cs="微软雅黑"/>
          <w:color w:val="0000FF"/>
          <w:szCs w:val="14"/>
        </w:rPr>
        <w:t>4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统计局、信息中心、档案局这些机构都属于行政组织中的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4AF59920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、领导机构</w:t>
      </w:r>
    </w:p>
    <w:p w:rsidR="0030475A" w14:paraId="4B003598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、执行机构</w:t>
      </w:r>
    </w:p>
    <w:p w:rsidR="0030475A" w14:paraId="6214E14F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、监督机构</w:t>
      </w:r>
    </w:p>
    <w:p w:rsidR="0030475A" w14:paraId="56146C6A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、信息机构</w:t>
      </w:r>
    </w:p>
    <w:p w:rsidR="0030475A" w14:paraId="688FFABE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D</w:t>
      </w:r>
    </w:p>
    <w:p w:rsidR="0030475A" w14:paraId="76933BDD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统计局、信息中心、档案局属于信息机构。信息机构是负责信息收集、整理的辅助机关。故选</w:t>
      </w: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096C7C42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0000FF"/>
          <w:szCs w:val="14"/>
        </w:rPr>
        <w:t>5</w:t>
      </w:r>
      <w:r w:rsidRPr="0030475A">
        <w:rPr>
          <w:rFonts w:ascii="微软雅黑" w:eastAsia="微软雅黑" w:cs="微软雅黑"/>
          <w:color w:val="0000FF"/>
          <w:szCs w:val="14"/>
        </w:rPr>
        <w:t>．</w:t>
      </w:r>
      <w:r w:rsidRPr="0030475A">
        <w:rPr>
          <w:rFonts w:ascii="微软雅黑" w:eastAsia="微软雅黑" w:cs="微软雅黑"/>
          <w:szCs w:val="14"/>
        </w:rPr>
        <w:t>被代理人出示的授权委托书，授权不明的，应当</w:t>
      </w:r>
      <w:r w:rsidRPr="0030475A">
        <w:rPr>
          <w:rFonts w:ascii="微软雅黑" w:eastAsia="微软雅黑" w:cs="微软雅黑"/>
          <w:szCs w:val="14"/>
        </w:rPr>
        <w:t>()</w:t>
      </w:r>
      <w:r w:rsidRPr="0030475A">
        <w:rPr>
          <w:rFonts w:ascii="微软雅黑" w:eastAsia="微软雅黑" w:cs="微软雅黑"/>
          <w:szCs w:val="14"/>
        </w:rPr>
        <w:t>。</w:t>
      </w:r>
    </w:p>
    <w:p w:rsidR="0030475A" w14:paraId="21E7A3E7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A</w:t>
      </w:r>
      <w:r w:rsidRPr="0030475A">
        <w:rPr>
          <w:rFonts w:ascii="微软雅黑" w:eastAsia="微软雅黑" w:cs="微软雅黑"/>
          <w:szCs w:val="14"/>
        </w:rPr>
        <w:t>、由被代理人对第三人承担民事责任，代理人不负责任</w:t>
      </w:r>
    </w:p>
    <w:p w:rsidR="0030475A" w14:paraId="4E87AA09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B</w:t>
      </w:r>
      <w:r w:rsidRPr="0030475A">
        <w:rPr>
          <w:rFonts w:ascii="微软雅黑" w:eastAsia="微软雅黑" w:cs="微软雅黑"/>
          <w:szCs w:val="14"/>
        </w:rPr>
        <w:t>、由代理人对第三人承担民事责任，被代理人不负责任</w:t>
      </w:r>
    </w:p>
    <w:p w:rsidR="0030475A" w14:paraId="4593024C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、由被代理人对第三人承担民事责任，代理人负连带责任</w:t>
      </w:r>
    </w:p>
    <w:p w:rsidR="0030475A" w14:paraId="33CBEE15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szCs w:val="14"/>
        </w:rPr>
        <w:t>D</w:t>
      </w:r>
      <w:r w:rsidRPr="0030475A">
        <w:rPr>
          <w:rFonts w:ascii="微软雅黑" w:eastAsia="微软雅黑" w:cs="微软雅黑"/>
          <w:szCs w:val="14"/>
        </w:rPr>
        <w:t>、先由代理人对第三人承担民事责任，代理人无法承担责任的，由被代理人承担责任</w:t>
      </w:r>
    </w:p>
    <w:p w:rsidR="0030475A" w14:paraId="3179789E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答案：</w:t>
      </w:r>
      <w:r w:rsidRPr="0030475A">
        <w:rPr>
          <w:rFonts w:ascii="微软雅黑" w:eastAsia="微软雅黑" w:cs="微软雅黑"/>
          <w:szCs w:val="14"/>
        </w:rPr>
        <w:t>C</w:t>
      </w:r>
    </w:p>
    <w:p w:rsidR="0030475A" w14:paraId="1C1508D6" w14:textId="77777777">
      <w:pPr>
        <w:pStyle w:val="NormalWeb"/>
        <w:widowControl/>
        <w:spacing w:beforeAutospacing="0" w:after="260" w:afterAutospacing="0" w:line="360" w:lineRule="auto"/>
      </w:pPr>
      <w:r w:rsidRPr="0030475A">
        <w:rPr>
          <w:rFonts w:ascii="微软雅黑" w:eastAsia="微软雅黑" w:cs="微软雅黑"/>
          <w:color w:val="228B22"/>
          <w:szCs w:val="14"/>
        </w:rPr>
        <w:t>解析：</w:t>
      </w:r>
      <w:r w:rsidRPr="0030475A">
        <w:rPr>
          <w:rFonts w:ascii="微软雅黑" w:eastAsia="微软雅黑" w:cs="微软雅黑"/>
          <w:szCs w:val="14"/>
        </w:rPr>
        <w:t>委托代理是指委托代理人按照被代理人的委托行使代理权。民事法律行为的委托代理，可以用书面形式，也可以用口头形式。书面委托代理的授权委托书应当载明代理人的姓名或者名称、代理事项、权限和期间，并由委托人签名或盖章。委托书授权不明的，被代理人应当向第三人承担民事责任，代理人负连带责任。故选</w:t>
      </w:r>
      <w:r w:rsidRPr="0030475A">
        <w:rPr>
          <w:rFonts w:ascii="微软雅黑" w:eastAsia="微软雅黑" w:cs="微软雅黑"/>
          <w:szCs w:val="14"/>
        </w:rPr>
        <w:t>C</w:t>
      </w:r>
      <w:r w:rsidRPr="0030475A">
        <w:rPr>
          <w:rFonts w:ascii="微软雅黑" w:eastAsia="微软雅黑" w:cs="微软雅黑"/>
          <w:szCs w:val="14"/>
        </w:rPr>
        <w:t>。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https://d.book118.com/366055151100010042</w:t>
        </w:r>
      </w:hyperlink>
    </w:p>
    <w:p w:rsidR="0030475A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:rsidP="00683DD2" w14:paraId="01E338F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2AA1" w14:paraId="4D44CB0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:rsidP="00683DD2" w14:paraId="050D1BCC" w14:textId="04707D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22AA1" w14:paraId="704A00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14:paraId="60164C7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:rsidP="00683D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2AA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:rsidP="00683DD2" w14:textId="04707D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22AA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:rsidP="00683D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22AA1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:rsidP="00683DD2" w14:textId="04707D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22AA1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14:paraId="2CF8ACC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14:paraId="20BEC46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14:paraId="7EBE570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A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0475A"/>
    <w:rsid w:val="00422AA1"/>
    <w:rsid w:val="00683DD2"/>
    <w:rsid w:val="00A77B3E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431DBC"/>
  <w15:docId w15:val="{F6103E6B-1B86-4A4C-83AD-33EA21A1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30475A"/>
    <w:pPr>
      <w:widowControl w:val="0"/>
      <w:spacing w:beforeAutospacing="1" w:afterAutospacing="1"/>
    </w:pPr>
    <w:rPr>
      <w:rFonts w:ascii="Calibri" w:eastAsia="宋体" w:hAnsi="Calibri"/>
    </w:rPr>
  </w:style>
  <w:style w:type="paragraph" w:styleId="Header">
    <w:name w:val="header"/>
    <w:basedOn w:val="Normal"/>
    <w:link w:val="a"/>
    <w:rsid w:val="00422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422AA1"/>
    <w:rPr>
      <w:sz w:val="18"/>
      <w:szCs w:val="18"/>
    </w:rPr>
  </w:style>
  <w:style w:type="paragraph" w:styleId="Footer">
    <w:name w:val="footer"/>
    <w:basedOn w:val="Normal"/>
    <w:link w:val="a0"/>
    <w:rsid w:val="00422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422AA1"/>
    <w:rPr>
      <w:sz w:val="18"/>
      <w:szCs w:val="18"/>
    </w:rPr>
  </w:style>
  <w:style w:type="character" w:styleId="PageNumber">
    <w:name w:val="page number"/>
    <w:basedOn w:val="DefaultParagraphFont"/>
    <w:rsid w:val="00422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66055151100010042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2024-01-29T10:27:00Z</dcterms:created>
  <dcterms:modified xsi:type="dcterms:W3CDTF">2024-01-29T10:27:00Z</dcterms:modified>
</cp:coreProperties>
</file>