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娱乐、游览用船舶项目规划设计方案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37" w:history="1">
        <w:r>
          <w:rPr>
            <w:rFonts w:ascii="仿宋" w:eastAsia="仿宋" w:hAnsi="仿宋" w:cs="仿宋" w:hint="eastAsia"/>
            <w:lang w:eastAsia="zh-CN"/>
          </w:rPr>
          <w:t>概论</w:t>
        </w:r>
        <w:r>
          <w:tab/>
        </w:r>
        <w:r>
          <w:fldChar w:fldCharType="begin"/>
        </w:r>
        <w:r>
          <w:instrText xml:space="preserve"> PAGEREF _Toc15837 \h </w:instrText>
        </w:r>
        <w:r>
          <w:fldChar w:fldCharType="separate"/>
        </w:r>
        <w:r>
          <w:t>3</w:t>
        </w:r>
        <w:r>
          <w:fldChar w:fldCharType="end"/>
        </w:r>
      </w:hyperlink>
    </w:p>
    <w:p>
      <w:pPr>
        <w:pStyle w:val="TOC1"/>
        <w:tabs>
          <w:tab w:val="right" w:leader="dot" w:pos="8306"/>
        </w:tabs>
      </w:pPr>
      <w:hyperlink w:anchor="_Toc348" w:history="1">
        <w:r>
          <w:rPr>
            <w:rFonts w:ascii="仿宋" w:eastAsia="仿宋" w:hAnsi="仿宋" w:cs="仿宋" w:hint="eastAsia"/>
            <w:lang w:eastAsia="zh-CN"/>
          </w:rPr>
          <w:t>一、娱乐、游览用船舶项目绩效评估</w:t>
        </w:r>
        <w:r>
          <w:tab/>
        </w:r>
        <w:r>
          <w:fldChar w:fldCharType="begin"/>
        </w:r>
        <w:r>
          <w:instrText xml:space="preserve"> PAGEREF _Toc348 \h </w:instrText>
        </w:r>
        <w:r>
          <w:fldChar w:fldCharType="separate"/>
        </w:r>
        <w:r>
          <w:t>3</w:t>
        </w:r>
        <w:r>
          <w:fldChar w:fldCharType="end"/>
        </w:r>
      </w:hyperlink>
    </w:p>
    <w:p>
      <w:pPr>
        <w:pStyle w:val="TOC2"/>
        <w:tabs>
          <w:tab w:val="right" w:leader="dot" w:pos="8306"/>
        </w:tabs>
      </w:pPr>
      <w:hyperlink w:anchor="_Toc5414" w:history="1">
        <w:r>
          <w:rPr>
            <w:rFonts w:ascii="仿宋" w:eastAsia="仿宋" w:hAnsi="仿宋" w:cs="仿宋" w:hint="eastAsia"/>
            <w:lang w:eastAsia="zh-CN"/>
          </w:rPr>
          <w:t>(一)、绩效评估指标</w:t>
        </w:r>
        <w:r>
          <w:tab/>
        </w:r>
        <w:r>
          <w:fldChar w:fldCharType="begin"/>
        </w:r>
        <w:r>
          <w:instrText xml:space="preserve"> PAGEREF _Toc5414 \h </w:instrText>
        </w:r>
        <w:r>
          <w:fldChar w:fldCharType="separate"/>
        </w:r>
        <w:r>
          <w:t>3</w:t>
        </w:r>
        <w:r>
          <w:fldChar w:fldCharType="end"/>
        </w:r>
      </w:hyperlink>
    </w:p>
    <w:p>
      <w:pPr>
        <w:pStyle w:val="TOC2"/>
        <w:tabs>
          <w:tab w:val="right" w:leader="dot" w:pos="8306"/>
        </w:tabs>
      </w:pPr>
      <w:hyperlink w:anchor="_Toc15589" w:history="1">
        <w:r>
          <w:rPr>
            <w:rFonts w:ascii="仿宋" w:eastAsia="仿宋" w:hAnsi="仿宋" w:cs="仿宋" w:hint="eastAsia"/>
            <w:lang w:eastAsia="zh-CN"/>
          </w:rPr>
          <w:t>(二)、绩效评估方法</w:t>
        </w:r>
        <w:r>
          <w:tab/>
        </w:r>
        <w:r>
          <w:fldChar w:fldCharType="begin"/>
        </w:r>
        <w:r>
          <w:instrText xml:space="preserve"> PAGEREF _Toc15589 \h </w:instrText>
        </w:r>
        <w:r>
          <w:fldChar w:fldCharType="separate"/>
        </w:r>
        <w:r>
          <w:t>4</w:t>
        </w:r>
        <w:r>
          <w:fldChar w:fldCharType="end"/>
        </w:r>
      </w:hyperlink>
    </w:p>
    <w:p>
      <w:pPr>
        <w:pStyle w:val="TOC2"/>
        <w:tabs>
          <w:tab w:val="right" w:leader="dot" w:pos="8306"/>
        </w:tabs>
      </w:pPr>
      <w:hyperlink w:anchor="_Toc25221" w:history="1">
        <w:r>
          <w:rPr>
            <w:rFonts w:ascii="仿宋" w:eastAsia="仿宋" w:hAnsi="仿宋" w:cs="仿宋" w:hint="eastAsia"/>
            <w:lang w:eastAsia="zh-CN"/>
          </w:rPr>
          <w:t>(三)、绩效评估周期</w:t>
        </w:r>
        <w:r>
          <w:tab/>
        </w:r>
        <w:r>
          <w:fldChar w:fldCharType="begin"/>
        </w:r>
        <w:r>
          <w:instrText xml:space="preserve"> PAGEREF _Toc25221 \h </w:instrText>
        </w:r>
        <w:r>
          <w:fldChar w:fldCharType="separate"/>
        </w:r>
        <w:r>
          <w:t>5</w:t>
        </w:r>
        <w:r>
          <w:fldChar w:fldCharType="end"/>
        </w:r>
      </w:hyperlink>
    </w:p>
    <w:p>
      <w:pPr>
        <w:pStyle w:val="TOC1"/>
        <w:tabs>
          <w:tab w:val="right" w:leader="dot" w:pos="8306"/>
        </w:tabs>
      </w:pPr>
      <w:hyperlink w:anchor="_Toc2176" w:history="1">
        <w:r>
          <w:rPr>
            <w:rFonts w:ascii="仿宋" w:eastAsia="仿宋" w:hAnsi="仿宋" w:cs="仿宋" w:hint="eastAsia"/>
            <w:lang w:eastAsia="zh-CN"/>
          </w:rPr>
          <w:t>二、娱乐、游览用船舶项目选址可行性分析</w:t>
        </w:r>
        <w:r>
          <w:tab/>
        </w:r>
        <w:r>
          <w:fldChar w:fldCharType="begin"/>
        </w:r>
        <w:r>
          <w:instrText xml:space="preserve"> PAGEREF _Toc2176 \h </w:instrText>
        </w:r>
        <w:r>
          <w:fldChar w:fldCharType="separate"/>
        </w:r>
        <w:r>
          <w:t>6</w:t>
        </w:r>
        <w:r>
          <w:fldChar w:fldCharType="end"/>
        </w:r>
      </w:hyperlink>
    </w:p>
    <w:p>
      <w:pPr>
        <w:pStyle w:val="TOC2"/>
        <w:tabs>
          <w:tab w:val="right" w:leader="dot" w:pos="8306"/>
        </w:tabs>
      </w:pPr>
      <w:hyperlink w:anchor="_Toc18864" w:history="1">
        <w:r>
          <w:rPr>
            <w:rFonts w:ascii="仿宋" w:eastAsia="仿宋" w:hAnsi="仿宋" w:cs="仿宋" w:hint="eastAsia"/>
            <w:lang w:eastAsia="zh-CN"/>
          </w:rPr>
          <w:t>(一)、娱乐、游览用船舶项目选址</w:t>
        </w:r>
        <w:r>
          <w:tab/>
        </w:r>
        <w:r>
          <w:fldChar w:fldCharType="begin"/>
        </w:r>
        <w:r>
          <w:instrText xml:space="preserve"> PAGEREF _Toc18864 \h </w:instrText>
        </w:r>
        <w:r>
          <w:fldChar w:fldCharType="separate"/>
        </w:r>
        <w:r>
          <w:t>6</w:t>
        </w:r>
        <w:r>
          <w:fldChar w:fldCharType="end"/>
        </w:r>
      </w:hyperlink>
    </w:p>
    <w:p>
      <w:pPr>
        <w:pStyle w:val="TOC2"/>
        <w:tabs>
          <w:tab w:val="right" w:leader="dot" w:pos="8306"/>
        </w:tabs>
      </w:pPr>
      <w:hyperlink w:anchor="_Toc17834" w:history="1">
        <w:r>
          <w:rPr>
            <w:rFonts w:ascii="仿宋" w:eastAsia="仿宋" w:hAnsi="仿宋" w:cs="仿宋" w:hint="eastAsia"/>
            <w:lang w:eastAsia="zh-CN"/>
          </w:rPr>
          <w:t>(二)、用地控制指标</w:t>
        </w:r>
        <w:r>
          <w:tab/>
        </w:r>
        <w:r>
          <w:fldChar w:fldCharType="begin"/>
        </w:r>
        <w:r>
          <w:instrText xml:space="preserve"> PAGEREF _Toc17834 \h </w:instrText>
        </w:r>
        <w:r>
          <w:fldChar w:fldCharType="separate"/>
        </w:r>
        <w:r>
          <w:t>6</w:t>
        </w:r>
        <w:r>
          <w:fldChar w:fldCharType="end"/>
        </w:r>
      </w:hyperlink>
    </w:p>
    <w:p>
      <w:pPr>
        <w:pStyle w:val="TOC2"/>
        <w:tabs>
          <w:tab w:val="right" w:leader="dot" w:pos="8306"/>
        </w:tabs>
      </w:pPr>
      <w:hyperlink w:anchor="_Toc18505" w:history="1">
        <w:r>
          <w:rPr>
            <w:rFonts w:ascii="仿宋" w:eastAsia="仿宋" w:hAnsi="仿宋" w:cs="仿宋" w:hint="eastAsia"/>
            <w:lang w:eastAsia="zh-CN"/>
          </w:rPr>
          <w:t>(三)、节约用地措施</w:t>
        </w:r>
        <w:r>
          <w:tab/>
        </w:r>
        <w:r>
          <w:fldChar w:fldCharType="begin"/>
        </w:r>
        <w:r>
          <w:instrText xml:space="preserve"> PAGEREF _Toc18505 \h </w:instrText>
        </w:r>
        <w:r>
          <w:fldChar w:fldCharType="separate"/>
        </w:r>
        <w:r>
          <w:t>8</w:t>
        </w:r>
        <w:r>
          <w:fldChar w:fldCharType="end"/>
        </w:r>
      </w:hyperlink>
    </w:p>
    <w:p>
      <w:pPr>
        <w:pStyle w:val="TOC2"/>
        <w:tabs>
          <w:tab w:val="right" w:leader="dot" w:pos="8306"/>
        </w:tabs>
      </w:pPr>
      <w:hyperlink w:anchor="_Toc32052" w:history="1">
        <w:r>
          <w:rPr>
            <w:rFonts w:ascii="仿宋" w:eastAsia="仿宋" w:hAnsi="仿宋" w:cs="仿宋" w:hint="eastAsia"/>
            <w:lang w:eastAsia="zh-CN"/>
          </w:rPr>
          <w:t>(四)、总图布置方案</w:t>
        </w:r>
        <w:r>
          <w:tab/>
        </w:r>
        <w:r>
          <w:fldChar w:fldCharType="begin"/>
        </w:r>
        <w:r>
          <w:instrText xml:space="preserve"> PAGEREF _Toc32052 \h </w:instrText>
        </w:r>
        <w:r>
          <w:fldChar w:fldCharType="separate"/>
        </w:r>
        <w:r>
          <w:t>10</w:t>
        </w:r>
        <w:r>
          <w:fldChar w:fldCharType="end"/>
        </w:r>
      </w:hyperlink>
    </w:p>
    <w:p>
      <w:pPr>
        <w:pStyle w:val="TOC2"/>
        <w:tabs>
          <w:tab w:val="right" w:leader="dot" w:pos="8306"/>
        </w:tabs>
      </w:pPr>
      <w:hyperlink w:anchor="_Toc1739" w:history="1">
        <w:r>
          <w:rPr>
            <w:rFonts w:ascii="仿宋" w:eastAsia="仿宋" w:hAnsi="仿宋" w:cs="仿宋" w:hint="eastAsia"/>
            <w:lang w:eastAsia="zh-CN"/>
          </w:rPr>
          <w:t>(五)、选址综合评价</w:t>
        </w:r>
        <w:r>
          <w:tab/>
        </w:r>
        <w:r>
          <w:fldChar w:fldCharType="begin"/>
        </w:r>
        <w:r>
          <w:instrText xml:space="preserve"> PAGEREF _Toc1739 \h </w:instrText>
        </w:r>
        <w:r>
          <w:fldChar w:fldCharType="separate"/>
        </w:r>
        <w:r>
          <w:t>11</w:t>
        </w:r>
        <w:r>
          <w:fldChar w:fldCharType="end"/>
        </w:r>
      </w:hyperlink>
    </w:p>
    <w:p>
      <w:pPr>
        <w:pStyle w:val="TOC1"/>
        <w:tabs>
          <w:tab w:val="right" w:leader="dot" w:pos="8306"/>
        </w:tabs>
      </w:pPr>
      <w:hyperlink w:anchor="_Toc5360" w:history="1">
        <w:r>
          <w:rPr>
            <w:rFonts w:ascii="仿宋" w:eastAsia="仿宋" w:hAnsi="仿宋" w:cs="仿宋" w:hint="eastAsia"/>
            <w:lang w:eastAsia="zh-CN"/>
          </w:rPr>
          <w:t>三、娱乐、游览用船舶项目文档管理</w:t>
        </w:r>
        <w:r>
          <w:tab/>
        </w:r>
        <w:r>
          <w:fldChar w:fldCharType="begin"/>
        </w:r>
        <w:r>
          <w:instrText xml:space="preserve"> PAGEREF _Toc5360 \h </w:instrText>
        </w:r>
        <w:r>
          <w:fldChar w:fldCharType="separate"/>
        </w:r>
        <w:r>
          <w:t>12</w:t>
        </w:r>
        <w:r>
          <w:fldChar w:fldCharType="end"/>
        </w:r>
      </w:hyperlink>
    </w:p>
    <w:p>
      <w:pPr>
        <w:pStyle w:val="TOC2"/>
        <w:tabs>
          <w:tab w:val="right" w:leader="dot" w:pos="8306"/>
        </w:tabs>
      </w:pPr>
      <w:hyperlink w:anchor="_Toc15867" w:history="1">
        <w:r>
          <w:rPr>
            <w:rFonts w:ascii="仿宋" w:eastAsia="仿宋" w:hAnsi="仿宋" w:cs="仿宋" w:hint="eastAsia"/>
            <w:lang w:eastAsia="zh-CN"/>
          </w:rPr>
          <w:t>(一)、文档编制与审查</w:t>
        </w:r>
        <w:r>
          <w:tab/>
        </w:r>
        <w:r>
          <w:fldChar w:fldCharType="begin"/>
        </w:r>
        <w:r>
          <w:instrText xml:space="preserve"> PAGEREF _Toc15867 \h </w:instrText>
        </w:r>
        <w:r>
          <w:fldChar w:fldCharType="separate"/>
        </w:r>
        <w:r>
          <w:t>12</w:t>
        </w:r>
        <w:r>
          <w:fldChar w:fldCharType="end"/>
        </w:r>
      </w:hyperlink>
    </w:p>
    <w:p>
      <w:pPr>
        <w:pStyle w:val="TOC2"/>
        <w:tabs>
          <w:tab w:val="right" w:leader="dot" w:pos="8306"/>
        </w:tabs>
      </w:pPr>
      <w:hyperlink w:anchor="_Toc3035" w:history="1">
        <w:r>
          <w:rPr>
            <w:rFonts w:ascii="仿宋" w:eastAsia="仿宋" w:hAnsi="仿宋" w:cs="仿宋" w:hint="eastAsia"/>
            <w:lang w:eastAsia="zh-CN"/>
          </w:rPr>
          <w:t>(二)、文档发布与分发</w:t>
        </w:r>
        <w:r>
          <w:tab/>
        </w:r>
        <w:r>
          <w:fldChar w:fldCharType="begin"/>
        </w:r>
        <w:r>
          <w:instrText xml:space="preserve"> PAGEREF _Toc3035 \h </w:instrText>
        </w:r>
        <w:r>
          <w:fldChar w:fldCharType="separate"/>
        </w:r>
        <w:r>
          <w:t>13</w:t>
        </w:r>
        <w:r>
          <w:fldChar w:fldCharType="end"/>
        </w:r>
      </w:hyperlink>
    </w:p>
    <w:p>
      <w:pPr>
        <w:pStyle w:val="TOC2"/>
        <w:tabs>
          <w:tab w:val="right" w:leader="dot" w:pos="8306"/>
        </w:tabs>
      </w:pPr>
      <w:hyperlink w:anchor="_Toc14518" w:history="1">
        <w:r>
          <w:rPr>
            <w:rFonts w:ascii="仿宋" w:eastAsia="仿宋" w:hAnsi="仿宋" w:cs="仿宋" w:hint="eastAsia"/>
            <w:lang w:eastAsia="zh-CN"/>
          </w:rPr>
          <w:t>(三)、文档存档与归档</w:t>
        </w:r>
        <w:r>
          <w:tab/>
        </w:r>
        <w:r>
          <w:fldChar w:fldCharType="begin"/>
        </w:r>
        <w:r>
          <w:instrText xml:space="preserve"> PAGEREF _Toc14518 \h </w:instrText>
        </w:r>
        <w:r>
          <w:fldChar w:fldCharType="separate"/>
        </w:r>
        <w:r>
          <w:t>14</w:t>
        </w:r>
        <w:r>
          <w:fldChar w:fldCharType="end"/>
        </w:r>
      </w:hyperlink>
    </w:p>
    <w:p>
      <w:pPr>
        <w:pStyle w:val="TOC1"/>
        <w:tabs>
          <w:tab w:val="right" w:leader="dot" w:pos="8306"/>
        </w:tabs>
      </w:pPr>
      <w:hyperlink w:anchor="_Toc15270" w:history="1">
        <w:r>
          <w:rPr>
            <w:rFonts w:ascii="仿宋" w:eastAsia="仿宋" w:hAnsi="仿宋" w:cs="仿宋" w:hint="eastAsia"/>
            <w:lang w:eastAsia="zh-CN"/>
          </w:rPr>
          <w:t>四、娱乐、游览用船舶项目可持续发展</w:t>
        </w:r>
        <w:r>
          <w:tab/>
        </w:r>
        <w:r>
          <w:fldChar w:fldCharType="begin"/>
        </w:r>
        <w:r>
          <w:instrText xml:space="preserve"> PAGEREF _Toc15270 \h </w:instrText>
        </w:r>
        <w:r>
          <w:fldChar w:fldCharType="separate"/>
        </w:r>
        <w:r>
          <w:t>15</w:t>
        </w:r>
        <w:r>
          <w:fldChar w:fldCharType="end"/>
        </w:r>
      </w:hyperlink>
    </w:p>
    <w:p>
      <w:pPr>
        <w:pStyle w:val="TOC2"/>
        <w:tabs>
          <w:tab w:val="right" w:leader="dot" w:pos="8306"/>
        </w:tabs>
      </w:pPr>
      <w:hyperlink w:anchor="_Toc9759" w:history="1">
        <w:r>
          <w:rPr>
            <w:rFonts w:ascii="仿宋" w:eastAsia="仿宋" w:hAnsi="仿宋" w:cs="仿宋" w:hint="eastAsia"/>
            <w:lang w:eastAsia="zh-CN"/>
          </w:rPr>
          <w:t>(一)、可持续战略与实践</w:t>
        </w:r>
        <w:r>
          <w:tab/>
        </w:r>
        <w:r>
          <w:fldChar w:fldCharType="begin"/>
        </w:r>
        <w:r>
          <w:instrText xml:space="preserve"> PAGEREF _Toc9759 \h </w:instrText>
        </w:r>
        <w:r>
          <w:fldChar w:fldCharType="separate"/>
        </w:r>
        <w:r>
          <w:t>15</w:t>
        </w:r>
        <w:r>
          <w:fldChar w:fldCharType="end"/>
        </w:r>
      </w:hyperlink>
    </w:p>
    <w:p>
      <w:pPr>
        <w:pStyle w:val="TOC2"/>
        <w:tabs>
          <w:tab w:val="right" w:leader="dot" w:pos="8306"/>
        </w:tabs>
      </w:pPr>
      <w:hyperlink w:anchor="_Toc18829" w:history="1">
        <w:r>
          <w:rPr>
            <w:rFonts w:ascii="仿宋" w:eastAsia="仿宋" w:hAnsi="仿宋" w:cs="仿宋" w:hint="eastAsia"/>
            <w:lang w:eastAsia="zh-CN"/>
          </w:rPr>
          <w:t>(二)、环保与社会责任</w:t>
        </w:r>
        <w:r>
          <w:tab/>
        </w:r>
        <w:r>
          <w:fldChar w:fldCharType="begin"/>
        </w:r>
        <w:r>
          <w:instrText xml:space="preserve"> PAGEREF _Toc18829 \h </w:instrText>
        </w:r>
        <w:r>
          <w:fldChar w:fldCharType="separate"/>
        </w:r>
        <w:r>
          <w:t>16</w:t>
        </w:r>
        <w:r>
          <w:fldChar w:fldCharType="end"/>
        </w:r>
      </w:hyperlink>
    </w:p>
    <w:p>
      <w:pPr>
        <w:pStyle w:val="TOC1"/>
        <w:tabs>
          <w:tab w:val="right" w:leader="dot" w:pos="8306"/>
        </w:tabs>
      </w:pPr>
      <w:hyperlink w:anchor="_Toc16548" w:history="1">
        <w:r>
          <w:rPr>
            <w:rFonts w:ascii="仿宋" w:eastAsia="仿宋" w:hAnsi="仿宋" w:cs="仿宋" w:hint="eastAsia"/>
            <w:lang w:eastAsia="zh-CN"/>
          </w:rPr>
          <w:t>五、产品规划分析</w:t>
        </w:r>
        <w:r>
          <w:tab/>
        </w:r>
        <w:r>
          <w:fldChar w:fldCharType="begin"/>
        </w:r>
        <w:r>
          <w:instrText xml:space="preserve"> PAGEREF _Toc16548 \h </w:instrText>
        </w:r>
        <w:r>
          <w:fldChar w:fldCharType="separate"/>
        </w:r>
        <w:r>
          <w:t>17</w:t>
        </w:r>
        <w:r>
          <w:fldChar w:fldCharType="end"/>
        </w:r>
      </w:hyperlink>
    </w:p>
    <w:p>
      <w:pPr>
        <w:pStyle w:val="TOC2"/>
        <w:tabs>
          <w:tab w:val="right" w:leader="dot" w:pos="8306"/>
        </w:tabs>
      </w:pPr>
      <w:hyperlink w:anchor="_Toc22886" w:history="1">
        <w:r>
          <w:rPr>
            <w:rFonts w:ascii="仿宋" w:eastAsia="仿宋" w:hAnsi="仿宋" w:cs="仿宋" w:hint="eastAsia"/>
            <w:lang w:eastAsia="zh-CN"/>
          </w:rPr>
          <w:t>(一)、产品规划</w:t>
        </w:r>
        <w:r>
          <w:tab/>
        </w:r>
        <w:r>
          <w:fldChar w:fldCharType="begin"/>
        </w:r>
        <w:r>
          <w:instrText xml:space="preserve"> PAGEREF _Toc22886 \h </w:instrText>
        </w:r>
        <w:r>
          <w:fldChar w:fldCharType="separate"/>
        </w:r>
        <w:r>
          <w:t>17</w:t>
        </w:r>
        <w:r>
          <w:fldChar w:fldCharType="end"/>
        </w:r>
      </w:hyperlink>
    </w:p>
    <w:p>
      <w:pPr>
        <w:pStyle w:val="TOC2"/>
        <w:tabs>
          <w:tab w:val="right" w:leader="dot" w:pos="8306"/>
        </w:tabs>
      </w:pPr>
      <w:hyperlink w:anchor="_Toc28282" w:history="1">
        <w:r>
          <w:rPr>
            <w:rFonts w:ascii="仿宋" w:eastAsia="仿宋" w:hAnsi="仿宋" w:cs="仿宋" w:hint="eastAsia"/>
            <w:lang w:eastAsia="zh-CN"/>
          </w:rPr>
          <w:t>(二)、建设规模</w:t>
        </w:r>
        <w:r>
          <w:tab/>
        </w:r>
        <w:r>
          <w:fldChar w:fldCharType="begin"/>
        </w:r>
        <w:r>
          <w:instrText xml:space="preserve"> PAGEREF _Toc28282 \h </w:instrText>
        </w:r>
        <w:r>
          <w:fldChar w:fldCharType="separate"/>
        </w:r>
        <w:r>
          <w:t>18</w:t>
        </w:r>
        <w:r>
          <w:fldChar w:fldCharType="end"/>
        </w:r>
      </w:hyperlink>
    </w:p>
    <w:p>
      <w:pPr>
        <w:pStyle w:val="TOC1"/>
        <w:tabs>
          <w:tab w:val="right" w:leader="dot" w:pos="8306"/>
        </w:tabs>
      </w:pPr>
      <w:hyperlink w:anchor="_Toc17635" w:history="1">
        <w:r>
          <w:rPr>
            <w:rFonts w:ascii="仿宋" w:eastAsia="仿宋" w:hAnsi="仿宋" w:cs="仿宋" w:hint="eastAsia"/>
            <w:lang w:eastAsia="zh-CN"/>
          </w:rPr>
          <w:t>六、娱乐、游览用船舶项目土建工程</w:t>
        </w:r>
        <w:r>
          <w:tab/>
        </w:r>
        <w:r>
          <w:fldChar w:fldCharType="begin"/>
        </w:r>
        <w:r>
          <w:instrText xml:space="preserve"> PAGEREF _Toc17635 \h </w:instrText>
        </w:r>
        <w:r>
          <w:fldChar w:fldCharType="separate"/>
        </w:r>
        <w:r>
          <w:t>19</w:t>
        </w:r>
        <w:r>
          <w:fldChar w:fldCharType="end"/>
        </w:r>
      </w:hyperlink>
    </w:p>
    <w:p>
      <w:pPr>
        <w:pStyle w:val="TOC2"/>
        <w:tabs>
          <w:tab w:val="right" w:leader="dot" w:pos="8306"/>
        </w:tabs>
      </w:pPr>
      <w:hyperlink w:anchor="_Toc9642" w:history="1">
        <w:r>
          <w:rPr>
            <w:rFonts w:ascii="仿宋" w:eastAsia="仿宋" w:hAnsi="仿宋" w:cs="仿宋" w:hint="eastAsia"/>
            <w:lang w:eastAsia="zh-CN"/>
          </w:rPr>
          <w:t>(一)、建筑工程设计原则</w:t>
        </w:r>
        <w:r>
          <w:tab/>
        </w:r>
        <w:r>
          <w:fldChar w:fldCharType="begin"/>
        </w:r>
        <w:r>
          <w:instrText xml:space="preserve"> PAGEREF _Toc9642 \h </w:instrText>
        </w:r>
        <w:r>
          <w:fldChar w:fldCharType="separate"/>
        </w:r>
        <w:r>
          <w:t>19</w:t>
        </w:r>
        <w:r>
          <w:fldChar w:fldCharType="end"/>
        </w:r>
      </w:hyperlink>
    </w:p>
    <w:p>
      <w:pPr>
        <w:pStyle w:val="TOC2"/>
        <w:tabs>
          <w:tab w:val="right" w:leader="dot" w:pos="8306"/>
        </w:tabs>
      </w:pPr>
      <w:hyperlink w:anchor="_Toc10365" w:history="1">
        <w:r>
          <w:rPr>
            <w:rFonts w:ascii="仿宋" w:eastAsia="仿宋" w:hAnsi="仿宋" w:cs="仿宋" w:hint="eastAsia"/>
            <w:lang w:eastAsia="zh-CN"/>
          </w:rPr>
          <w:t>(二)、土建工程设计年限及安全等级</w:t>
        </w:r>
        <w:r>
          <w:tab/>
        </w:r>
        <w:r>
          <w:fldChar w:fldCharType="begin"/>
        </w:r>
        <w:r>
          <w:instrText xml:space="preserve"> PAGEREF _Toc10365 \h </w:instrText>
        </w:r>
        <w:r>
          <w:fldChar w:fldCharType="separate"/>
        </w:r>
        <w:r>
          <w:t>20</w:t>
        </w:r>
        <w:r>
          <w:fldChar w:fldCharType="end"/>
        </w:r>
      </w:hyperlink>
    </w:p>
    <w:p>
      <w:pPr>
        <w:pStyle w:val="TOC2"/>
        <w:tabs>
          <w:tab w:val="right" w:leader="dot" w:pos="8306"/>
        </w:tabs>
      </w:pPr>
      <w:hyperlink w:anchor="_Toc31995" w:history="1">
        <w:r>
          <w:rPr>
            <w:rFonts w:ascii="仿宋" w:eastAsia="仿宋" w:hAnsi="仿宋" w:cs="仿宋" w:hint="eastAsia"/>
            <w:lang w:eastAsia="zh-CN"/>
          </w:rPr>
          <w:t>(三)、建筑工程设计总体要求</w:t>
        </w:r>
        <w:r>
          <w:tab/>
        </w:r>
        <w:r>
          <w:fldChar w:fldCharType="begin"/>
        </w:r>
        <w:r>
          <w:instrText xml:space="preserve"> PAGEREF _Toc31995 \h </w:instrText>
        </w:r>
        <w:r>
          <w:fldChar w:fldCharType="separate"/>
        </w:r>
        <w:r>
          <w:t>21</w:t>
        </w:r>
        <w:r>
          <w:fldChar w:fldCharType="end"/>
        </w:r>
      </w:hyperlink>
    </w:p>
    <w:p>
      <w:pPr>
        <w:pStyle w:val="TOC2"/>
        <w:tabs>
          <w:tab w:val="right" w:leader="dot" w:pos="8306"/>
        </w:tabs>
      </w:pPr>
      <w:hyperlink w:anchor="_Toc17229" w:history="1">
        <w:r>
          <w:rPr>
            <w:rFonts w:ascii="仿宋" w:eastAsia="仿宋" w:hAnsi="仿宋" w:cs="仿宋" w:hint="eastAsia"/>
            <w:lang w:eastAsia="zh-CN"/>
          </w:rPr>
          <w:t>(四)、土建工程建设指标</w:t>
        </w:r>
        <w:r>
          <w:tab/>
        </w:r>
        <w:r>
          <w:fldChar w:fldCharType="begin"/>
        </w:r>
        <w:r>
          <w:instrText xml:space="preserve"> PAGEREF _Toc17229 \h </w:instrText>
        </w:r>
        <w:r>
          <w:fldChar w:fldCharType="separate"/>
        </w:r>
        <w:r>
          <w:t>22</w:t>
        </w:r>
        <w:r>
          <w:fldChar w:fldCharType="end"/>
        </w:r>
      </w:hyperlink>
    </w:p>
    <w:p>
      <w:pPr>
        <w:pStyle w:val="TOC1"/>
        <w:tabs>
          <w:tab w:val="right" w:leader="dot" w:pos="8306"/>
        </w:tabs>
      </w:pPr>
      <w:hyperlink w:anchor="_Toc21733" w:history="1">
        <w:r>
          <w:rPr>
            <w:rFonts w:ascii="仿宋" w:eastAsia="仿宋" w:hAnsi="仿宋" w:cs="仿宋" w:hint="eastAsia"/>
            <w:lang w:eastAsia="zh-CN"/>
          </w:rPr>
          <w:t>七、娱乐、游览用船舶项目经营效益</w:t>
        </w:r>
        <w:r>
          <w:tab/>
        </w:r>
        <w:r>
          <w:fldChar w:fldCharType="begin"/>
        </w:r>
        <w:r>
          <w:instrText xml:space="preserve"> PAGEREF _Toc21733 \h </w:instrText>
        </w:r>
        <w:r>
          <w:fldChar w:fldCharType="separate"/>
        </w:r>
        <w:r>
          <w:t>22</w:t>
        </w:r>
        <w:r>
          <w:fldChar w:fldCharType="end"/>
        </w:r>
      </w:hyperlink>
    </w:p>
    <w:p>
      <w:pPr>
        <w:pStyle w:val="TOC2"/>
        <w:tabs>
          <w:tab w:val="right" w:leader="dot" w:pos="8306"/>
        </w:tabs>
      </w:pPr>
      <w:hyperlink w:anchor="_Toc8868" w:history="1">
        <w:r>
          <w:rPr>
            <w:rFonts w:ascii="仿宋" w:eastAsia="仿宋" w:hAnsi="仿宋" w:cs="仿宋" w:hint="eastAsia"/>
            <w:lang w:eastAsia="zh-CN"/>
          </w:rPr>
          <w:t>(一)、经济评价财务测算</w:t>
        </w:r>
        <w:r>
          <w:tab/>
        </w:r>
        <w:r>
          <w:fldChar w:fldCharType="begin"/>
        </w:r>
        <w:r>
          <w:instrText xml:space="preserve"> PAGEREF _Toc8868 \h </w:instrText>
        </w:r>
        <w:r>
          <w:fldChar w:fldCharType="separate"/>
        </w:r>
        <w:r>
          <w:t>22</w:t>
        </w:r>
        <w:r>
          <w:fldChar w:fldCharType="end"/>
        </w:r>
      </w:hyperlink>
    </w:p>
    <w:p>
      <w:pPr>
        <w:pStyle w:val="TOC2"/>
        <w:tabs>
          <w:tab w:val="right" w:leader="dot" w:pos="8306"/>
        </w:tabs>
      </w:pPr>
      <w:hyperlink w:anchor="_Toc24903" w:history="1">
        <w:r>
          <w:rPr>
            <w:rFonts w:ascii="仿宋" w:eastAsia="仿宋" w:hAnsi="仿宋" w:cs="仿宋" w:hint="eastAsia"/>
            <w:lang w:eastAsia="zh-CN"/>
          </w:rPr>
          <w:t>(二)、娱乐、游览用船舶项目盈利能力分析</w:t>
        </w:r>
        <w:r>
          <w:tab/>
        </w:r>
        <w:r>
          <w:fldChar w:fldCharType="begin"/>
        </w:r>
        <w:r>
          <w:instrText xml:space="preserve"> PAGEREF _Toc24903 \h </w:instrText>
        </w:r>
        <w:r>
          <w:fldChar w:fldCharType="separate"/>
        </w:r>
        <w:r>
          <w:t>24</w:t>
        </w:r>
        <w:r>
          <w:fldChar w:fldCharType="end"/>
        </w:r>
      </w:hyperlink>
    </w:p>
    <w:p>
      <w:pPr>
        <w:pStyle w:val="TOC1"/>
        <w:tabs>
          <w:tab w:val="right" w:leader="dot" w:pos="8306"/>
        </w:tabs>
      </w:pPr>
      <w:hyperlink w:anchor="_Toc24428" w:history="1">
        <w:r>
          <w:rPr>
            <w:rFonts w:ascii="仿宋" w:eastAsia="仿宋" w:hAnsi="仿宋" w:cs="仿宋" w:hint="eastAsia"/>
            <w:lang w:eastAsia="zh-CN"/>
          </w:rPr>
          <w:t>八、娱乐、游览用船舶项目人力资源培养与发展</w:t>
        </w:r>
        <w:r>
          <w:tab/>
        </w:r>
        <w:r>
          <w:fldChar w:fldCharType="begin"/>
        </w:r>
        <w:r>
          <w:instrText xml:space="preserve"> PAGEREF _Toc24428 \h </w:instrText>
        </w:r>
        <w:r>
          <w:fldChar w:fldCharType="separate"/>
        </w:r>
        <w:r>
          <w:t>24</w:t>
        </w:r>
        <w:r>
          <w:fldChar w:fldCharType="end"/>
        </w:r>
      </w:hyperlink>
    </w:p>
    <w:p>
      <w:pPr>
        <w:pStyle w:val="TOC2"/>
        <w:tabs>
          <w:tab w:val="right" w:leader="dot" w:pos="8306"/>
        </w:tabs>
      </w:pPr>
      <w:hyperlink w:anchor="_Toc25026" w:history="1">
        <w:r>
          <w:rPr>
            <w:rFonts w:ascii="仿宋" w:eastAsia="仿宋" w:hAnsi="仿宋" w:cs="仿宋" w:hint="eastAsia"/>
            <w:lang w:eastAsia="zh-CN"/>
          </w:rPr>
          <w:t>(一)、人才需求与规划</w:t>
        </w:r>
        <w:r>
          <w:tab/>
        </w:r>
        <w:r>
          <w:fldChar w:fldCharType="begin"/>
        </w:r>
        <w:r>
          <w:instrText xml:space="preserve"> PAGEREF _Toc25026 \h </w:instrText>
        </w:r>
        <w:r>
          <w:fldChar w:fldCharType="separate"/>
        </w:r>
        <w:r>
          <w:t>24</w:t>
        </w:r>
        <w:r>
          <w:fldChar w:fldCharType="end"/>
        </w:r>
      </w:hyperlink>
    </w:p>
    <w:p>
      <w:pPr>
        <w:pStyle w:val="TOC2"/>
        <w:tabs>
          <w:tab w:val="right" w:leader="dot" w:pos="8306"/>
        </w:tabs>
      </w:pPr>
      <w:hyperlink w:anchor="_Toc9119" w:history="1">
        <w:r>
          <w:rPr>
            <w:rFonts w:ascii="仿宋" w:eastAsia="仿宋" w:hAnsi="仿宋" w:cs="仿宋" w:hint="eastAsia"/>
            <w:lang w:eastAsia="zh-CN"/>
          </w:rPr>
          <w:t>(二)、培训与发展计划</w:t>
        </w:r>
        <w:r>
          <w:tab/>
        </w:r>
        <w:r>
          <w:fldChar w:fldCharType="begin"/>
        </w:r>
        <w:r>
          <w:instrText xml:space="preserve"> PAGEREF _Toc9119 \h </w:instrText>
        </w:r>
        <w:r>
          <w:fldChar w:fldCharType="separate"/>
        </w:r>
        <w:r>
          <w:t>25</w:t>
        </w:r>
        <w:r>
          <w:fldChar w:fldCharType="end"/>
        </w:r>
      </w:hyperlink>
    </w:p>
    <w:p>
      <w:pPr>
        <w:pStyle w:val="TOC1"/>
        <w:tabs>
          <w:tab w:val="right" w:leader="dot" w:pos="8306"/>
        </w:tabs>
      </w:pPr>
      <w:hyperlink w:anchor="_Toc1502" w:history="1">
        <w:r>
          <w:rPr>
            <w:rFonts w:ascii="仿宋" w:eastAsia="仿宋" w:hAnsi="仿宋" w:cs="仿宋" w:hint="eastAsia"/>
            <w:lang w:eastAsia="zh-CN"/>
          </w:rPr>
          <w:t>九、娱乐、游览用船舶项目风险管理</w:t>
        </w:r>
        <w:r>
          <w:tab/>
        </w:r>
        <w:r>
          <w:fldChar w:fldCharType="begin"/>
        </w:r>
        <w:r>
          <w:instrText xml:space="preserve"> PAGEREF _Toc1502 \h </w:instrText>
        </w:r>
        <w:r>
          <w:fldChar w:fldCharType="separate"/>
        </w:r>
        <w:r>
          <w:t>25</w:t>
        </w:r>
        <w:r>
          <w:fldChar w:fldCharType="end"/>
        </w:r>
      </w:hyperlink>
    </w:p>
    <w:p>
      <w:pPr>
        <w:pStyle w:val="TOC2"/>
        <w:tabs>
          <w:tab w:val="right" w:leader="dot" w:pos="8306"/>
        </w:tabs>
      </w:pPr>
      <w:hyperlink w:anchor="_Toc8271" w:history="1">
        <w:r>
          <w:rPr>
            <w:rFonts w:ascii="仿宋" w:eastAsia="仿宋" w:hAnsi="仿宋" w:cs="仿宋" w:hint="eastAsia"/>
            <w:lang w:eastAsia="zh-CN"/>
          </w:rPr>
          <w:t>(一)、风险识别与评估</w:t>
        </w:r>
        <w:r>
          <w:tab/>
        </w:r>
        <w:r>
          <w:fldChar w:fldCharType="begin"/>
        </w:r>
        <w:r>
          <w:instrText xml:space="preserve"> PAGEREF _Toc8271 \h </w:instrText>
        </w:r>
        <w:r>
          <w:fldChar w:fldCharType="separate"/>
        </w:r>
        <w:r>
          <w:t>25</w:t>
        </w:r>
        <w:r>
          <w:fldChar w:fldCharType="end"/>
        </w:r>
      </w:hyperlink>
    </w:p>
    <w:p>
      <w:pPr>
        <w:pStyle w:val="TOC2"/>
        <w:tabs>
          <w:tab w:val="right" w:leader="dot" w:pos="8306"/>
        </w:tabs>
      </w:pPr>
      <w:hyperlink w:anchor="_Toc9061" w:history="1">
        <w:r>
          <w:rPr>
            <w:rFonts w:ascii="仿宋" w:eastAsia="仿宋" w:hAnsi="仿宋" w:cs="仿宋" w:hint="eastAsia"/>
            <w:lang w:eastAsia="zh-CN"/>
          </w:rPr>
          <w:t>(二)、风险应对策略</w:t>
        </w:r>
        <w:r>
          <w:tab/>
        </w:r>
        <w:r>
          <w:fldChar w:fldCharType="begin"/>
        </w:r>
        <w:r>
          <w:instrText xml:space="preserve"> PAGEREF _Toc9061 \h </w:instrText>
        </w:r>
        <w:r>
          <w:fldChar w:fldCharType="separate"/>
        </w:r>
        <w:r>
          <w:t>27</w:t>
        </w:r>
        <w:r>
          <w:fldChar w:fldCharType="end"/>
        </w:r>
      </w:hyperlink>
    </w:p>
    <w:p>
      <w:pPr>
        <w:pStyle w:val="TOC2"/>
        <w:tabs>
          <w:tab w:val="right" w:leader="dot" w:pos="8306"/>
        </w:tabs>
      </w:pPr>
      <w:hyperlink w:anchor="_Toc8468" w:history="1">
        <w:r>
          <w:rPr>
            <w:rFonts w:ascii="仿宋" w:eastAsia="仿宋" w:hAnsi="仿宋" w:cs="仿宋" w:hint="eastAsia"/>
            <w:lang w:eastAsia="zh-CN"/>
          </w:rPr>
          <w:t>(三)、风险监控与控制</w:t>
        </w:r>
        <w:r>
          <w:tab/>
        </w:r>
        <w:r>
          <w:fldChar w:fldCharType="begin"/>
        </w:r>
        <w:r>
          <w:instrText xml:space="preserve"> PAGEREF _Toc8468 \h </w:instrText>
        </w:r>
        <w:r>
          <w:fldChar w:fldCharType="separate"/>
        </w:r>
        <w:r>
          <w:t>28</w:t>
        </w:r>
        <w:r>
          <w:fldChar w:fldCharType="end"/>
        </w:r>
      </w:hyperlink>
    </w:p>
    <w:p>
      <w:pPr>
        <w:pStyle w:val="TOC1"/>
        <w:tabs>
          <w:tab w:val="right" w:leader="dot" w:pos="8306"/>
        </w:tabs>
      </w:pPr>
      <w:hyperlink w:anchor="_Toc22687" w:history="1">
        <w:r>
          <w:rPr>
            <w:rFonts w:ascii="仿宋" w:eastAsia="仿宋" w:hAnsi="仿宋" w:cs="仿宋" w:hint="eastAsia"/>
            <w:lang w:eastAsia="zh-CN"/>
          </w:rPr>
          <w:t>十、娱乐、游览用船舶项目投资规划</w:t>
        </w:r>
        <w:r>
          <w:tab/>
        </w:r>
        <w:r>
          <w:fldChar w:fldCharType="begin"/>
        </w:r>
        <w:r>
          <w:instrText xml:space="preserve"> PAGEREF _Toc22687 \h </w:instrText>
        </w:r>
        <w:r>
          <w:fldChar w:fldCharType="separate"/>
        </w:r>
        <w:r>
          <w:t>29</w:t>
        </w:r>
        <w:r>
          <w:fldChar w:fldCharType="end"/>
        </w:r>
      </w:hyperlink>
    </w:p>
    <w:p>
      <w:pPr>
        <w:pStyle w:val="TOC2"/>
        <w:tabs>
          <w:tab w:val="right" w:leader="dot" w:pos="8306"/>
        </w:tabs>
      </w:pPr>
      <w:hyperlink w:anchor="_Toc4070" w:history="1">
        <w:r>
          <w:rPr>
            <w:rFonts w:ascii="仿宋" w:eastAsia="仿宋" w:hAnsi="仿宋" w:cs="仿宋" w:hint="eastAsia"/>
            <w:lang w:eastAsia="zh-CN"/>
          </w:rPr>
          <w:t>(一)、娱乐、游览用船舶项目总投资估算</w:t>
        </w:r>
        <w:r>
          <w:tab/>
        </w:r>
        <w:r>
          <w:fldChar w:fldCharType="begin"/>
        </w:r>
        <w:r>
          <w:instrText xml:space="preserve"> PAGEREF _Toc4070 \h </w:instrText>
        </w:r>
        <w:r>
          <w:fldChar w:fldCharType="separate"/>
        </w:r>
        <w:r>
          <w:t>29</w:t>
        </w:r>
        <w:r>
          <w:fldChar w:fldCharType="end"/>
        </w:r>
      </w:hyperlink>
    </w:p>
    <w:p>
      <w:pPr>
        <w:pStyle w:val="TOC2"/>
        <w:tabs>
          <w:tab w:val="right" w:leader="dot" w:pos="8306"/>
        </w:tabs>
      </w:pPr>
      <w:hyperlink w:anchor="_Toc16716" w:history="1">
        <w:r>
          <w:rPr>
            <w:rFonts w:ascii="仿宋" w:eastAsia="仿宋" w:hAnsi="仿宋" w:cs="仿宋" w:hint="eastAsia"/>
            <w:lang w:eastAsia="zh-CN"/>
          </w:rPr>
          <w:t>(二)、资金筹措</w:t>
        </w:r>
        <w:r>
          <w:tab/>
        </w:r>
        <w:r>
          <w:fldChar w:fldCharType="begin"/>
        </w:r>
        <w:r>
          <w:instrText xml:space="preserve"> PAGEREF _Toc16716 \h </w:instrText>
        </w:r>
        <w:r>
          <w:fldChar w:fldCharType="separate"/>
        </w:r>
        <w:r>
          <w:t>31</w:t>
        </w:r>
        <w:r>
          <w:fldChar w:fldCharType="end"/>
        </w:r>
      </w:hyperlink>
    </w:p>
    <w:p>
      <w:pPr>
        <w:pStyle w:val="TOC1"/>
        <w:tabs>
          <w:tab w:val="right" w:leader="dot" w:pos="8306"/>
        </w:tabs>
      </w:pPr>
      <w:hyperlink w:anchor="_Toc5277" w:history="1">
        <w:r>
          <w:rPr>
            <w:rFonts w:ascii="仿宋" w:eastAsia="仿宋" w:hAnsi="仿宋" w:cs="仿宋" w:hint="eastAsia"/>
            <w:lang w:eastAsia="zh-CN"/>
          </w:rPr>
          <w:t>十一、娱乐、游览用船舶项目创新与研发</w:t>
        </w:r>
        <w:r>
          <w:tab/>
        </w:r>
        <w:r>
          <w:fldChar w:fldCharType="begin"/>
        </w:r>
        <w:r>
          <w:instrText xml:space="preserve"> PAGEREF _Toc5277 \h </w:instrText>
        </w:r>
        <w:r>
          <w:fldChar w:fldCharType="separate"/>
        </w:r>
        <w:r>
          <w:t>31</w:t>
        </w:r>
        <w:r>
          <w:fldChar w:fldCharType="end"/>
        </w:r>
      </w:hyperlink>
    </w:p>
    <w:p>
      <w:pPr>
        <w:pStyle w:val="TOC2"/>
        <w:tabs>
          <w:tab w:val="right" w:leader="dot" w:pos="8306"/>
        </w:tabs>
      </w:pPr>
      <w:hyperlink w:anchor="_Toc23695" w:history="1">
        <w:r>
          <w:rPr>
            <w:rFonts w:ascii="仿宋" w:eastAsia="仿宋" w:hAnsi="仿宋" w:cs="仿宋" w:hint="eastAsia"/>
            <w:lang w:eastAsia="zh-CN"/>
          </w:rPr>
          <w:t>(一)、创新策略与方向</w:t>
        </w:r>
        <w:r>
          <w:tab/>
        </w:r>
        <w:r>
          <w:fldChar w:fldCharType="begin"/>
        </w:r>
        <w:r>
          <w:instrText xml:space="preserve"> PAGEREF _Toc23695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1" w:history="1">
        <w:r>
          <w:rPr>
            <w:rFonts w:ascii="仿宋" w:eastAsia="仿宋" w:hAnsi="仿宋" w:cs="仿宋" w:hint="eastAsia"/>
            <w:lang w:eastAsia="zh-CN"/>
          </w:rPr>
          <w:t>(二)、研发规划与投入</w:t>
        </w:r>
        <w:r>
          <w:tab/>
        </w:r>
        <w:r>
          <w:fldChar w:fldCharType="begin"/>
        </w:r>
        <w:r>
          <w:instrText xml:space="preserve"> PAGEREF _Toc5561 \h </w:instrText>
        </w:r>
        <w:r>
          <w:fldChar w:fldCharType="separate"/>
        </w:r>
        <w:r>
          <w:t>33</w:t>
        </w:r>
        <w:r>
          <w:fldChar w:fldCharType="end"/>
        </w:r>
      </w:hyperlink>
    </w:p>
    <w:p>
      <w:pPr>
        <w:pStyle w:val="TOC1"/>
        <w:tabs>
          <w:tab w:val="right" w:leader="dot" w:pos="8306"/>
        </w:tabs>
      </w:pPr>
      <w:hyperlink w:anchor="_Toc29487" w:history="1">
        <w:r>
          <w:rPr>
            <w:rFonts w:ascii="仿宋" w:eastAsia="仿宋" w:hAnsi="仿宋" w:cs="仿宋" w:hint="eastAsia"/>
            <w:lang w:eastAsia="zh-CN"/>
          </w:rPr>
          <w:t>十二、娱乐、游览用船舶项目技术管理</w:t>
        </w:r>
        <w:r>
          <w:tab/>
        </w:r>
        <w:r>
          <w:fldChar w:fldCharType="begin"/>
        </w:r>
        <w:r>
          <w:instrText xml:space="preserve"> PAGEREF _Toc29487 \h </w:instrText>
        </w:r>
        <w:r>
          <w:fldChar w:fldCharType="separate"/>
        </w:r>
        <w:r>
          <w:t>35</w:t>
        </w:r>
        <w:r>
          <w:fldChar w:fldCharType="end"/>
        </w:r>
      </w:hyperlink>
    </w:p>
    <w:p>
      <w:pPr>
        <w:pStyle w:val="TOC2"/>
        <w:tabs>
          <w:tab w:val="right" w:leader="dot" w:pos="8306"/>
        </w:tabs>
      </w:pPr>
      <w:hyperlink w:anchor="_Toc19484" w:history="1">
        <w:r>
          <w:rPr>
            <w:rFonts w:ascii="仿宋" w:eastAsia="仿宋" w:hAnsi="仿宋" w:cs="仿宋" w:hint="eastAsia"/>
            <w:lang w:eastAsia="zh-CN"/>
          </w:rPr>
          <w:t>(一)、技术方案选用方向</w:t>
        </w:r>
        <w:r>
          <w:tab/>
        </w:r>
        <w:r>
          <w:fldChar w:fldCharType="begin"/>
        </w:r>
        <w:r>
          <w:instrText xml:space="preserve"> PAGEREF _Toc19484 \h </w:instrText>
        </w:r>
        <w:r>
          <w:fldChar w:fldCharType="separate"/>
        </w:r>
        <w:r>
          <w:t>35</w:t>
        </w:r>
        <w:r>
          <w:fldChar w:fldCharType="end"/>
        </w:r>
      </w:hyperlink>
    </w:p>
    <w:p>
      <w:pPr>
        <w:pStyle w:val="TOC2"/>
        <w:tabs>
          <w:tab w:val="right" w:leader="dot" w:pos="8306"/>
        </w:tabs>
      </w:pPr>
      <w:hyperlink w:anchor="_Toc2262" w:history="1">
        <w:r>
          <w:rPr>
            <w:rFonts w:ascii="仿宋" w:eastAsia="仿宋" w:hAnsi="仿宋" w:cs="仿宋" w:hint="eastAsia"/>
            <w:lang w:eastAsia="zh-CN"/>
          </w:rPr>
          <w:t>(二)、工艺技术方案选用原则</w:t>
        </w:r>
        <w:r>
          <w:tab/>
        </w:r>
        <w:r>
          <w:fldChar w:fldCharType="begin"/>
        </w:r>
        <w:r>
          <w:instrText xml:space="preserve"> PAGEREF _Toc2262 \h </w:instrText>
        </w:r>
        <w:r>
          <w:fldChar w:fldCharType="separate"/>
        </w:r>
        <w:r>
          <w:t>36</w:t>
        </w:r>
        <w:r>
          <w:fldChar w:fldCharType="end"/>
        </w:r>
      </w:hyperlink>
    </w:p>
    <w:p>
      <w:pPr>
        <w:pStyle w:val="TOC2"/>
        <w:tabs>
          <w:tab w:val="right" w:leader="dot" w:pos="8306"/>
        </w:tabs>
      </w:pPr>
      <w:hyperlink w:anchor="_Toc27097" w:history="1">
        <w:r>
          <w:rPr>
            <w:rFonts w:ascii="仿宋" w:eastAsia="仿宋" w:hAnsi="仿宋" w:cs="仿宋" w:hint="eastAsia"/>
            <w:lang w:eastAsia="zh-CN"/>
          </w:rPr>
          <w:t>(三)、工艺技术方案要求</w:t>
        </w:r>
        <w:r>
          <w:tab/>
        </w:r>
        <w:r>
          <w:fldChar w:fldCharType="begin"/>
        </w:r>
        <w:r>
          <w:instrText xml:space="preserve"> PAGEREF _Toc27097 \h </w:instrText>
        </w:r>
        <w:r>
          <w:fldChar w:fldCharType="separate"/>
        </w:r>
        <w:r>
          <w:t>39</w:t>
        </w:r>
        <w:r>
          <w:fldChar w:fldCharType="end"/>
        </w:r>
      </w:hyperlink>
    </w:p>
    <w:p>
      <w:pPr>
        <w:pStyle w:val="TOC1"/>
        <w:tabs>
          <w:tab w:val="right" w:leader="dot" w:pos="8306"/>
        </w:tabs>
      </w:pPr>
      <w:hyperlink w:anchor="_Toc30763" w:history="1">
        <w:r>
          <w:rPr>
            <w:rFonts w:ascii="仿宋" w:eastAsia="仿宋" w:hAnsi="仿宋" w:cs="仿宋" w:hint="eastAsia"/>
            <w:lang w:eastAsia="zh-CN"/>
          </w:rPr>
          <w:t>十三、娱乐、游览用船舶项目变更管理</w:t>
        </w:r>
        <w:r>
          <w:tab/>
        </w:r>
        <w:r>
          <w:fldChar w:fldCharType="begin"/>
        </w:r>
        <w:r>
          <w:instrText xml:space="preserve"> PAGEREF _Toc30763 \h </w:instrText>
        </w:r>
        <w:r>
          <w:fldChar w:fldCharType="separate"/>
        </w:r>
        <w:r>
          <w:t>41</w:t>
        </w:r>
        <w:r>
          <w:fldChar w:fldCharType="end"/>
        </w:r>
      </w:hyperlink>
    </w:p>
    <w:p>
      <w:pPr>
        <w:pStyle w:val="TOC2"/>
        <w:tabs>
          <w:tab w:val="right" w:leader="dot" w:pos="8306"/>
        </w:tabs>
      </w:pPr>
      <w:hyperlink w:anchor="_Toc5199" w:history="1">
        <w:r>
          <w:rPr>
            <w:rFonts w:ascii="仿宋" w:eastAsia="仿宋" w:hAnsi="仿宋" w:cs="仿宋" w:hint="eastAsia"/>
            <w:lang w:eastAsia="zh-CN"/>
          </w:rPr>
          <w:t>(一)、变更申请与评估</w:t>
        </w:r>
        <w:r>
          <w:tab/>
        </w:r>
        <w:r>
          <w:fldChar w:fldCharType="begin"/>
        </w:r>
        <w:r>
          <w:instrText xml:space="preserve"> PAGEREF _Toc5199 \h </w:instrText>
        </w:r>
        <w:r>
          <w:fldChar w:fldCharType="separate"/>
        </w:r>
        <w:r>
          <w:t>41</w:t>
        </w:r>
        <w:r>
          <w:fldChar w:fldCharType="end"/>
        </w:r>
      </w:hyperlink>
    </w:p>
    <w:p>
      <w:pPr>
        <w:pStyle w:val="TOC2"/>
        <w:tabs>
          <w:tab w:val="right" w:leader="dot" w:pos="8306"/>
        </w:tabs>
      </w:pPr>
      <w:hyperlink w:anchor="_Toc6410" w:history="1">
        <w:r>
          <w:rPr>
            <w:rFonts w:ascii="仿宋" w:eastAsia="仿宋" w:hAnsi="仿宋" w:cs="仿宋" w:hint="eastAsia"/>
            <w:lang w:eastAsia="zh-CN"/>
          </w:rPr>
          <w:t>(二)、变更实施与控制</w:t>
        </w:r>
        <w:r>
          <w:tab/>
        </w:r>
        <w:r>
          <w:fldChar w:fldCharType="begin"/>
        </w:r>
        <w:r>
          <w:instrText xml:space="preserve"> PAGEREF _Toc6410 \h </w:instrText>
        </w:r>
        <w:r>
          <w:fldChar w:fldCharType="separate"/>
        </w:r>
        <w:r>
          <w:t>41</w:t>
        </w:r>
        <w:r>
          <w:fldChar w:fldCharType="end"/>
        </w:r>
      </w:hyperlink>
    </w:p>
    <w:p>
      <w:pPr>
        <w:pStyle w:val="TOC1"/>
        <w:tabs>
          <w:tab w:val="right" w:leader="dot" w:pos="8306"/>
        </w:tabs>
      </w:pPr>
      <w:hyperlink w:anchor="_Toc13335" w:history="1">
        <w:r>
          <w:rPr>
            <w:rFonts w:ascii="仿宋" w:eastAsia="仿宋" w:hAnsi="仿宋" w:cs="仿宋" w:hint="eastAsia"/>
            <w:lang w:eastAsia="zh-CN"/>
          </w:rPr>
          <w:t>十四、供应链管理</w:t>
        </w:r>
        <w:r>
          <w:tab/>
        </w:r>
        <w:r>
          <w:fldChar w:fldCharType="begin"/>
        </w:r>
        <w:r>
          <w:instrText xml:space="preserve"> PAGEREF _Toc13335 \h </w:instrText>
        </w:r>
        <w:r>
          <w:fldChar w:fldCharType="separate"/>
        </w:r>
        <w:r>
          <w:t>42</w:t>
        </w:r>
        <w:r>
          <w:fldChar w:fldCharType="end"/>
        </w:r>
      </w:hyperlink>
    </w:p>
    <w:p>
      <w:pPr>
        <w:pStyle w:val="TOC2"/>
        <w:tabs>
          <w:tab w:val="right" w:leader="dot" w:pos="8306"/>
        </w:tabs>
      </w:pPr>
      <w:hyperlink w:anchor="_Toc2336" w:history="1">
        <w:r>
          <w:rPr>
            <w:rFonts w:ascii="仿宋" w:eastAsia="仿宋" w:hAnsi="仿宋" w:cs="仿宋" w:hint="eastAsia"/>
            <w:lang w:eastAsia="zh-CN"/>
          </w:rPr>
          <w:t>(一)、供应链战略规划</w:t>
        </w:r>
        <w:r>
          <w:tab/>
        </w:r>
        <w:r>
          <w:fldChar w:fldCharType="begin"/>
        </w:r>
        <w:r>
          <w:instrText xml:space="preserve"> PAGEREF _Toc2336 \h </w:instrText>
        </w:r>
        <w:r>
          <w:fldChar w:fldCharType="separate"/>
        </w:r>
        <w:r>
          <w:t>42</w:t>
        </w:r>
        <w:r>
          <w:fldChar w:fldCharType="end"/>
        </w:r>
      </w:hyperlink>
    </w:p>
    <w:p>
      <w:pPr>
        <w:pStyle w:val="TOC2"/>
        <w:tabs>
          <w:tab w:val="right" w:leader="dot" w:pos="8306"/>
        </w:tabs>
      </w:pPr>
      <w:hyperlink w:anchor="_Toc29092" w:history="1">
        <w:r>
          <w:rPr>
            <w:rFonts w:ascii="仿宋" w:eastAsia="仿宋" w:hAnsi="仿宋" w:cs="仿宋" w:hint="eastAsia"/>
            <w:lang w:eastAsia="zh-CN"/>
          </w:rPr>
          <w:t>(二)、供应商选择与合作</w:t>
        </w:r>
        <w:r>
          <w:tab/>
        </w:r>
        <w:r>
          <w:fldChar w:fldCharType="begin"/>
        </w:r>
        <w:r>
          <w:instrText xml:space="preserve"> PAGEREF _Toc29092 \h </w:instrText>
        </w:r>
        <w:r>
          <w:fldChar w:fldCharType="separate"/>
        </w:r>
        <w:r>
          <w:t>44</w:t>
        </w:r>
        <w:r>
          <w:fldChar w:fldCharType="end"/>
        </w:r>
      </w:hyperlink>
    </w:p>
    <w:p>
      <w:pPr>
        <w:pStyle w:val="TOC2"/>
        <w:tabs>
          <w:tab w:val="right" w:leader="dot" w:pos="8306"/>
        </w:tabs>
      </w:pPr>
      <w:hyperlink w:anchor="_Toc12976" w:history="1">
        <w:r>
          <w:rPr>
            <w:rFonts w:ascii="仿宋" w:eastAsia="仿宋" w:hAnsi="仿宋" w:cs="仿宋" w:hint="eastAsia"/>
            <w:lang w:eastAsia="zh-CN"/>
          </w:rPr>
          <w:t>(三)、物流与库存管理</w:t>
        </w:r>
        <w:r>
          <w:tab/>
        </w:r>
        <w:r>
          <w:fldChar w:fldCharType="begin"/>
        </w:r>
        <w:r>
          <w:instrText xml:space="preserve"> PAGEREF _Toc12976 \h </w:instrText>
        </w:r>
        <w:r>
          <w:fldChar w:fldCharType="separate"/>
        </w:r>
        <w:r>
          <w:t>45</w:t>
        </w:r>
        <w:r>
          <w:fldChar w:fldCharType="end"/>
        </w:r>
      </w:hyperlink>
    </w:p>
    <w:p>
      <w:pPr>
        <w:pStyle w:val="TOC1"/>
        <w:tabs>
          <w:tab w:val="right" w:leader="dot" w:pos="8306"/>
        </w:tabs>
      </w:pPr>
      <w:hyperlink w:anchor="_Toc11125" w:history="1">
        <w:r>
          <w:rPr>
            <w:rFonts w:ascii="仿宋" w:eastAsia="仿宋" w:hAnsi="仿宋" w:cs="仿宋" w:hint="eastAsia"/>
            <w:lang w:eastAsia="zh-CN"/>
          </w:rPr>
          <w:t>十五、娱乐、游览用船舶项目实施时间节点</w:t>
        </w:r>
        <w:r>
          <w:tab/>
        </w:r>
        <w:r>
          <w:fldChar w:fldCharType="begin"/>
        </w:r>
        <w:r>
          <w:instrText xml:space="preserve"> PAGEREF _Toc11125 \h </w:instrText>
        </w:r>
        <w:r>
          <w:fldChar w:fldCharType="separate"/>
        </w:r>
        <w:r>
          <w:t>46</w:t>
        </w:r>
        <w:r>
          <w:fldChar w:fldCharType="end"/>
        </w:r>
      </w:hyperlink>
    </w:p>
    <w:p>
      <w:pPr>
        <w:pStyle w:val="TOC2"/>
        <w:tabs>
          <w:tab w:val="right" w:leader="dot" w:pos="8306"/>
        </w:tabs>
      </w:pPr>
      <w:hyperlink w:anchor="_Toc19032" w:history="1">
        <w:r>
          <w:rPr>
            <w:rFonts w:ascii="仿宋" w:eastAsia="仿宋" w:hAnsi="仿宋" w:cs="仿宋" w:hint="eastAsia"/>
            <w:lang w:eastAsia="zh-CN"/>
          </w:rPr>
          <w:t>(一)、娱乐、游览用船舶项目启动阶段时间节点</w:t>
        </w:r>
        <w:r>
          <w:tab/>
        </w:r>
        <w:r>
          <w:fldChar w:fldCharType="begin"/>
        </w:r>
        <w:r>
          <w:instrText xml:space="preserve"> PAGEREF _Toc19032 \h </w:instrText>
        </w:r>
        <w:r>
          <w:fldChar w:fldCharType="separate"/>
        </w:r>
        <w:r>
          <w:t>46</w:t>
        </w:r>
        <w:r>
          <w:fldChar w:fldCharType="end"/>
        </w:r>
      </w:hyperlink>
    </w:p>
    <w:p>
      <w:pPr>
        <w:pStyle w:val="TOC2"/>
        <w:tabs>
          <w:tab w:val="right" w:leader="dot" w:pos="8306"/>
        </w:tabs>
      </w:pPr>
      <w:hyperlink w:anchor="_Toc23374" w:history="1">
        <w:r>
          <w:rPr>
            <w:rFonts w:ascii="仿宋" w:eastAsia="仿宋" w:hAnsi="仿宋" w:cs="仿宋" w:hint="eastAsia"/>
            <w:lang w:eastAsia="zh-CN"/>
          </w:rPr>
          <w:t>(二)、娱乐、游览用船舶项目执行阶段时间节点</w:t>
        </w:r>
        <w:r>
          <w:tab/>
        </w:r>
        <w:r>
          <w:fldChar w:fldCharType="begin"/>
        </w:r>
        <w:r>
          <w:instrText xml:space="preserve"> PAGEREF _Toc23374 \h </w:instrText>
        </w:r>
        <w:r>
          <w:fldChar w:fldCharType="separate"/>
        </w:r>
        <w:r>
          <w:t>48</w:t>
        </w:r>
        <w:r>
          <w:fldChar w:fldCharType="end"/>
        </w:r>
      </w:hyperlink>
    </w:p>
    <w:p>
      <w:pPr>
        <w:pStyle w:val="TOC2"/>
        <w:tabs>
          <w:tab w:val="right" w:leader="dot" w:pos="8306"/>
        </w:tabs>
      </w:pPr>
      <w:hyperlink w:anchor="_Toc1024" w:history="1">
        <w:r>
          <w:rPr>
            <w:rFonts w:ascii="仿宋" w:eastAsia="仿宋" w:hAnsi="仿宋" w:cs="仿宋" w:hint="eastAsia"/>
            <w:lang w:eastAsia="zh-CN"/>
          </w:rPr>
          <w:t>(三)、娱乐、游览用船舶项目完成阶段时间节点</w:t>
        </w:r>
        <w:r>
          <w:tab/>
        </w:r>
        <w:r>
          <w:fldChar w:fldCharType="begin"/>
        </w:r>
        <w:r>
          <w:instrText xml:space="preserve"> PAGEREF _Toc1024 \h </w:instrText>
        </w:r>
        <w:r>
          <w:fldChar w:fldCharType="separate"/>
        </w:r>
        <w:r>
          <w:t>49</w:t>
        </w:r>
        <w:r>
          <w:fldChar w:fldCharType="end"/>
        </w:r>
      </w:hyperlink>
    </w:p>
    <w:p>
      <w:pPr>
        <w:pStyle w:val="TOC1"/>
        <w:tabs>
          <w:tab w:val="right" w:leader="dot" w:pos="8306"/>
        </w:tabs>
      </w:pPr>
      <w:hyperlink w:anchor="_Toc18906" w:history="1">
        <w:r>
          <w:rPr>
            <w:rFonts w:ascii="仿宋" w:eastAsia="仿宋" w:hAnsi="仿宋" w:cs="仿宋" w:hint="eastAsia"/>
            <w:lang w:eastAsia="zh-CN"/>
          </w:rPr>
          <w:t>十六、娱乐、游览用船舶项目实施保障措施</w:t>
        </w:r>
        <w:r>
          <w:tab/>
        </w:r>
        <w:r>
          <w:fldChar w:fldCharType="begin"/>
        </w:r>
        <w:r>
          <w:instrText xml:space="preserve"> PAGEREF _Toc18906 \h </w:instrText>
        </w:r>
        <w:r>
          <w:fldChar w:fldCharType="separate"/>
        </w:r>
        <w:r>
          <w:t>50</w:t>
        </w:r>
        <w:r>
          <w:fldChar w:fldCharType="end"/>
        </w:r>
      </w:hyperlink>
    </w:p>
    <w:p>
      <w:pPr>
        <w:pStyle w:val="TOC2"/>
        <w:tabs>
          <w:tab w:val="right" w:leader="dot" w:pos="8306"/>
        </w:tabs>
      </w:pPr>
      <w:hyperlink w:anchor="_Toc105" w:history="1">
        <w:r>
          <w:rPr>
            <w:rFonts w:ascii="仿宋" w:eastAsia="仿宋" w:hAnsi="仿宋" w:cs="仿宋" w:hint="eastAsia"/>
            <w:lang w:eastAsia="zh-CN"/>
          </w:rPr>
          <w:t>(一)、娱乐、游览用船舶项目实施保障机制</w:t>
        </w:r>
        <w:r>
          <w:tab/>
        </w:r>
        <w:r>
          <w:fldChar w:fldCharType="begin"/>
        </w:r>
        <w:r>
          <w:instrText xml:space="preserve"> PAGEREF _Toc105 \h </w:instrText>
        </w:r>
        <w:r>
          <w:fldChar w:fldCharType="separate"/>
        </w:r>
        <w:r>
          <w:t>50</w:t>
        </w:r>
        <w:r>
          <w:fldChar w:fldCharType="end"/>
        </w:r>
      </w:hyperlink>
    </w:p>
    <w:p>
      <w:pPr>
        <w:pStyle w:val="TOC2"/>
        <w:tabs>
          <w:tab w:val="right" w:leader="dot" w:pos="8306"/>
        </w:tabs>
      </w:pPr>
      <w:hyperlink w:anchor="_Toc11416" w:history="1">
        <w:r>
          <w:rPr>
            <w:rFonts w:ascii="仿宋" w:eastAsia="仿宋" w:hAnsi="仿宋" w:cs="仿宋" w:hint="eastAsia"/>
            <w:lang w:eastAsia="zh-CN"/>
          </w:rPr>
          <w:t>(二)、娱乐、游览用船舶项目法律合规要求</w:t>
        </w:r>
        <w:r>
          <w:tab/>
        </w:r>
        <w:r>
          <w:fldChar w:fldCharType="begin"/>
        </w:r>
        <w:r>
          <w:instrText xml:space="preserve"> PAGEREF _Toc11416 \h </w:instrText>
        </w:r>
        <w:r>
          <w:fldChar w:fldCharType="separate"/>
        </w:r>
        <w:r>
          <w:t>53</w:t>
        </w:r>
        <w:r>
          <w:fldChar w:fldCharType="end"/>
        </w:r>
      </w:hyperlink>
    </w:p>
    <w:p>
      <w:pPr>
        <w:pStyle w:val="TOC2"/>
        <w:tabs>
          <w:tab w:val="right" w:leader="dot" w:pos="8306"/>
        </w:tabs>
      </w:pPr>
      <w:hyperlink w:anchor="_Toc16361" w:history="1">
        <w:r>
          <w:rPr>
            <w:rFonts w:ascii="仿宋" w:eastAsia="仿宋" w:hAnsi="仿宋" w:cs="仿宋" w:hint="eastAsia"/>
            <w:lang w:eastAsia="zh-CN"/>
          </w:rPr>
          <w:t>(三)、娱乐、游览用船舶项目合同管理与法律事务</w:t>
        </w:r>
        <w:r>
          <w:tab/>
        </w:r>
        <w:r>
          <w:fldChar w:fldCharType="begin"/>
        </w:r>
        <w:r>
          <w:instrText xml:space="preserve"> PAGEREF _Toc16361 \h </w:instrText>
        </w:r>
        <w:r>
          <w:fldChar w:fldCharType="separate"/>
        </w:r>
        <w:r>
          <w:t>58</w:t>
        </w:r>
        <w:r>
          <w:fldChar w:fldCharType="end"/>
        </w:r>
      </w:hyperlink>
    </w:p>
    <w:p>
      <w:pPr>
        <w:pStyle w:val="TOC2"/>
        <w:tabs>
          <w:tab w:val="right" w:leader="dot" w:pos="8306"/>
        </w:tabs>
      </w:pPr>
      <w:hyperlink w:anchor="_Toc26634" w:history="1">
        <w:r>
          <w:rPr>
            <w:rFonts w:ascii="仿宋" w:eastAsia="仿宋" w:hAnsi="仿宋" w:cs="仿宋" w:hint="eastAsia"/>
            <w:lang w:eastAsia="zh-CN"/>
          </w:rPr>
          <w:t>(四)、娱乐、游览用船舶项目知识产权保护策略</w:t>
        </w:r>
        <w:r>
          <w:tab/>
        </w:r>
        <w:r>
          <w:fldChar w:fldCharType="begin"/>
        </w:r>
        <w:r>
          <w:instrText xml:space="preserve"> PAGEREF _Toc26634 \h </w:instrText>
        </w:r>
        <w:r>
          <w:fldChar w:fldCharType="separate"/>
        </w:r>
        <w:r>
          <w:t>64</w:t>
        </w:r>
        <w:r>
          <w:fldChar w:fldCharType="end"/>
        </w:r>
      </w:hyperlink>
    </w:p>
    <w:p>
      <w:pPr>
        <w:pStyle w:val="TOC1"/>
        <w:tabs>
          <w:tab w:val="right" w:leader="dot" w:pos="8306"/>
        </w:tabs>
      </w:pPr>
      <w:hyperlink w:anchor="_Toc3164" w:history="1">
        <w:r>
          <w:rPr>
            <w:rFonts w:ascii="仿宋" w:eastAsia="仿宋" w:hAnsi="仿宋" w:cs="仿宋" w:hint="eastAsia"/>
            <w:lang w:eastAsia="zh-CN"/>
          </w:rPr>
          <w:t>十七、利益相关者分析与沟通计划</w:t>
        </w:r>
        <w:r>
          <w:tab/>
        </w:r>
        <w:r>
          <w:fldChar w:fldCharType="begin"/>
        </w:r>
        <w:r>
          <w:instrText xml:space="preserve"> PAGEREF _Toc3164 \h </w:instrText>
        </w:r>
        <w:r>
          <w:fldChar w:fldCharType="separate"/>
        </w:r>
        <w:r>
          <w:t>67</w:t>
        </w:r>
        <w:r>
          <w:fldChar w:fldCharType="end"/>
        </w:r>
      </w:hyperlink>
    </w:p>
    <w:p>
      <w:pPr>
        <w:pStyle w:val="TOC2"/>
        <w:tabs>
          <w:tab w:val="right" w:leader="dot" w:pos="8306"/>
        </w:tabs>
      </w:pPr>
      <w:hyperlink w:anchor="_Toc16505" w:history="1">
        <w:r>
          <w:rPr>
            <w:rFonts w:ascii="仿宋" w:eastAsia="仿宋" w:hAnsi="仿宋" w:cs="仿宋" w:hint="eastAsia"/>
            <w:lang w:eastAsia="zh-CN"/>
          </w:rPr>
          <w:t>(一)、利益相关者分析</w:t>
        </w:r>
        <w:r>
          <w:tab/>
        </w:r>
        <w:r>
          <w:fldChar w:fldCharType="begin"/>
        </w:r>
        <w:r>
          <w:instrText xml:space="preserve"> PAGEREF _Toc16505 \h </w:instrText>
        </w:r>
        <w:r>
          <w:fldChar w:fldCharType="separate"/>
        </w:r>
        <w:r>
          <w:t>67</w:t>
        </w:r>
        <w:r>
          <w:fldChar w:fldCharType="end"/>
        </w:r>
      </w:hyperlink>
    </w:p>
    <w:p>
      <w:pPr>
        <w:pStyle w:val="TOC2"/>
        <w:tabs>
          <w:tab w:val="right" w:leader="dot" w:pos="8306"/>
        </w:tabs>
      </w:pPr>
      <w:hyperlink w:anchor="_Toc6997" w:history="1">
        <w:r>
          <w:rPr>
            <w:rFonts w:ascii="仿宋" w:eastAsia="仿宋" w:hAnsi="仿宋" w:cs="仿宋" w:hint="eastAsia"/>
            <w:lang w:eastAsia="zh-CN"/>
          </w:rPr>
          <w:t>(二)、沟通计划</w:t>
        </w:r>
        <w:r>
          <w:tab/>
        </w:r>
        <w:r>
          <w:fldChar w:fldCharType="begin"/>
        </w:r>
        <w:r>
          <w:instrText xml:space="preserve"> PAGEREF _Toc6997 \h </w:instrText>
        </w:r>
        <w:r>
          <w:fldChar w:fldCharType="separate"/>
        </w:r>
        <w:r>
          <w:t>68</w:t>
        </w:r>
        <w:r>
          <w:fldChar w:fldCharType="end"/>
        </w:r>
      </w:hyperlink>
    </w:p>
    <w:p>
      <w:pPr>
        <w:pStyle w:val="TOC1"/>
        <w:tabs>
          <w:tab w:val="right" w:leader="dot" w:pos="8306"/>
        </w:tabs>
      </w:pPr>
      <w:hyperlink w:anchor="_Toc21972" w:history="1">
        <w:r>
          <w:rPr>
            <w:rFonts w:ascii="仿宋" w:eastAsia="仿宋" w:hAnsi="仿宋" w:cs="仿宋" w:hint="eastAsia"/>
            <w:lang w:eastAsia="zh-CN"/>
          </w:rPr>
          <w:t>十八、娱乐、游览用船舶项目治理与监督</w:t>
        </w:r>
        <w:r>
          <w:tab/>
        </w:r>
        <w:r>
          <w:fldChar w:fldCharType="begin"/>
        </w:r>
        <w:r>
          <w:instrText xml:space="preserve"> PAGEREF _Toc21972 \h </w:instrText>
        </w:r>
        <w:r>
          <w:fldChar w:fldCharType="separate"/>
        </w:r>
        <w:r>
          <w:t>69</w:t>
        </w:r>
        <w:r>
          <w:fldChar w:fldCharType="end"/>
        </w:r>
      </w:hyperlink>
    </w:p>
    <w:p>
      <w:pPr>
        <w:pStyle w:val="TOC2"/>
        <w:tabs>
          <w:tab w:val="right" w:leader="dot" w:pos="8306"/>
        </w:tabs>
      </w:pPr>
      <w:hyperlink w:anchor="_Toc29454" w:history="1">
        <w:r>
          <w:rPr>
            <w:rFonts w:ascii="仿宋" w:eastAsia="仿宋" w:hAnsi="仿宋" w:cs="仿宋" w:hint="eastAsia"/>
            <w:lang w:eastAsia="zh-CN"/>
          </w:rPr>
          <w:t>(一)、娱乐、游览用船舶项目治理结构</w:t>
        </w:r>
        <w:r>
          <w:tab/>
        </w:r>
        <w:r>
          <w:fldChar w:fldCharType="begin"/>
        </w:r>
        <w:r>
          <w:instrText xml:space="preserve"> PAGEREF _Toc29454 \h </w:instrText>
        </w:r>
        <w:r>
          <w:fldChar w:fldCharType="separate"/>
        </w:r>
        <w:r>
          <w:t>69</w:t>
        </w:r>
        <w:r>
          <w:fldChar w:fldCharType="end"/>
        </w:r>
      </w:hyperlink>
    </w:p>
    <w:p>
      <w:pPr>
        <w:pStyle w:val="TOC2"/>
        <w:tabs>
          <w:tab w:val="right" w:leader="dot" w:pos="8306"/>
        </w:tabs>
      </w:pPr>
      <w:hyperlink w:anchor="_Toc27497" w:history="1">
        <w:r>
          <w:rPr>
            <w:rFonts w:ascii="仿宋" w:eastAsia="仿宋" w:hAnsi="仿宋" w:cs="仿宋" w:hint="eastAsia"/>
            <w:lang w:eastAsia="zh-CN"/>
          </w:rPr>
          <w:t>(二)、监督与审计</w:t>
        </w:r>
        <w:r>
          <w:tab/>
        </w:r>
        <w:r>
          <w:fldChar w:fldCharType="begin"/>
        </w:r>
        <w:r>
          <w:instrText xml:space="preserve"> PAGEREF _Toc27497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8"/>
      <w:r>
        <w:rPr>
          <w:rFonts w:ascii="仿宋" w:eastAsia="仿宋" w:hAnsi="仿宋" w:cs="仿宋" w:hint="eastAsia"/>
          <w:sz w:val="28"/>
          <w:lang w:eastAsia="zh-CN"/>
        </w:rPr>
        <w:t>一、娱乐、游览用船舶项目绩效评估</w:t>
      </w:r>
      <w:bookmarkEnd w:id="2"/>
    </w:p>
    <w:p>
      <w:pPr>
        <w:pStyle w:val="Heading2"/>
        <w:rPr>
          <w:rFonts w:ascii="仿宋" w:eastAsia="仿宋" w:hAnsi="仿宋" w:cs="仿宋" w:hint="eastAsia"/>
          <w:lang w:eastAsia="zh-CN"/>
        </w:rPr>
      </w:pPr>
      <w:bookmarkStart w:id="3" w:name="_Toc541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中，我们设计了一套全面的绩效评估指标，以确保娱乐、游览用船舶项目的可控和成功交付。这些指标跨足娱乐、游览用船舶项目目标、成本、进度和质量等多个维度，为我们提供了全面洞察娱乐、游览用船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目标达成率是我们关注的首要指标。我们设定了明确的目标，并通过定期监测和评估，迅速发现并应对潜在的目标偏差。这为娱乐、游览用船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成本绩效是另一个核心关注点。通过实际成本与预算成本的对比分析，我们深入了解成本差异的原因，及时调整资源分配，保持娱乐、游览用船舶项目在经济效益方面的合理水平。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进度作为关键的绩效指标之一，得到了精心的关注。我们制定了详细的娱乐、游览用船舶项目进度计划，并设立了进度符合度指标，确保实际进度与计划进度保持一致。这使我们能够快速发现和解决潜在的进度问题，保持娱乐、游览用船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娱乐、游览用船舶项目绩效的不可或缺的一环。我们引入了一系列的质量标准和客户满意度指标，以确保娱乐、游览用船舶项目交付的成果在质量上达到或超越预期水平。通过持续监测这些指标，我们努力提升娱乐、游览用船舶项目整体质量水平，为娱乐、游览用船舶项目的成功交付提供有力保障。通过这些科学且全面的绩效评估，我们能够更好地引导娱乐、游览用船舶项目的持续改进，确保娱乐、游览用船舶项目目标的顺利达成。</w:t>
      </w:r>
    </w:p>
    <w:p>
      <w:pPr>
        <w:pStyle w:val="Heading2"/>
        <w:ind w:firstLine="560" w:firstLineChars="200"/>
        <w:rPr>
          <w:rFonts w:ascii="仿宋" w:eastAsia="仿宋" w:hAnsi="仿宋" w:cs="仿宋" w:hint="eastAsia"/>
          <w:sz w:val="28"/>
          <w:lang w:eastAsia="zh-CN"/>
        </w:rPr>
      </w:pPr>
      <w:bookmarkStart w:id="4" w:name="_Toc155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绩效评估是娱乐、游览用船舶项目中的关键环节，为确保娱乐、游览用船舶项目达到预期目标，我们采用了多层次、多维度的绩效评估方法。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娱乐、游览用船舶项目的战略目标对齐，确保每个决策和行动都与娱乐、游览用船舶项目整体目标保持一致。团队会定期召开战略对齐会议，审视当前工作与娱乐、游览用船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娱乐、游览用船舶项目进度、质量、成本和风险等方面。这些指标通过数据收集和分析，为娱乐、游览用船舶项目管理团队提供了客观的评估依据。例如，我们通过娱乐、游览用船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娱乐、游览用船舶项目内部，还考虑了娱乐、游览用船舶项目对外部环境的影响。我们定期进行干系人满意度调查，以了解各利益相关方对娱乐、游览用船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这种多层次、多角度的绩效评估方法，使得我们能够全面了解娱乐、游览用船舶项目的运行状态，及时做出调整，确保娱乐、游览用船舶项目在不断变化的环境中保持稳健前行。</w:t>
      </w:r>
    </w:p>
    <w:p>
      <w:pPr>
        <w:pStyle w:val="Heading2"/>
        <w:ind w:firstLine="560" w:firstLineChars="200"/>
        <w:rPr>
          <w:rFonts w:ascii="仿宋" w:eastAsia="仿宋" w:hAnsi="仿宋" w:cs="仿宋" w:hint="eastAsia"/>
          <w:sz w:val="28"/>
          <w:lang w:eastAsia="zh-CN"/>
        </w:rPr>
      </w:pPr>
      <w:bookmarkStart w:id="5" w:name="_Toc252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为了确保娱乐、游览用船舶项目的有效管理和不断优化，我们采用了精心设计的绩效评估周期。这个周期旨在实现灵活、实时和全面的评估，以适应娱乐、游览用船舶项目执行中的各种挑战。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娱乐、游览用船舶项目的不同需求，分为短期、中期和长期。短期评估关注每个迭代或工作周期，以及时发现和解决当前任务中的问题。中期评估涵盖几个迭代，深入了解整体娱乐、游览用船舶项目的趋势和性能。长期评估则着眼于整个娱乐、游览用船舶项目阶段，确保娱乐、游览用船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娱乐、游览用船舶项目管理工具和协作平台，团队成员能够随时更新和分享娱乐、游览用船舶项目数据。这种实时性的反馈机制使我们能够及时察觉潜在问题，快速调整，保持娱乐、游览用船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娱乐、游览用船舶项目的决策制定密不可分。每个周期的娱乐、游览用船舶项目回顾会议成为集体总结经验、识别问题深层次原因并找到创新解决方案的平台。这种定期的反思与调整机制使娱乐、游览用船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76"/>
      <w:r>
        <w:rPr>
          <w:rFonts w:ascii="仿宋" w:eastAsia="仿宋" w:hAnsi="仿宋" w:cs="仿宋" w:hint="eastAsia"/>
          <w:sz w:val="28"/>
          <w:lang w:eastAsia="zh-CN"/>
        </w:rPr>
        <w:t>二、娱乐、游览用船舶项目选址可行性分析</w:t>
      </w:r>
      <w:bookmarkEnd w:id="6"/>
    </w:p>
    <w:p>
      <w:pPr>
        <w:pStyle w:val="Heading2"/>
        <w:rPr>
          <w:rFonts w:ascii="仿宋" w:eastAsia="仿宋" w:hAnsi="仿宋" w:cs="仿宋" w:hint="eastAsia"/>
          <w:lang w:eastAsia="zh-CN"/>
        </w:rPr>
      </w:pPr>
      <w:bookmarkStart w:id="7" w:name="_Toc18864"/>
      <w:r>
        <w:rPr>
          <w:rFonts w:ascii="仿宋" w:eastAsia="仿宋" w:hAnsi="仿宋" w:cs="仿宋" w:hint="eastAsia"/>
          <w:lang w:eastAsia="zh-CN"/>
        </w:rPr>
        <w:t>(一)、娱乐、游览用船舶项目选址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该娱乐、游览用船舶项目选址位于XX省XX市XX区XXX街道</w:t>
      </w:r>
    </w:p>
    <w:p>
      <w:pPr>
        <w:pStyle w:val="Heading2"/>
        <w:ind w:firstLine="560" w:firstLineChars="200"/>
        <w:rPr>
          <w:rFonts w:ascii="仿宋" w:eastAsia="仿宋" w:hAnsi="仿宋" w:cs="仿宋" w:hint="eastAsia"/>
          <w:sz w:val="28"/>
          <w:lang w:eastAsia="zh-CN"/>
        </w:rPr>
      </w:pPr>
      <w:bookmarkStart w:id="8" w:name="_Toc1783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娱乐、游览用船舶项目的征地面积将根据娱乐、游览用船舶项目的实际规模和需求进行精确规划。具体面积XXX平方米，旨在确保娱乐、游览用船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净用地面积是在征地面积基础上去除不可利用面积后的实际可开发用地。具体面积XXX平方米，考虑到环保、交通、安全等多方面因素，以确保娱乐、游览用船舶项目在整体利用效率上达到最优。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娱乐、游览用船舶项目计划建设的建筑总规模具体面积XXX平方米。这一规模的确定综合考虑了娱乐、游览用船舶项目的性质、规模，以及城市规划的相关要求，确保建筑布局与周边环境协调一致。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绿地率是娱乐、游览用船舶项目用地中被规划为绿地的比例。具体面积XXX平方米，旨在通过合理规划绿地，改善娱乐、游览用船舶项目周边环境，提升居民生活质量，并符合城市整体绿化规划。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容积率是用地上可以建设的建筑总体积与用地面积之比。具体面积XXX，通过合理的容积率规划，确保娱乐、游览用船舶项目建筑规模与周边环境和谐共生。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娱乐、游览用船舶项目选址与当地城市规划相一致，具体面积XXX平方米。通过与城市规划部门深入沟通，确保娱乐、游览用船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娱乐、游览用船舶项目选址符合当地产业政策，具体面积XXX平方米。这包括娱乐、游览用船舶项目对当地经济的促进作用，以及对相关产业的带动效应，确保娱乐、游览用船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用地总体要求必须符合环保和可持续发展的原则，具体面积XXX平方米。通过采用绿色建筑设计、节能减排等措施，确保娱乐、游览用船舶项目在建设和运营过程中对环境的影响最小化，达到可持续发展的要求。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确保娱乐、游览用船舶项目选址具备必要的公共设施配套，具体面积XXX平方米。这包括交通便利性、教育、医疗等基础设施，以提高居民生活品质，使得娱乐、游览用船舶项目选址更具吸引力。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考虑用地总体要求对当地社会稳定性的影响，具体面积XXX平方米。通过深入了解当地社区反馈，确保娱乐、游览用船舶项目的选址和建设过程对当地社会和谐稳定产生积极作用。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娱乐、游览用船舶项目选址不仅符合法规和规划，还在实际操作中具有可行性。这一全面规划将为娱乐、游览用船舶项目的成功实施提供坚实的基础，确保娱乐、游览用船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50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娱乐、游览用船舶项目的设备规划和空间设计中，我们将采取灵活设备布局的措施。设备布局将根据实际需求进行灵活设计，避免不必要的浪费。通过合理规划设备摆放位置，我们将提高设备的利用率，减少设备间距，以确保娱乐、游览用船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娱乐、游览用船舶项目内部引入共享设施的概念，例如共享会议室、办公区等。通过这种方式，我们可以减少对资源的重复建设，提高资源共享效率，从而减小娱乐、游览用船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205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娱乐、游览用船舶项目的总图布置中，我们将不同功能区域进行明确的规划，以最大程度满足娱乐、游览用船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7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娱乐、游览用船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娱乐、游览用船舶项目对环境的影响是综合评价的重要因素之一。我们将详细考虑选址周边的自然环境、生态保护区、水源地等情况，确保娱乐、游览用船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对选址的评价还需充分考虑当地政府的产业政策和法规。我们将详细了解娱乐、游览用船舶项目所在地的相关政策，确保娱乐、游览用船舶项目的规划和运营与当地法规相符，降低不必要的法律风险。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考虑到社会稳定性对企业运营的重要性，我们将评估选址地区的社会安全情况、劳工关系、社区反馈等方面，以确保娱乐、游览用船舶项目的建设和运营不会受到社会稳定性的负面影响。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最后，我们将综合考虑用地成本，包括土地购置费用、土地开发成本等。通过对用地成本的详细评估，我们能够做出更为精确的经济效益分析，为娱乐、游览用船舶项目的投资决策提供有力支持。</w:t>
      </w:r>
    </w:p>
    <w:p>
      <w:pPr>
        <w:pStyle w:val="Heading1"/>
        <w:ind w:firstLine="560" w:firstLineChars="200"/>
        <w:rPr>
          <w:rFonts w:ascii="仿宋" w:eastAsia="仿宋" w:hAnsi="仿宋" w:cs="仿宋" w:hint="eastAsia"/>
          <w:sz w:val="28"/>
          <w:lang w:eastAsia="zh-CN"/>
        </w:rPr>
      </w:pPr>
      <w:bookmarkStart w:id="12" w:name="_Toc5360"/>
      <w:r>
        <w:rPr>
          <w:rFonts w:ascii="仿宋" w:eastAsia="仿宋" w:hAnsi="仿宋" w:cs="仿宋" w:hint="eastAsia"/>
          <w:sz w:val="28"/>
          <w:lang w:eastAsia="zh-CN"/>
        </w:rPr>
        <w:t>三、娱乐、游览用船舶项目文档管理</w:t>
      </w:r>
      <w:bookmarkEnd w:id="12"/>
    </w:p>
    <w:p>
      <w:pPr>
        <w:pStyle w:val="Heading2"/>
        <w:rPr>
          <w:rFonts w:ascii="仿宋" w:eastAsia="仿宋" w:hAnsi="仿宋" w:cs="仿宋" w:hint="eastAsia"/>
          <w:lang w:eastAsia="zh-CN"/>
        </w:rPr>
      </w:pPr>
      <w:bookmarkStart w:id="13" w:name="_Toc1586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娱乐、游览用船舶项目高度重视文档的质量和准确性，以支持娱乐、游览用船舶项目的各项活动和决策。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文档的编制始于娱乐、游览用船舶项目计划的初期，我们制定了详细的文档编制计划，明确了每个文档的内容、格式和编写责任人。在娱乐、游览用船舶项目启动阶段，我们首先编制了娱乐、游览用船舶项目章程，明确定义了娱乐、游览用船舶项目的目标、范围、风险等关键要素。随后，娱乐、游览用船舶项目团队根据计划陆续编制了需求文档、设计文档、测试文档等各类文档，确保娱乐、游览用船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娱乐、游览用船舶项目管理中的重要环节，旨在确保娱乐、游览用船舶项目文档符合质量标准和娱乐、游览用船舶项目需求。在娱乐、游览用船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娱乐、游览用船舶项目相关利益方和专业领域的专家对文档进行独立审查。这有助于获取更全面、客观的反馈，确保娱乐、游览用船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在文档编制与审查方面建立了严格的管理机制，通过规范的流程和多维度的审查，确保娱乐、游览用船舶项目文档的质量、准确性和可靠性，为娱乐、游览用船舶项目的顺利推进提供了有力支持。</w:t>
      </w:r>
    </w:p>
    <w:p>
      <w:pPr>
        <w:pStyle w:val="Heading2"/>
        <w:ind w:firstLine="560" w:firstLineChars="200"/>
        <w:rPr>
          <w:rFonts w:ascii="仿宋" w:eastAsia="仿宋" w:hAnsi="仿宋" w:cs="仿宋" w:hint="eastAsia"/>
          <w:sz w:val="28"/>
          <w:lang w:eastAsia="zh-CN"/>
        </w:rPr>
      </w:pPr>
      <w:bookmarkStart w:id="14" w:name="_Toc303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在娱乐、游览用船舶项目中，我们致力于优化文档发布与分发过程，以确保信息的高效传递和团队间协作的顺畅进行。以下是我们采取的关键优化策略：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我们通过多渠道发布文档，包括电子邮件、娱乐、游览用船舶项目管理平台、内部网站等，以满足不同团队成员的偏好和需求。多渠道发布确保了信息的全面覆盖。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我们采用了精细的权限控制，确保只有授权人员可以访问敏感信息。这种安全措施保护了娱乐、游览用船舶项目文档的机密性，防止了未经授权的信息泄露。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51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娱乐、游览用船舶项目生命周期中一个至关重要的环节，直接关系到娱乐、游览用船舶项目信息的长期保存和历史记录的完整性。在娱乐、游览用船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270"/>
      <w:r>
        <w:rPr>
          <w:rFonts w:ascii="仿宋" w:eastAsia="仿宋" w:hAnsi="仿宋" w:cs="仿宋" w:hint="eastAsia"/>
          <w:sz w:val="28"/>
          <w:lang w:eastAsia="zh-CN"/>
        </w:rPr>
        <w:t>四、娱乐、游览用船舶项目可持续发展</w:t>
      </w:r>
      <w:bookmarkEnd w:id="16"/>
    </w:p>
    <w:p>
      <w:pPr>
        <w:pStyle w:val="Heading2"/>
        <w:rPr>
          <w:rFonts w:ascii="仿宋" w:eastAsia="仿宋" w:hAnsi="仿宋" w:cs="仿宋" w:hint="eastAsia"/>
          <w:lang w:eastAsia="zh-CN"/>
        </w:rPr>
      </w:pPr>
      <w:bookmarkStart w:id="17" w:name="_Toc975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娱乐、游览用船舶项目中，娱乐、游览用船舶项目团队着眼于未来，明确了可持续发展的战略方向。制定的具体可持续发展目标包括降低资源使用、采用环保技术、最大化社会效益等。这一步骤不仅有助于娱乐、游览用船舶项目在环保和社会责任方面达到最高标准，也为未来提供了明确的指引，确保娱乐、游览用船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可持续实践的融入娱乐、游览用船舶项目管理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娱乐、游览用船舶项目管理周期。从娱乐、游览用船舶项目规划开始，娱乐、游览用船舶项目团队就考虑了环境和社会的因素。在执行阶段，娱乐、游览用船舶项目团队积极推动绿色技术的应用，优化资源利用。此外，关注员工的社会责任，通过培训和沟通活动提高员工对可持续发展的认知，使他们能够在日常工作中践行可持续实践。这些举措不仅为娱乐、游览用船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8829"/>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娱乐、游览用船舶项目的可持续发展理念，我们深信环保与社会责任是娱乐、游览用船舶项目成功的关键支柱。在娱乐、游览用船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游览用船舶项目团队通过引入先进的环保技术、建立高效的废物处理系统以及推动能源节约措施，积极履行环保责任。定期的环保监测和评估确保娱乐、游览用船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https://d.book118.com/366130051200010100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娱乐、游览用船舶项目规划设计方案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C3D14"/>
    <w:rsid w:val="487C3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3005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2024-02-29T03:32:00Z</dcterms:created>
  <dcterms:modified xsi:type="dcterms:W3CDTF">2024-02-29T03:33:12Z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3DBAC44364C14C97882731FBB645B733_11</vt:lpwstr>
  </property>
  <property fmtid="{D5CDD505-2E9C-101B-9397-08002B2CF9AE}" pid="3" name="KSOProductBuildVer">
    <vt:lpwstr>2052-12.1.0.16388</vt:lpwstr>
  </property>
</Properties>
</file>