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光伏逆变器项目规划设计方案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45" w:history="1">
        <w:r>
          <w:rPr>
            <w:rFonts w:ascii="仿宋" w:eastAsia="仿宋" w:hAnsi="仿宋" w:cs="仿宋" w:hint="eastAsia"/>
            <w:lang w:eastAsia="zh-CN"/>
          </w:rPr>
          <w:t>前言</w:t>
        </w:r>
        <w:r>
          <w:tab/>
        </w:r>
        <w:r>
          <w:fldChar w:fldCharType="begin"/>
        </w:r>
        <w:r>
          <w:instrText xml:space="preserve"> PAGEREF _Toc9745 \h </w:instrText>
        </w:r>
        <w:r>
          <w:fldChar w:fldCharType="separate"/>
        </w:r>
        <w:r>
          <w:t>3</w:t>
        </w:r>
        <w:r>
          <w:fldChar w:fldCharType="end"/>
        </w:r>
      </w:hyperlink>
    </w:p>
    <w:p>
      <w:pPr>
        <w:pStyle w:val="TOC1"/>
        <w:tabs>
          <w:tab w:val="right" w:leader="dot" w:pos="8306"/>
        </w:tabs>
      </w:pPr>
      <w:hyperlink w:anchor="_Toc13841" w:history="1">
        <w:r>
          <w:rPr>
            <w:rFonts w:ascii="仿宋" w:eastAsia="仿宋" w:hAnsi="仿宋" w:cs="仿宋" w:hint="eastAsia"/>
            <w:lang w:eastAsia="zh-CN"/>
          </w:rPr>
          <w:t>一、光伏逆变器项目文档管理</w:t>
        </w:r>
        <w:r>
          <w:tab/>
        </w:r>
        <w:r>
          <w:fldChar w:fldCharType="begin"/>
        </w:r>
        <w:r>
          <w:instrText xml:space="preserve"> PAGEREF _Toc13841 \h </w:instrText>
        </w:r>
        <w:r>
          <w:fldChar w:fldCharType="separate"/>
        </w:r>
        <w:r>
          <w:t>3</w:t>
        </w:r>
        <w:r>
          <w:fldChar w:fldCharType="end"/>
        </w:r>
      </w:hyperlink>
    </w:p>
    <w:p>
      <w:pPr>
        <w:pStyle w:val="TOC2"/>
        <w:tabs>
          <w:tab w:val="right" w:leader="dot" w:pos="8306"/>
        </w:tabs>
      </w:pPr>
      <w:hyperlink w:anchor="_Toc17080" w:history="1">
        <w:r>
          <w:rPr>
            <w:rFonts w:ascii="仿宋" w:eastAsia="仿宋" w:hAnsi="仿宋" w:cs="仿宋" w:hint="eastAsia"/>
            <w:lang w:eastAsia="zh-CN"/>
          </w:rPr>
          <w:t>(一)、文档编制与审查</w:t>
        </w:r>
        <w:r>
          <w:tab/>
        </w:r>
        <w:r>
          <w:fldChar w:fldCharType="begin"/>
        </w:r>
        <w:r>
          <w:instrText xml:space="preserve"> PAGEREF _Toc17080 \h </w:instrText>
        </w:r>
        <w:r>
          <w:fldChar w:fldCharType="separate"/>
        </w:r>
        <w:r>
          <w:t>3</w:t>
        </w:r>
        <w:r>
          <w:fldChar w:fldCharType="end"/>
        </w:r>
      </w:hyperlink>
    </w:p>
    <w:p>
      <w:pPr>
        <w:pStyle w:val="TOC2"/>
        <w:tabs>
          <w:tab w:val="right" w:leader="dot" w:pos="8306"/>
        </w:tabs>
      </w:pPr>
      <w:hyperlink w:anchor="_Toc5699" w:history="1">
        <w:r>
          <w:rPr>
            <w:rFonts w:ascii="仿宋" w:eastAsia="仿宋" w:hAnsi="仿宋" w:cs="仿宋" w:hint="eastAsia"/>
            <w:lang w:eastAsia="zh-CN"/>
          </w:rPr>
          <w:t>(二)、文档发布与分发</w:t>
        </w:r>
        <w:r>
          <w:tab/>
        </w:r>
        <w:r>
          <w:fldChar w:fldCharType="begin"/>
        </w:r>
        <w:r>
          <w:instrText xml:space="preserve"> PAGEREF _Toc5699 \h </w:instrText>
        </w:r>
        <w:r>
          <w:fldChar w:fldCharType="separate"/>
        </w:r>
        <w:r>
          <w:t>4</w:t>
        </w:r>
        <w:r>
          <w:fldChar w:fldCharType="end"/>
        </w:r>
      </w:hyperlink>
    </w:p>
    <w:p>
      <w:pPr>
        <w:pStyle w:val="TOC2"/>
        <w:tabs>
          <w:tab w:val="right" w:leader="dot" w:pos="8306"/>
        </w:tabs>
      </w:pPr>
      <w:hyperlink w:anchor="_Toc24784" w:history="1">
        <w:r>
          <w:rPr>
            <w:rFonts w:ascii="仿宋" w:eastAsia="仿宋" w:hAnsi="仿宋" w:cs="仿宋" w:hint="eastAsia"/>
            <w:lang w:eastAsia="zh-CN"/>
          </w:rPr>
          <w:t>(三)、文档存档与归档</w:t>
        </w:r>
        <w:r>
          <w:tab/>
        </w:r>
        <w:r>
          <w:fldChar w:fldCharType="begin"/>
        </w:r>
        <w:r>
          <w:instrText xml:space="preserve"> PAGEREF _Toc24784 \h </w:instrText>
        </w:r>
        <w:r>
          <w:fldChar w:fldCharType="separate"/>
        </w:r>
        <w:r>
          <w:t>5</w:t>
        </w:r>
        <w:r>
          <w:fldChar w:fldCharType="end"/>
        </w:r>
      </w:hyperlink>
    </w:p>
    <w:p>
      <w:pPr>
        <w:pStyle w:val="TOC1"/>
        <w:tabs>
          <w:tab w:val="right" w:leader="dot" w:pos="8306"/>
        </w:tabs>
      </w:pPr>
      <w:hyperlink w:anchor="_Toc23696" w:history="1">
        <w:r>
          <w:rPr>
            <w:rFonts w:ascii="仿宋" w:eastAsia="仿宋" w:hAnsi="仿宋" w:cs="仿宋" w:hint="eastAsia"/>
            <w:lang w:eastAsia="zh-CN"/>
          </w:rPr>
          <w:t>二、产品规划分析</w:t>
        </w:r>
        <w:r>
          <w:tab/>
        </w:r>
        <w:r>
          <w:fldChar w:fldCharType="begin"/>
        </w:r>
        <w:r>
          <w:instrText xml:space="preserve"> PAGEREF _Toc23696 \h </w:instrText>
        </w:r>
        <w:r>
          <w:fldChar w:fldCharType="separate"/>
        </w:r>
        <w:r>
          <w:t>6</w:t>
        </w:r>
        <w:r>
          <w:fldChar w:fldCharType="end"/>
        </w:r>
      </w:hyperlink>
    </w:p>
    <w:p>
      <w:pPr>
        <w:pStyle w:val="TOC2"/>
        <w:tabs>
          <w:tab w:val="right" w:leader="dot" w:pos="8306"/>
        </w:tabs>
      </w:pPr>
      <w:hyperlink w:anchor="_Toc5709" w:history="1">
        <w:r>
          <w:rPr>
            <w:rFonts w:ascii="仿宋" w:eastAsia="仿宋" w:hAnsi="仿宋" w:cs="仿宋" w:hint="eastAsia"/>
            <w:lang w:eastAsia="zh-CN"/>
          </w:rPr>
          <w:t>(一)、产品规划</w:t>
        </w:r>
        <w:r>
          <w:tab/>
        </w:r>
        <w:r>
          <w:fldChar w:fldCharType="begin"/>
        </w:r>
        <w:r>
          <w:instrText xml:space="preserve"> PAGEREF _Toc5709 \h </w:instrText>
        </w:r>
        <w:r>
          <w:fldChar w:fldCharType="separate"/>
        </w:r>
        <w:r>
          <w:t>6</w:t>
        </w:r>
        <w:r>
          <w:fldChar w:fldCharType="end"/>
        </w:r>
      </w:hyperlink>
    </w:p>
    <w:p>
      <w:pPr>
        <w:pStyle w:val="TOC2"/>
        <w:tabs>
          <w:tab w:val="right" w:leader="dot" w:pos="8306"/>
        </w:tabs>
      </w:pPr>
      <w:hyperlink w:anchor="_Toc25739" w:history="1">
        <w:r>
          <w:rPr>
            <w:rFonts w:ascii="仿宋" w:eastAsia="仿宋" w:hAnsi="仿宋" w:cs="仿宋" w:hint="eastAsia"/>
            <w:lang w:eastAsia="zh-CN"/>
          </w:rPr>
          <w:t>(二)、建设规模</w:t>
        </w:r>
        <w:r>
          <w:tab/>
        </w:r>
        <w:r>
          <w:fldChar w:fldCharType="begin"/>
        </w:r>
        <w:r>
          <w:instrText xml:space="preserve"> PAGEREF _Toc25739 \h </w:instrText>
        </w:r>
        <w:r>
          <w:fldChar w:fldCharType="separate"/>
        </w:r>
        <w:r>
          <w:t>7</w:t>
        </w:r>
        <w:r>
          <w:fldChar w:fldCharType="end"/>
        </w:r>
      </w:hyperlink>
    </w:p>
    <w:p>
      <w:pPr>
        <w:pStyle w:val="TOC1"/>
        <w:tabs>
          <w:tab w:val="right" w:leader="dot" w:pos="8306"/>
        </w:tabs>
      </w:pPr>
      <w:hyperlink w:anchor="_Toc16415" w:history="1">
        <w:r>
          <w:rPr>
            <w:rFonts w:ascii="仿宋" w:eastAsia="仿宋" w:hAnsi="仿宋" w:cs="仿宋" w:hint="eastAsia"/>
            <w:lang w:eastAsia="zh-CN"/>
          </w:rPr>
          <w:t>三、光伏逆变器项目可持续发展</w:t>
        </w:r>
        <w:r>
          <w:tab/>
        </w:r>
        <w:r>
          <w:fldChar w:fldCharType="begin"/>
        </w:r>
        <w:r>
          <w:instrText xml:space="preserve"> PAGEREF _Toc16415 \h </w:instrText>
        </w:r>
        <w:r>
          <w:fldChar w:fldCharType="separate"/>
        </w:r>
        <w:r>
          <w:t>8</w:t>
        </w:r>
        <w:r>
          <w:fldChar w:fldCharType="end"/>
        </w:r>
      </w:hyperlink>
    </w:p>
    <w:p>
      <w:pPr>
        <w:pStyle w:val="TOC2"/>
        <w:tabs>
          <w:tab w:val="right" w:leader="dot" w:pos="8306"/>
        </w:tabs>
      </w:pPr>
      <w:hyperlink w:anchor="_Toc28779" w:history="1">
        <w:r>
          <w:rPr>
            <w:rFonts w:ascii="仿宋" w:eastAsia="仿宋" w:hAnsi="仿宋" w:cs="仿宋" w:hint="eastAsia"/>
            <w:lang w:eastAsia="zh-CN"/>
          </w:rPr>
          <w:t>(一)、可持续战略与实践</w:t>
        </w:r>
        <w:r>
          <w:tab/>
        </w:r>
        <w:r>
          <w:fldChar w:fldCharType="begin"/>
        </w:r>
        <w:r>
          <w:instrText xml:space="preserve"> PAGEREF _Toc28779 \h </w:instrText>
        </w:r>
        <w:r>
          <w:fldChar w:fldCharType="separate"/>
        </w:r>
        <w:r>
          <w:t>8</w:t>
        </w:r>
        <w:r>
          <w:fldChar w:fldCharType="end"/>
        </w:r>
      </w:hyperlink>
    </w:p>
    <w:p>
      <w:pPr>
        <w:pStyle w:val="TOC2"/>
        <w:tabs>
          <w:tab w:val="right" w:leader="dot" w:pos="8306"/>
        </w:tabs>
      </w:pPr>
      <w:hyperlink w:anchor="_Toc5275" w:history="1">
        <w:r>
          <w:rPr>
            <w:rFonts w:ascii="仿宋" w:eastAsia="仿宋" w:hAnsi="仿宋" w:cs="仿宋" w:hint="eastAsia"/>
            <w:lang w:eastAsia="zh-CN"/>
          </w:rPr>
          <w:t>(二)、环保与社会责任</w:t>
        </w:r>
        <w:r>
          <w:tab/>
        </w:r>
        <w:r>
          <w:fldChar w:fldCharType="begin"/>
        </w:r>
        <w:r>
          <w:instrText xml:space="preserve"> PAGEREF _Toc5275 \h </w:instrText>
        </w:r>
        <w:r>
          <w:fldChar w:fldCharType="separate"/>
        </w:r>
        <w:r>
          <w:t>9</w:t>
        </w:r>
        <w:r>
          <w:fldChar w:fldCharType="end"/>
        </w:r>
      </w:hyperlink>
    </w:p>
    <w:p>
      <w:pPr>
        <w:pStyle w:val="TOC1"/>
        <w:tabs>
          <w:tab w:val="right" w:leader="dot" w:pos="8306"/>
        </w:tabs>
      </w:pPr>
      <w:hyperlink w:anchor="_Toc20035" w:history="1">
        <w:r>
          <w:rPr>
            <w:rFonts w:ascii="仿宋" w:eastAsia="仿宋" w:hAnsi="仿宋" w:cs="仿宋" w:hint="eastAsia"/>
            <w:lang w:eastAsia="zh-CN"/>
          </w:rPr>
          <w:t>四、光伏逆变器项目土建工程</w:t>
        </w:r>
        <w:r>
          <w:tab/>
        </w:r>
        <w:r>
          <w:fldChar w:fldCharType="begin"/>
        </w:r>
        <w:r>
          <w:instrText xml:space="preserve"> PAGEREF _Toc20035 \h </w:instrText>
        </w:r>
        <w:r>
          <w:fldChar w:fldCharType="separate"/>
        </w:r>
        <w:r>
          <w:t>10</w:t>
        </w:r>
        <w:r>
          <w:fldChar w:fldCharType="end"/>
        </w:r>
      </w:hyperlink>
    </w:p>
    <w:p>
      <w:pPr>
        <w:pStyle w:val="TOC2"/>
        <w:tabs>
          <w:tab w:val="right" w:leader="dot" w:pos="8306"/>
        </w:tabs>
      </w:pPr>
      <w:hyperlink w:anchor="_Toc7762" w:history="1">
        <w:r>
          <w:rPr>
            <w:rFonts w:ascii="仿宋" w:eastAsia="仿宋" w:hAnsi="仿宋" w:cs="仿宋" w:hint="eastAsia"/>
            <w:lang w:eastAsia="zh-CN"/>
          </w:rPr>
          <w:t>(一)、建筑工程设计原则</w:t>
        </w:r>
        <w:r>
          <w:tab/>
        </w:r>
        <w:r>
          <w:fldChar w:fldCharType="begin"/>
        </w:r>
        <w:r>
          <w:instrText xml:space="preserve"> PAGEREF _Toc7762 \h </w:instrText>
        </w:r>
        <w:r>
          <w:fldChar w:fldCharType="separate"/>
        </w:r>
        <w:r>
          <w:t>10</w:t>
        </w:r>
        <w:r>
          <w:fldChar w:fldCharType="end"/>
        </w:r>
      </w:hyperlink>
    </w:p>
    <w:p>
      <w:pPr>
        <w:pStyle w:val="TOC2"/>
        <w:tabs>
          <w:tab w:val="right" w:leader="dot" w:pos="8306"/>
        </w:tabs>
      </w:pPr>
      <w:hyperlink w:anchor="_Toc10239" w:history="1">
        <w:r>
          <w:rPr>
            <w:rFonts w:ascii="仿宋" w:eastAsia="仿宋" w:hAnsi="仿宋" w:cs="仿宋" w:hint="eastAsia"/>
            <w:lang w:eastAsia="zh-CN"/>
          </w:rPr>
          <w:t>(二)、土建工程设计年限及安全等级</w:t>
        </w:r>
        <w:r>
          <w:tab/>
        </w:r>
        <w:r>
          <w:fldChar w:fldCharType="begin"/>
        </w:r>
        <w:r>
          <w:instrText xml:space="preserve"> PAGEREF _Toc10239 \h </w:instrText>
        </w:r>
        <w:r>
          <w:fldChar w:fldCharType="separate"/>
        </w:r>
        <w:r>
          <w:t>11</w:t>
        </w:r>
        <w:r>
          <w:fldChar w:fldCharType="end"/>
        </w:r>
      </w:hyperlink>
    </w:p>
    <w:p>
      <w:pPr>
        <w:pStyle w:val="TOC2"/>
        <w:tabs>
          <w:tab w:val="right" w:leader="dot" w:pos="8306"/>
        </w:tabs>
      </w:pPr>
      <w:hyperlink w:anchor="_Toc2714" w:history="1">
        <w:r>
          <w:rPr>
            <w:rFonts w:ascii="仿宋" w:eastAsia="仿宋" w:hAnsi="仿宋" w:cs="仿宋" w:hint="eastAsia"/>
            <w:lang w:eastAsia="zh-CN"/>
          </w:rPr>
          <w:t>(三)、建筑工程设计总体要求</w:t>
        </w:r>
        <w:r>
          <w:tab/>
        </w:r>
        <w:r>
          <w:fldChar w:fldCharType="begin"/>
        </w:r>
        <w:r>
          <w:instrText xml:space="preserve"> PAGEREF _Toc2714 \h </w:instrText>
        </w:r>
        <w:r>
          <w:fldChar w:fldCharType="separate"/>
        </w:r>
        <w:r>
          <w:t>12</w:t>
        </w:r>
        <w:r>
          <w:fldChar w:fldCharType="end"/>
        </w:r>
      </w:hyperlink>
    </w:p>
    <w:p>
      <w:pPr>
        <w:pStyle w:val="TOC2"/>
        <w:tabs>
          <w:tab w:val="right" w:leader="dot" w:pos="8306"/>
        </w:tabs>
      </w:pPr>
      <w:hyperlink w:anchor="_Toc23631" w:history="1">
        <w:r>
          <w:rPr>
            <w:rFonts w:ascii="仿宋" w:eastAsia="仿宋" w:hAnsi="仿宋" w:cs="仿宋" w:hint="eastAsia"/>
            <w:lang w:eastAsia="zh-CN"/>
          </w:rPr>
          <w:t>(四)、土建工程建设指标</w:t>
        </w:r>
        <w:r>
          <w:tab/>
        </w:r>
        <w:r>
          <w:fldChar w:fldCharType="begin"/>
        </w:r>
        <w:r>
          <w:instrText xml:space="preserve"> PAGEREF _Toc23631 \h </w:instrText>
        </w:r>
        <w:r>
          <w:fldChar w:fldCharType="separate"/>
        </w:r>
        <w:r>
          <w:t>13</w:t>
        </w:r>
        <w:r>
          <w:fldChar w:fldCharType="end"/>
        </w:r>
      </w:hyperlink>
    </w:p>
    <w:p>
      <w:pPr>
        <w:pStyle w:val="TOC1"/>
        <w:tabs>
          <w:tab w:val="right" w:leader="dot" w:pos="8306"/>
        </w:tabs>
      </w:pPr>
      <w:hyperlink w:anchor="_Toc20814" w:history="1">
        <w:r>
          <w:rPr>
            <w:rFonts w:ascii="仿宋" w:eastAsia="仿宋" w:hAnsi="仿宋" w:cs="仿宋" w:hint="eastAsia"/>
            <w:lang w:eastAsia="zh-CN"/>
          </w:rPr>
          <w:t>五、光伏逆变器项目绩效评估</w:t>
        </w:r>
        <w:r>
          <w:tab/>
        </w:r>
        <w:r>
          <w:fldChar w:fldCharType="begin"/>
        </w:r>
        <w:r>
          <w:instrText xml:space="preserve"> PAGEREF _Toc20814 \h </w:instrText>
        </w:r>
        <w:r>
          <w:fldChar w:fldCharType="separate"/>
        </w:r>
        <w:r>
          <w:t>13</w:t>
        </w:r>
        <w:r>
          <w:fldChar w:fldCharType="end"/>
        </w:r>
      </w:hyperlink>
    </w:p>
    <w:p>
      <w:pPr>
        <w:pStyle w:val="TOC2"/>
        <w:tabs>
          <w:tab w:val="right" w:leader="dot" w:pos="8306"/>
        </w:tabs>
      </w:pPr>
      <w:hyperlink w:anchor="_Toc28647" w:history="1">
        <w:r>
          <w:rPr>
            <w:rFonts w:ascii="仿宋" w:eastAsia="仿宋" w:hAnsi="仿宋" w:cs="仿宋" w:hint="eastAsia"/>
            <w:lang w:eastAsia="zh-CN"/>
          </w:rPr>
          <w:t>(一)、绩效评估指标</w:t>
        </w:r>
        <w:r>
          <w:tab/>
        </w:r>
        <w:r>
          <w:fldChar w:fldCharType="begin"/>
        </w:r>
        <w:r>
          <w:instrText xml:space="preserve"> PAGEREF _Toc28647 \h </w:instrText>
        </w:r>
        <w:r>
          <w:fldChar w:fldCharType="separate"/>
        </w:r>
        <w:r>
          <w:t>13</w:t>
        </w:r>
        <w:r>
          <w:fldChar w:fldCharType="end"/>
        </w:r>
      </w:hyperlink>
    </w:p>
    <w:p>
      <w:pPr>
        <w:pStyle w:val="TOC2"/>
        <w:tabs>
          <w:tab w:val="right" w:leader="dot" w:pos="8306"/>
        </w:tabs>
      </w:pPr>
      <w:hyperlink w:anchor="_Toc10125" w:history="1">
        <w:r>
          <w:rPr>
            <w:rFonts w:ascii="仿宋" w:eastAsia="仿宋" w:hAnsi="仿宋" w:cs="仿宋" w:hint="eastAsia"/>
            <w:lang w:eastAsia="zh-CN"/>
          </w:rPr>
          <w:t>(二)、绩效评估方法</w:t>
        </w:r>
        <w:r>
          <w:tab/>
        </w:r>
        <w:r>
          <w:fldChar w:fldCharType="begin"/>
        </w:r>
        <w:r>
          <w:instrText xml:space="preserve"> PAGEREF _Toc10125 \h </w:instrText>
        </w:r>
        <w:r>
          <w:fldChar w:fldCharType="separate"/>
        </w:r>
        <w:r>
          <w:t>14</w:t>
        </w:r>
        <w:r>
          <w:fldChar w:fldCharType="end"/>
        </w:r>
      </w:hyperlink>
    </w:p>
    <w:p>
      <w:pPr>
        <w:pStyle w:val="TOC2"/>
        <w:tabs>
          <w:tab w:val="right" w:leader="dot" w:pos="8306"/>
        </w:tabs>
      </w:pPr>
      <w:hyperlink w:anchor="_Toc25017" w:history="1">
        <w:r>
          <w:rPr>
            <w:rFonts w:ascii="仿宋" w:eastAsia="仿宋" w:hAnsi="仿宋" w:cs="仿宋" w:hint="eastAsia"/>
            <w:lang w:eastAsia="zh-CN"/>
          </w:rPr>
          <w:t>(三)、绩效评估周期</w:t>
        </w:r>
        <w:r>
          <w:tab/>
        </w:r>
        <w:r>
          <w:fldChar w:fldCharType="begin"/>
        </w:r>
        <w:r>
          <w:instrText xml:space="preserve"> PAGEREF _Toc25017 \h </w:instrText>
        </w:r>
        <w:r>
          <w:fldChar w:fldCharType="separate"/>
        </w:r>
        <w:r>
          <w:t>15</w:t>
        </w:r>
        <w:r>
          <w:fldChar w:fldCharType="end"/>
        </w:r>
      </w:hyperlink>
    </w:p>
    <w:p>
      <w:pPr>
        <w:pStyle w:val="TOC1"/>
        <w:tabs>
          <w:tab w:val="right" w:leader="dot" w:pos="8306"/>
        </w:tabs>
      </w:pPr>
      <w:hyperlink w:anchor="_Toc32134" w:history="1">
        <w:r>
          <w:rPr>
            <w:rFonts w:ascii="仿宋" w:eastAsia="仿宋" w:hAnsi="仿宋" w:cs="仿宋" w:hint="eastAsia"/>
            <w:lang w:eastAsia="zh-CN"/>
          </w:rPr>
          <w:t>六、光伏逆变器项目危机管理</w:t>
        </w:r>
        <w:r>
          <w:tab/>
        </w:r>
        <w:r>
          <w:fldChar w:fldCharType="begin"/>
        </w:r>
        <w:r>
          <w:instrText xml:space="preserve"> PAGEREF _Toc32134 \h </w:instrText>
        </w:r>
        <w:r>
          <w:fldChar w:fldCharType="separate"/>
        </w:r>
        <w:r>
          <w:t>16</w:t>
        </w:r>
        <w:r>
          <w:fldChar w:fldCharType="end"/>
        </w:r>
      </w:hyperlink>
    </w:p>
    <w:p>
      <w:pPr>
        <w:pStyle w:val="TOC2"/>
        <w:tabs>
          <w:tab w:val="right" w:leader="dot" w:pos="8306"/>
        </w:tabs>
      </w:pPr>
      <w:hyperlink w:anchor="_Toc16925" w:history="1">
        <w:r>
          <w:rPr>
            <w:rFonts w:ascii="仿宋" w:eastAsia="仿宋" w:hAnsi="仿宋" w:cs="仿宋" w:hint="eastAsia"/>
            <w:lang w:eastAsia="zh-CN"/>
          </w:rPr>
          <w:t>(一)、危机预警与识别</w:t>
        </w:r>
        <w:r>
          <w:tab/>
        </w:r>
        <w:r>
          <w:fldChar w:fldCharType="begin"/>
        </w:r>
        <w:r>
          <w:instrText xml:space="preserve"> PAGEREF _Toc16925 \h </w:instrText>
        </w:r>
        <w:r>
          <w:fldChar w:fldCharType="separate"/>
        </w:r>
        <w:r>
          <w:t>16</w:t>
        </w:r>
        <w:r>
          <w:fldChar w:fldCharType="end"/>
        </w:r>
      </w:hyperlink>
    </w:p>
    <w:p>
      <w:pPr>
        <w:pStyle w:val="TOC2"/>
        <w:tabs>
          <w:tab w:val="right" w:leader="dot" w:pos="8306"/>
        </w:tabs>
      </w:pPr>
      <w:hyperlink w:anchor="_Toc1938" w:history="1">
        <w:r>
          <w:rPr>
            <w:rFonts w:ascii="仿宋" w:eastAsia="仿宋" w:hAnsi="仿宋" w:cs="仿宋" w:hint="eastAsia"/>
            <w:lang w:eastAsia="zh-CN"/>
          </w:rPr>
          <w:t>(二)、危机应对与恢复</w:t>
        </w:r>
        <w:r>
          <w:tab/>
        </w:r>
        <w:r>
          <w:fldChar w:fldCharType="begin"/>
        </w:r>
        <w:r>
          <w:instrText xml:space="preserve"> PAGEREF _Toc1938 \h </w:instrText>
        </w:r>
        <w:r>
          <w:fldChar w:fldCharType="separate"/>
        </w:r>
        <w:r>
          <w:t>17</w:t>
        </w:r>
        <w:r>
          <w:fldChar w:fldCharType="end"/>
        </w:r>
      </w:hyperlink>
    </w:p>
    <w:p>
      <w:pPr>
        <w:pStyle w:val="TOC1"/>
        <w:tabs>
          <w:tab w:val="right" w:leader="dot" w:pos="8306"/>
        </w:tabs>
      </w:pPr>
      <w:hyperlink w:anchor="_Toc11255" w:history="1">
        <w:r>
          <w:rPr>
            <w:rFonts w:ascii="仿宋" w:eastAsia="仿宋" w:hAnsi="仿宋" w:cs="仿宋" w:hint="eastAsia"/>
            <w:lang w:eastAsia="zh-CN"/>
          </w:rPr>
          <w:t>七、光伏逆变器项目风险管理</w:t>
        </w:r>
        <w:r>
          <w:tab/>
        </w:r>
        <w:r>
          <w:fldChar w:fldCharType="begin"/>
        </w:r>
        <w:r>
          <w:instrText xml:space="preserve"> PAGEREF _Toc11255 \h </w:instrText>
        </w:r>
        <w:r>
          <w:fldChar w:fldCharType="separate"/>
        </w:r>
        <w:r>
          <w:t>19</w:t>
        </w:r>
        <w:r>
          <w:fldChar w:fldCharType="end"/>
        </w:r>
      </w:hyperlink>
    </w:p>
    <w:p>
      <w:pPr>
        <w:pStyle w:val="TOC2"/>
        <w:tabs>
          <w:tab w:val="right" w:leader="dot" w:pos="8306"/>
        </w:tabs>
      </w:pPr>
      <w:hyperlink w:anchor="_Toc5418" w:history="1">
        <w:r>
          <w:rPr>
            <w:rFonts w:ascii="仿宋" w:eastAsia="仿宋" w:hAnsi="仿宋" w:cs="仿宋" w:hint="eastAsia"/>
            <w:lang w:eastAsia="zh-CN"/>
          </w:rPr>
          <w:t>(一)、风险识别与评估</w:t>
        </w:r>
        <w:r>
          <w:tab/>
        </w:r>
        <w:r>
          <w:fldChar w:fldCharType="begin"/>
        </w:r>
        <w:r>
          <w:instrText xml:space="preserve"> PAGEREF _Toc5418 \h </w:instrText>
        </w:r>
        <w:r>
          <w:fldChar w:fldCharType="separate"/>
        </w:r>
        <w:r>
          <w:t>19</w:t>
        </w:r>
        <w:r>
          <w:fldChar w:fldCharType="end"/>
        </w:r>
      </w:hyperlink>
    </w:p>
    <w:p>
      <w:pPr>
        <w:pStyle w:val="TOC2"/>
        <w:tabs>
          <w:tab w:val="right" w:leader="dot" w:pos="8306"/>
        </w:tabs>
      </w:pPr>
      <w:hyperlink w:anchor="_Toc30817" w:history="1">
        <w:r>
          <w:rPr>
            <w:rFonts w:ascii="仿宋" w:eastAsia="仿宋" w:hAnsi="仿宋" w:cs="仿宋" w:hint="eastAsia"/>
            <w:lang w:eastAsia="zh-CN"/>
          </w:rPr>
          <w:t>(二)、风险应对策略</w:t>
        </w:r>
        <w:r>
          <w:tab/>
        </w:r>
        <w:r>
          <w:fldChar w:fldCharType="begin"/>
        </w:r>
        <w:r>
          <w:instrText xml:space="preserve"> PAGEREF _Toc30817 \h </w:instrText>
        </w:r>
        <w:r>
          <w:fldChar w:fldCharType="separate"/>
        </w:r>
        <w:r>
          <w:t>20</w:t>
        </w:r>
        <w:r>
          <w:fldChar w:fldCharType="end"/>
        </w:r>
      </w:hyperlink>
    </w:p>
    <w:p>
      <w:pPr>
        <w:pStyle w:val="TOC2"/>
        <w:tabs>
          <w:tab w:val="right" w:leader="dot" w:pos="8306"/>
        </w:tabs>
      </w:pPr>
      <w:hyperlink w:anchor="_Toc19576" w:history="1">
        <w:r>
          <w:rPr>
            <w:rFonts w:ascii="仿宋" w:eastAsia="仿宋" w:hAnsi="仿宋" w:cs="仿宋" w:hint="eastAsia"/>
            <w:lang w:eastAsia="zh-CN"/>
          </w:rPr>
          <w:t>(三)、风险监控与控制</w:t>
        </w:r>
        <w:r>
          <w:tab/>
        </w:r>
        <w:r>
          <w:fldChar w:fldCharType="begin"/>
        </w:r>
        <w:r>
          <w:instrText xml:space="preserve"> PAGEREF _Toc19576 \h </w:instrText>
        </w:r>
        <w:r>
          <w:fldChar w:fldCharType="separate"/>
        </w:r>
        <w:r>
          <w:t>22</w:t>
        </w:r>
        <w:r>
          <w:fldChar w:fldCharType="end"/>
        </w:r>
      </w:hyperlink>
    </w:p>
    <w:p>
      <w:pPr>
        <w:pStyle w:val="TOC1"/>
        <w:tabs>
          <w:tab w:val="right" w:leader="dot" w:pos="8306"/>
        </w:tabs>
      </w:pPr>
      <w:hyperlink w:anchor="_Toc2156" w:history="1">
        <w:r>
          <w:rPr>
            <w:rFonts w:ascii="仿宋" w:eastAsia="仿宋" w:hAnsi="仿宋" w:cs="仿宋" w:hint="eastAsia"/>
            <w:lang w:eastAsia="zh-CN"/>
          </w:rPr>
          <w:t>八、光伏逆变器项目环境影响分析</w:t>
        </w:r>
        <w:r>
          <w:tab/>
        </w:r>
        <w:r>
          <w:fldChar w:fldCharType="begin"/>
        </w:r>
        <w:r>
          <w:instrText xml:space="preserve"> PAGEREF _Toc2156 \h </w:instrText>
        </w:r>
        <w:r>
          <w:fldChar w:fldCharType="separate"/>
        </w:r>
        <w:r>
          <w:t>23</w:t>
        </w:r>
        <w:r>
          <w:fldChar w:fldCharType="end"/>
        </w:r>
      </w:hyperlink>
    </w:p>
    <w:p>
      <w:pPr>
        <w:pStyle w:val="TOC2"/>
        <w:tabs>
          <w:tab w:val="right" w:leader="dot" w:pos="8306"/>
        </w:tabs>
      </w:pPr>
      <w:hyperlink w:anchor="_Toc22426" w:history="1">
        <w:r>
          <w:rPr>
            <w:rFonts w:ascii="仿宋" w:eastAsia="仿宋" w:hAnsi="仿宋" w:cs="仿宋" w:hint="eastAsia"/>
            <w:lang w:eastAsia="zh-CN"/>
          </w:rPr>
          <w:t>(一)、建设区域环境质量现状</w:t>
        </w:r>
        <w:r>
          <w:tab/>
        </w:r>
        <w:r>
          <w:fldChar w:fldCharType="begin"/>
        </w:r>
        <w:r>
          <w:instrText xml:space="preserve"> PAGEREF _Toc22426 \h </w:instrText>
        </w:r>
        <w:r>
          <w:fldChar w:fldCharType="separate"/>
        </w:r>
        <w:r>
          <w:t>23</w:t>
        </w:r>
        <w:r>
          <w:fldChar w:fldCharType="end"/>
        </w:r>
      </w:hyperlink>
    </w:p>
    <w:p>
      <w:pPr>
        <w:pStyle w:val="TOC2"/>
        <w:tabs>
          <w:tab w:val="right" w:leader="dot" w:pos="8306"/>
        </w:tabs>
      </w:pPr>
      <w:hyperlink w:anchor="_Toc7647" w:history="1">
        <w:r>
          <w:rPr>
            <w:rFonts w:ascii="仿宋" w:eastAsia="仿宋" w:hAnsi="仿宋" w:cs="仿宋" w:hint="eastAsia"/>
            <w:lang w:eastAsia="zh-CN"/>
          </w:rPr>
          <w:t>(二)、建设期环境保护</w:t>
        </w:r>
        <w:r>
          <w:tab/>
        </w:r>
        <w:r>
          <w:fldChar w:fldCharType="begin"/>
        </w:r>
        <w:r>
          <w:instrText xml:space="preserve"> PAGEREF _Toc7647 \h </w:instrText>
        </w:r>
        <w:r>
          <w:fldChar w:fldCharType="separate"/>
        </w:r>
        <w:r>
          <w:t>24</w:t>
        </w:r>
        <w:r>
          <w:fldChar w:fldCharType="end"/>
        </w:r>
      </w:hyperlink>
    </w:p>
    <w:p>
      <w:pPr>
        <w:pStyle w:val="TOC2"/>
        <w:tabs>
          <w:tab w:val="right" w:leader="dot" w:pos="8306"/>
        </w:tabs>
      </w:pPr>
      <w:hyperlink w:anchor="_Toc14544" w:history="1">
        <w:r>
          <w:rPr>
            <w:rFonts w:ascii="仿宋" w:eastAsia="仿宋" w:hAnsi="仿宋" w:cs="仿宋" w:hint="eastAsia"/>
            <w:lang w:eastAsia="zh-CN"/>
          </w:rPr>
          <w:t>(三)、运营期环境保护</w:t>
        </w:r>
        <w:r>
          <w:tab/>
        </w:r>
        <w:r>
          <w:fldChar w:fldCharType="begin"/>
        </w:r>
        <w:r>
          <w:instrText xml:space="preserve"> PAGEREF _Toc14544 \h </w:instrText>
        </w:r>
        <w:r>
          <w:fldChar w:fldCharType="separate"/>
        </w:r>
        <w:r>
          <w:t>25</w:t>
        </w:r>
        <w:r>
          <w:fldChar w:fldCharType="end"/>
        </w:r>
      </w:hyperlink>
    </w:p>
    <w:p>
      <w:pPr>
        <w:pStyle w:val="TOC2"/>
        <w:tabs>
          <w:tab w:val="right" w:leader="dot" w:pos="8306"/>
        </w:tabs>
      </w:pPr>
      <w:hyperlink w:anchor="_Toc17201" w:history="1">
        <w:r>
          <w:rPr>
            <w:rFonts w:ascii="仿宋" w:eastAsia="仿宋" w:hAnsi="仿宋" w:cs="仿宋" w:hint="eastAsia"/>
            <w:lang w:eastAsia="zh-CN"/>
          </w:rPr>
          <w:t>(四)、光伏逆变器项目建设对区域经济的影响</w:t>
        </w:r>
        <w:r>
          <w:tab/>
        </w:r>
        <w:r>
          <w:fldChar w:fldCharType="begin"/>
        </w:r>
        <w:r>
          <w:instrText xml:space="preserve"> PAGEREF _Toc17201 \h </w:instrText>
        </w:r>
        <w:r>
          <w:fldChar w:fldCharType="separate"/>
        </w:r>
        <w:r>
          <w:t>27</w:t>
        </w:r>
        <w:r>
          <w:fldChar w:fldCharType="end"/>
        </w:r>
      </w:hyperlink>
    </w:p>
    <w:p>
      <w:pPr>
        <w:pStyle w:val="TOC2"/>
        <w:tabs>
          <w:tab w:val="right" w:leader="dot" w:pos="8306"/>
        </w:tabs>
      </w:pPr>
      <w:hyperlink w:anchor="_Toc25889" w:history="1">
        <w:r>
          <w:rPr>
            <w:rFonts w:ascii="仿宋" w:eastAsia="仿宋" w:hAnsi="仿宋" w:cs="仿宋" w:hint="eastAsia"/>
            <w:lang w:eastAsia="zh-CN"/>
          </w:rPr>
          <w:t>(五)、废弃物处理</w:t>
        </w:r>
        <w:r>
          <w:tab/>
        </w:r>
        <w:r>
          <w:fldChar w:fldCharType="begin"/>
        </w:r>
        <w:r>
          <w:instrText xml:space="preserve"> PAGEREF _Toc25889 \h </w:instrText>
        </w:r>
        <w:r>
          <w:fldChar w:fldCharType="separate"/>
        </w:r>
        <w:r>
          <w:t>29</w:t>
        </w:r>
        <w:r>
          <w:fldChar w:fldCharType="end"/>
        </w:r>
      </w:hyperlink>
    </w:p>
    <w:p>
      <w:pPr>
        <w:pStyle w:val="TOC2"/>
        <w:tabs>
          <w:tab w:val="right" w:leader="dot" w:pos="8306"/>
        </w:tabs>
      </w:pPr>
      <w:hyperlink w:anchor="_Toc1036" w:history="1">
        <w:r>
          <w:rPr>
            <w:rFonts w:ascii="仿宋" w:eastAsia="仿宋" w:hAnsi="仿宋" w:cs="仿宋" w:hint="eastAsia"/>
            <w:lang w:eastAsia="zh-CN"/>
          </w:rPr>
          <w:t>(六)、特殊环境影响分析</w:t>
        </w:r>
        <w:r>
          <w:tab/>
        </w:r>
        <w:r>
          <w:fldChar w:fldCharType="begin"/>
        </w:r>
        <w:r>
          <w:instrText xml:space="preserve"> PAGEREF _Toc1036 \h </w:instrText>
        </w:r>
        <w:r>
          <w:fldChar w:fldCharType="separate"/>
        </w:r>
        <w:r>
          <w:t>30</w:t>
        </w:r>
        <w:r>
          <w:fldChar w:fldCharType="end"/>
        </w:r>
      </w:hyperlink>
    </w:p>
    <w:p>
      <w:pPr>
        <w:pStyle w:val="TOC2"/>
        <w:tabs>
          <w:tab w:val="right" w:leader="dot" w:pos="8306"/>
        </w:tabs>
      </w:pPr>
      <w:hyperlink w:anchor="_Toc327" w:history="1">
        <w:r>
          <w:rPr>
            <w:rFonts w:ascii="仿宋" w:eastAsia="仿宋" w:hAnsi="仿宋" w:cs="仿宋" w:hint="eastAsia"/>
            <w:lang w:eastAsia="zh-CN"/>
          </w:rPr>
          <w:t>(七)、清洁生产</w:t>
        </w:r>
        <w:r>
          <w:tab/>
        </w:r>
        <w:r>
          <w:fldChar w:fldCharType="begin"/>
        </w:r>
        <w:r>
          <w:instrText xml:space="preserve"> PAGEREF _Toc327 \h </w:instrText>
        </w:r>
        <w:r>
          <w:fldChar w:fldCharType="separate"/>
        </w:r>
        <w:r>
          <w:t>31</w:t>
        </w:r>
        <w:r>
          <w:fldChar w:fldCharType="end"/>
        </w:r>
      </w:hyperlink>
    </w:p>
    <w:p>
      <w:pPr>
        <w:pStyle w:val="TOC2"/>
        <w:tabs>
          <w:tab w:val="right" w:leader="dot" w:pos="8306"/>
        </w:tabs>
      </w:pPr>
      <w:hyperlink w:anchor="_Toc788" w:history="1">
        <w:r>
          <w:rPr>
            <w:rFonts w:ascii="仿宋" w:eastAsia="仿宋" w:hAnsi="仿宋" w:cs="仿宋" w:hint="eastAsia"/>
            <w:lang w:eastAsia="zh-CN"/>
          </w:rPr>
          <w:t>(八)、环境保护综合评价</w:t>
        </w:r>
        <w:r>
          <w:tab/>
        </w:r>
        <w:r>
          <w:fldChar w:fldCharType="begin"/>
        </w:r>
        <w:r>
          <w:instrText xml:space="preserve"> PAGEREF _Toc788 \h </w:instrText>
        </w:r>
        <w:r>
          <w:fldChar w:fldCharType="separate"/>
        </w:r>
        <w:r>
          <w:t>32</w:t>
        </w:r>
        <w:r>
          <w:fldChar w:fldCharType="end"/>
        </w:r>
      </w:hyperlink>
    </w:p>
    <w:p>
      <w:pPr>
        <w:pStyle w:val="TOC1"/>
        <w:tabs>
          <w:tab w:val="right" w:leader="dot" w:pos="8306"/>
        </w:tabs>
      </w:pPr>
      <w:hyperlink w:anchor="_Toc15072" w:history="1">
        <w:r>
          <w:rPr>
            <w:rFonts w:ascii="仿宋" w:eastAsia="仿宋" w:hAnsi="仿宋" w:cs="仿宋" w:hint="eastAsia"/>
            <w:lang w:eastAsia="zh-CN"/>
          </w:rPr>
          <w:t>九、光伏逆变器项目经营效益</w:t>
        </w:r>
        <w:r>
          <w:tab/>
        </w:r>
        <w:r>
          <w:fldChar w:fldCharType="begin"/>
        </w:r>
        <w:r>
          <w:instrText xml:space="preserve"> PAGEREF _Toc15072 \h </w:instrText>
        </w:r>
        <w:r>
          <w:fldChar w:fldCharType="separate"/>
        </w:r>
        <w:r>
          <w:t>33</w:t>
        </w:r>
        <w:r>
          <w:fldChar w:fldCharType="end"/>
        </w:r>
      </w:hyperlink>
    </w:p>
    <w:p>
      <w:pPr>
        <w:pStyle w:val="TOC2"/>
        <w:tabs>
          <w:tab w:val="right" w:leader="dot" w:pos="8306"/>
        </w:tabs>
      </w:pPr>
      <w:hyperlink w:anchor="_Toc7889" w:history="1">
        <w:r>
          <w:rPr>
            <w:rFonts w:ascii="仿宋" w:eastAsia="仿宋" w:hAnsi="仿宋" w:cs="仿宋" w:hint="eastAsia"/>
            <w:lang w:eastAsia="zh-CN"/>
          </w:rPr>
          <w:t>(一)、经济评价财务测算</w:t>
        </w:r>
        <w:r>
          <w:tab/>
        </w:r>
        <w:r>
          <w:fldChar w:fldCharType="begin"/>
        </w:r>
        <w:r>
          <w:instrText xml:space="preserve"> PAGEREF _Toc7889 \h </w:instrText>
        </w:r>
        <w:r>
          <w:fldChar w:fldCharType="separate"/>
        </w:r>
        <w:r>
          <w:t>33</w:t>
        </w:r>
        <w:r>
          <w:fldChar w:fldCharType="end"/>
        </w:r>
      </w:hyperlink>
    </w:p>
    <w:p>
      <w:pPr>
        <w:pStyle w:val="TOC2"/>
        <w:tabs>
          <w:tab w:val="right" w:leader="dot" w:pos="8306"/>
        </w:tabs>
      </w:pPr>
      <w:hyperlink w:anchor="_Toc18483" w:history="1">
        <w:r>
          <w:rPr>
            <w:rFonts w:ascii="仿宋" w:eastAsia="仿宋" w:hAnsi="仿宋" w:cs="仿宋" w:hint="eastAsia"/>
            <w:lang w:eastAsia="zh-CN"/>
          </w:rPr>
          <w:t>(二)、光伏逆变器项目盈利能力分析</w:t>
        </w:r>
        <w:r>
          <w:tab/>
        </w:r>
        <w:r>
          <w:fldChar w:fldCharType="begin"/>
        </w:r>
        <w:r>
          <w:instrText xml:space="preserve"> PAGEREF _Toc18483 \h </w:instrText>
        </w:r>
        <w:r>
          <w:fldChar w:fldCharType="separate"/>
        </w:r>
        <w:r>
          <w:t>35</w:t>
        </w:r>
        <w:r>
          <w:fldChar w:fldCharType="end"/>
        </w:r>
      </w:hyperlink>
    </w:p>
    <w:p>
      <w:pPr>
        <w:pStyle w:val="TOC1"/>
        <w:tabs>
          <w:tab w:val="right" w:leader="dot" w:pos="8306"/>
        </w:tabs>
      </w:pPr>
      <w:hyperlink w:anchor="_Toc9953" w:history="1">
        <w:r>
          <w:rPr>
            <w:rFonts w:ascii="仿宋" w:eastAsia="仿宋" w:hAnsi="仿宋" w:cs="仿宋" w:hint="eastAsia"/>
            <w:lang w:eastAsia="zh-CN"/>
          </w:rPr>
          <w:t>十、生产安全保护</w:t>
        </w:r>
        <w:r>
          <w:tab/>
        </w:r>
        <w:r>
          <w:fldChar w:fldCharType="begin"/>
        </w:r>
        <w:r>
          <w:instrText xml:space="preserve"> PAGEREF _Toc9953 \h </w:instrText>
        </w:r>
        <w:r>
          <w:fldChar w:fldCharType="separate"/>
        </w:r>
        <w:r>
          <w:t>35</w:t>
        </w:r>
        <w:r>
          <w:fldChar w:fldCharType="end"/>
        </w:r>
      </w:hyperlink>
    </w:p>
    <w:p>
      <w:pPr>
        <w:pStyle w:val="TOC2"/>
        <w:tabs>
          <w:tab w:val="right" w:leader="dot" w:pos="8306"/>
        </w:tabs>
      </w:pPr>
      <w:hyperlink w:anchor="_Toc11016" w:history="1">
        <w:r>
          <w:rPr>
            <w:rFonts w:ascii="仿宋" w:eastAsia="仿宋" w:hAnsi="仿宋" w:cs="仿宋" w:hint="eastAsia"/>
            <w:lang w:eastAsia="zh-CN"/>
          </w:rPr>
          <w:t>(一)、消防安全</w:t>
        </w:r>
        <w:r>
          <w:tab/>
        </w:r>
        <w:r>
          <w:fldChar w:fldCharType="begin"/>
        </w:r>
        <w:r>
          <w:instrText xml:space="preserve"> PAGEREF _Toc11016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27" w:history="1">
        <w:r>
          <w:rPr>
            <w:rFonts w:ascii="仿宋" w:eastAsia="仿宋" w:hAnsi="仿宋" w:cs="仿宋" w:hint="eastAsia"/>
            <w:lang w:eastAsia="zh-CN"/>
          </w:rPr>
          <w:t>(二)、防火防爆总图布置措施</w:t>
        </w:r>
        <w:r>
          <w:tab/>
        </w:r>
        <w:r>
          <w:fldChar w:fldCharType="begin"/>
        </w:r>
        <w:r>
          <w:instrText xml:space="preserve"> PAGEREF _Toc27627 \h </w:instrText>
        </w:r>
        <w:r>
          <w:fldChar w:fldCharType="separate"/>
        </w:r>
        <w:r>
          <w:t>37</w:t>
        </w:r>
        <w:r>
          <w:fldChar w:fldCharType="end"/>
        </w:r>
      </w:hyperlink>
    </w:p>
    <w:p>
      <w:pPr>
        <w:pStyle w:val="TOC2"/>
        <w:tabs>
          <w:tab w:val="right" w:leader="dot" w:pos="8306"/>
        </w:tabs>
      </w:pPr>
      <w:hyperlink w:anchor="_Toc30571" w:history="1">
        <w:r>
          <w:rPr>
            <w:rFonts w:ascii="仿宋" w:eastAsia="仿宋" w:hAnsi="仿宋" w:cs="仿宋" w:hint="eastAsia"/>
            <w:lang w:eastAsia="zh-CN"/>
          </w:rPr>
          <w:t>(三)、自然灾害防范措施</w:t>
        </w:r>
        <w:r>
          <w:tab/>
        </w:r>
        <w:r>
          <w:fldChar w:fldCharType="begin"/>
        </w:r>
        <w:r>
          <w:instrText xml:space="preserve"> PAGEREF _Toc30571 \h </w:instrText>
        </w:r>
        <w:r>
          <w:fldChar w:fldCharType="separate"/>
        </w:r>
        <w:r>
          <w:t>38</w:t>
        </w:r>
        <w:r>
          <w:fldChar w:fldCharType="end"/>
        </w:r>
      </w:hyperlink>
    </w:p>
    <w:p>
      <w:pPr>
        <w:pStyle w:val="TOC2"/>
        <w:tabs>
          <w:tab w:val="right" w:leader="dot" w:pos="8306"/>
        </w:tabs>
      </w:pPr>
      <w:hyperlink w:anchor="_Toc2017" w:history="1">
        <w:r>
          <w:rPr>
            <w:rFonts w:ascii="仿宋" w:eastAsia="仿宋" w:hAnsi="仿宋" w:cs="仿宋" w:hint="eastAsia"/>
            <w:lang w:eastAsia="zh-CN"/>
          </w:rPr>
          <w:t>(四)、安全色及安全标志使用要求</w:t>
        </w:r>
        <w:r>
          <w:tab/>
        </w:r>
        <w:r>
          <w:fldChar w:fldCharType="begin"/>
        </w:r>
        <w:r>
          <w:instrText xml:space="preserve"> PAGEREF _Toc2017 \h </w:instrText>
        </w:r>
        <w:r>
          <w:fldChar w:fldCharType="separate"/>
        </w:r>
        <w:r>
          <w:t>39</w:t>
        </w:r>
        <w:r>
          <w:fldChar w:fldCharType="end"/>
        </w:r>
      </w:hyperlink>
    </w:p>
    <w:p>
      <w:pPr>
        <w:pStyle w:val="TOC2"/>
        <w:tabs>
          <w:tab w:val="right" w:leader="dot" w:pos="8306"/>
        </w:tabs>
      </w:pPr>
      <w:hyperlink w:anchor="_Toc9549" w:history="1">
        <w:r>
          <w:rPr>
            <w:rFonts w:ascii="仿宋" w:eastAsia="仿宋" w:hAnsi="仿宋" w:cs="仿宋" w:hint="eastAsia"/>
            <w:lang w:eastAsia="zh-CN"/>
          </w:rPr>
          <w:t>(五)、防尘防毒措施</w:t>
        </w:r>
        <w:r>
          <w:tab/>
        </w:r>
        <w:r>
          <w:fldChar w:fldCharType="begin"/>
        </w:r>
        <w:r>
          <w:instrText xml:space="preserve"> PAGEREF _Toc9549 \h </w:instrText>
        </w:r>
        <w:r>
          <w:fldChar w:fldCharType="separate"/>
        </w:r>
        <w:r>
          <w:t>40</w:t>
        </w:r>
        <w:r>
          <w:fldChar w:fldCharType="end"/>
        </w:r>
      </w:hyperlink>
    </w:p>
    <w:p>
      <w:pPr>
        <w:pStyle w:val="TOC2"/>
        <w:tabs>
          <w:tab w:val="right" w:leader="dot" w:pos="8306"/>
        </w:tabs>
      </w:pPr>
      <w:hyperlink w:anchor="_Toc27026" w:history="1">
        <w:r>
          <w:rPr>
            <w:rFonts w:ascii="仿宋" w:eastAsia="仿宋" w:hAnsi="仿宋" w:cs="仿宋" w:hint="eastAsia"/>
            <w:lang w:eastAsia="zh-CN"/>
          </w:rPr>
          <w:t>(六)、防静电、触电防护及防雷措施</w:t>
        </w:r>
        <w:r>
          <w:tab/>
        </w:r>
        <w:r>
          <w:fldChar w:fldCharType="begin"/>
        </w:r>
        <w:r>
          <w:instrText xml:space="preserve"> PAGEREF _Toc27026 \h </w:instrText>
        </w:r>
        <w:r>
          <w:fldChar w:fldCharType="separate"/>
        </w:r>
        <w:r>
          <w:t>40</w:t>
        </w:r>
        <w:r>
          <w:fldChar w:fldCharType="end"/>
        </w:r>
      </w:hyperlink>
    </w:p>
    <w:p>
      <w:pPr>
        <w:pStyle w:val="TOC2"/>
        <w:tabs>
          <w:tab w:val="right" w:leader="dot" w:pos="8306"/>
        </w:tabs>
      </w:pPr>
      <w:hyperlink w:anchor="_Toc27740" w:history="1">
        <w:r>
          <w:rPr>
            <w:rFonts w:ascii="仿宋" w:eastAsia="仿宋" w:hAnsi="仿宋" w:cs="仿宋" w:hint="eastAsia"/>
            <w:lang w:eastAsia="zh-CN"/>
          </w:rPr>
          <w:t>(七)、机械设备安全保障措施</w:t>
        </w:r>
        <w:r>
          <w:tab/>
        </w:r>
        <w:r>
          <w:fldChar w:fldCharType="begin"/>
        </w:r>
        <w:r>
          <w:instrText xml:space="preserve"> PAGEREF _Toc27740 \h </w:instrText>
        </w:r>
        <w:r>
          <w:fldChar w:fldCharType="separate"/>
        </w:r>
        <w:r>
          <w:t>42</w:t>
        </w:r>
        <w:r>
          <w:fldChar w:fldCharType="end"/>
        </w:r>
      </w:hyperlink>
    </w:p>
    <w:p>
      <w:pPr>
        <w:pStyle w:val="TOC1"/>
        <w:tabs>
          <w:tab w:val="right" w:leader="dot" w:pos="8306"/>
        </w:tabs>
      </w:pPr>
      <w:hyperlink w:anchor="_Toc17825" w:history="1">
        <w:r>
          <w:rPr>
            <w:rFonts w:ascii="仿宋" w:eastAsia="仿宋" w:hAnsi="仿宋" w:cs="仿宋" w:hint="eastAsia"/>
            <w:lang w:eastAsia="zh-CN"/>
          </w:rPr>
          <w:t>十一、光伏逆变器项目计划安排</w:t>
        </w:r>
        <w:r>
          <w:tab/>
        </w:r>
        <w:r>
          <w:fldChar w:fldCharType="begin"/>
        </w:r>
        <w:r>
          <w:instrText xml:space="preserve"> PAGEREF _Toc17825 \h </w:instrText>
        </w:r>
        <w:r>
          <w:fldChar w:fldCharType="separate"/>
        </w:r>
        <w:r>
          <w:t>43</w:t>
        </w:r>
        <w:r>
          <w:fldChar w:fldCharType="end"/>
        </w:r>
      </w:hyperlink>
    </w:p>
    <w:p>
      <w:pPr>
        <w:pStyle w:val="TOC2"/>
        <w:tabs>
          <w:tab w:val="right" w:leader="dot" w:pos="8306"/>
        </w:tabs>
      </w:pPr>
      <w:hyperlink w:anchor="_Toc25495" w:history="1">
        <w:r>
          <w:rPr>
            <w:rFonts w:ascii="仿宋" w:eastAsia="仿宋" w:hAnsi="仿宋" w:cs="仿宋" w:hint="eastAsia"/>
            <w:lang w:eastAsia="zh-CN"/>
          </w:rPr>
          <w:t>(一)、建设周期</w:t>
        </w:r>
        <w:r>
          <w:tab/>
        </w:r>
        <w:r>
          <w:fldChar w:fldCharType="begin"/>
        </w:r>
        <w:r>
          <w:instrText xml:space="preserve"> PAGEREF _Toc25495 \h </w:instrText>
        </w:r>
        <w:r>
          <w:fldChar w:fldCharType="separate"/>
        </w:r>
        <w:r>
          <w:t>43</w:t>
        </w:r>
        <w:r>
          <w:fldChar w:fldCharType="end"/>
        </w:r>
      </w:hyperlink>
    </w:p>
    <w:p>
      <w:pPr>
        <w:pStyle w:val="TOC2"/>
        <w:tabs>
          <w:tab w:val="right" w:leader="dot" w:pos="8306"/>
        </w:tabs>
      </w:pPr>
      <w:hyperlink w:anchor="_Toc24664" w:history="1">
        <w:r>
          <w:rPr>
            <w:rFonts w:ascii="仿宋" w:eastAsia="仿宋" w:hAnsi="仿宋" w:cs="仿宋" w:hint="eastAsia"/>
            <w:lang w:eastAsia="zh-CN"/>
          </w:rPr>
          <w:t>(二)、建设进度</w:t>
        </w:r>
        <w:r>
          <w:tab/>
        </w:r>
        <w:r>
          <w:fldChar w:fldCharType="begin"/>
        </w:r>
        <w:r>
          <w:instrText xml:space="preserve"> PAGEREF _Toc24664 \h </w:instrText>
        </w:r>
        <w:r>
          <w:fldChar w:fldCharType="separate"/>
        </w:r>
        <w:r>
          <w:t>44</w:t>
        </w:r>
        <w:r>
          <w:fldChar w:fldCharType="end"/>
        </w:r>
      </w:hyperlink>
    </w:p>
    <w:p>
      <w:pPr>
        <w:pStyle w:val="TOC2"/>
        <w:tabs>
          <w:tab w:val="right" w:leader="dot" w:pos="8306"/>
        </w:tabs>
      </w:pPr>
      <w:hyperlink w:anchor="_Toc10841" w:history="1">
        <w:r>
          <w:rPr>
            <w:rFonts w:ascii="仿宋" w:eastAsia="仿宋" w:hAnsi="仿宋" w:cs="仿宋" w:hint="eastAsia"/>
            <w:lang w:eastAsia="zh-CN"/>
          </w:rPr>
          <w:t>(三)、进度安排注意事项</w:t>
        </w:r>
        <w:r>
          <w:tab/>
        </w:r>
        <w:r>
          <w:fldChar w:fldCharType="begin"/>
        </w:r>
        <w:r>
          <w:instrText xml:space="preserve"> PAGEREF _Toc10841 \h </w:instrText>
        </w:r>
        <w:r>
          <w:fldChar w:fldCharType="separate"/>
        </w:r>
        <w:r>
          <w:t>45</w:t>
        </w:r>
        <w:r>
          <w:fldChar w:fldCharType="end"/>
        </w:r>
      </w:hyperlink>
    </w:p>
    <w:p>
      <w:pPr>
        <w:pStyle w:val="TOC2"/>
        <w:tabs>
          <w:tab w:val="right" w:leader="dot" w:pos="8306"/>
        </w:tabs>
      </w:pPr>
      <w:hyperlink w:anchor="_Toc32500" w:history="1">
        <w:r>
          <w:rPr>
            <w:rFonts w:ascii="仿宋" w:eastAsia="仿宋" w:hAnsi="仿宋" w:cs="仿宋" w:hint="eastAsia"/>
            <w:lang w:eastAsia="zh-CN"/>
          </w:rPr>
          <w:t>(四)、人力资源配置</w:t>
        </w:r>
        <w:r>
          <w:tab/>
        </w:r>
        <w:r>
          <w:fldChar w:fldCharType="begin"/>
        </w:r>
        <w:r>
          <w:instrText xml:space="preserve"> PAGEREF _Toc32500 \h </w:instrText>
        </w:r>
        <w:r>
          <w:fldChar w:fldCharType="separate"/>
        </w:r>
        <w:r>
          <w:t>47</w:t>
        </w:r>
        <w:r>
          <w:fldChar w:fldCharType="end"/>
        </w:r>
      </w:hyperlink>
    </w:p>
    <w:p>
      <w:pPr>
        <w:pStyle w:val="TOC1"/>
        <w:tabs>
          <w:tab w:val="right" w:leader="dot" w:pos="8306"/>
        </w:tabs>
      </w:pPr>
      <w:hyperlink w:anchor="_Toc20218" w:history="1">
        <w:r>
          <w:rPr>
            <w:rFonts w:ascii="仿宋" w:eastAsia="仿宋" w:hAnsi="仿宋" w:cs="仿宋" w:hint="eastAsia"/>
            <w:lang w:eastAsia="zh-CN"/>
          </w:rPr>
          <w:t>十二、光伏逆变器项目社会影响</w:t>
        </w:r>
        <w:r>
          <w:tab/>
        </w:r>
        <w:r>
          <w:fldChar w:fldCharType="begin"/>
        </w:r>
        <w:r>
          <w:instrText xml:space="preserve"> PAGEREF _Toc20218 \h </w:instrText>
        </w:r>
        <w:r>
          <w:fldChar w:fldCharType="separate"/>
        </w:r>
        <w:r>
          <w:t>47</w:t>
        </w:r>
        <w:r>
          <w:fldChar w:fldCharType="end"/>
        </w:r>
      </w:hyperlink>
    </w:p>
    <w:p>
      <w:pPr>
        <w:pStyle w:val="TOC2"/>
        <w:tabs>
          <w:tab w:val="right" w:leader="dot" w:pos="8306"/>
        </w:tabs>
      </w:pPr>
      <w:hyperlink w:anchor="_Toc1109" w:history="1">
        <w:r>
          <w:rPr>
            <w:rFonts w:ascii="仿宋" w:eastAsia="仿宋" w:hAnsi="仿宋" w:cs="仿宋" w:hint="eastAsia"/>
            <w:lang w:eastAsia="zh-CN"/>
          </w:rPr>
          <w:t>(一)、社会责任与义务</w:t>
        </w:r>
        <w:r>
          <w:tab/>
        </w:r>
        <w:r>
          <w:fldChar w:fldCharType="begin"/>
        </w:r>
        <w:r>
          <w:instrText xml:space="preserve"> PAGEREF _Toc1109 \h </w:instrText>
        </w:r>
        <w:r>
          <w:fldChar w:fldCharType="separate"/>
        </w:r>
        <w:r>
          <w:t>47</w:t>
        </w:r>
        <w:r>
          <w:fldChar w:fldCharType="end"/>
        </w:r>
      </w:hyperlink>
    </w:p>
    <w:p>
      <w:pPr>
        <w:pStyle w:val="TOC2"/>
        <w:tabs>
          <w:tab w:val="right" w:leader="dot" w:pos="8306"/>
        </w:tabs>
      </w:pPr>
      <w:hyperlink w:anchor="_Toc1843" w:history="1">
        <w:r>
          <w:rPr>
            <w:rFonts w:ascii="仿宋" w:eastAsia="仿宋" w:hAnsi="仿宋" w:cs="仿宋" w:hint="eastAsia"/>
            <w:lang w:eastAsia="zh-CN"/>
          </w:rPr>
          <w:t>(二)、社会参与与沟通</w:t>
        </w:r>
        <w:r>
          <w:tab/>
        </w:r>
        <w:r>
          <w:fldChar w:fldCharType="begin"/>
        </w:r>
        <w:r>
          <w:instrText xml:space="preserve"> PAGEREF _Toc1843 \h </w:instrText>
        </w:r>
        <w:r>
          <w:fldChar w:fldCharType="separate"/>
        </w:r>
        <w:r>
          <w:t>48</w:t>
        </w:r>
        <w:r>
          <w:fldChar w:fldCharType="end"/>
        </w:r>
      </w:hyperlink>
    </w:p>
    <w:p>
      <w:pPr>
        <w:pStyle w:val="TOC1"/>
        <w:tabs>
          <w:tab w:val="right" w:leader="dot" w:pos="8306"/>
        </w:tabs>
      </w:pPr>
      <w:hyperlink w:anchor="_Toc7227" w:history="1">
        <w:r>
          <w:rPr>
            <w:rFonts w:ascii="仿宋" w:eastAsia="仿宋" w:hAnsi="仿宋" w:cs="仿宋" w:hint="eastAsia"/>
            <w:lang w:eastAsia="zh-CN"/>
          </w:rPr>
          <w:t>十三、光伏逆变器项目实施时间节点</w:t>
        </w:r>
        <w:r>
          <w:tab/>
        </w:r>
        <w:r>
          <w:fldChar w:fldCharType="begin"/>
        </w:r>
        <w:r>
          <w:instrText xml:space="preserve"> PAGEREF _Toc7227 \h </w:instrText>
        </w:r>
        <w:r>
          <w:fldChar w:fldCharType="separate"/>
        </w:r>
        <w:r>
          <w:t>49</w:t>
        </w:r>
        <w:r>
          <w:fldChar w:fldCharType="end"/>
        </w:r>
      </w:hyperlink>
    </w:p>
    <w:p>
      <w:pPr>
        <w:pStyle w:val="TOC2"/>
        <w:tabs>
          <w:tab w:val="right" w:leader="dot" w:pos="8306"/>
        </w:tabs>
      </w:pPr>
      <w:hyperlink w:anchor="_Toc12520" w:history="1">
        <w:r>
          <w:rPr>
            <w:rFonts w:ascii="仿宋" w:eastAsia="仿宋" w:hAnsi="仿宋" w:cs="仿宋" w:hint="eastAsia"/>
            <w:lang w:eastAsia="zh-CN"/>
          </w:rPr>
          <w:t>(一)、光伏逆变器项目启动阶段时间节点</w:t>
        </w:r>
        <w:r>
          <w:tab/>
        </w:r>
        <w:r>
          <w:fldChar w:fldCharType="begin"/>
        </w:r>
        <w:r>
          <w:instrText xml:space="preserve"> PAGEREF _Toc12520 \h </w:instrText>
        </w:r>
        <w:r>
          <w:fldChar w:fldCharType="separate"/>
        </w:r>
        <w:r>
          <w:t>49</w:t>
        </w:r>
        <w:r>
          <w:fldChar w:fldCharType="end"/>
        </w:r>
      </w:hyperlink>
    </w:p>
    <w:p>
      <w:pPr>
        <w:pStyle w:val="TOC2"/>
        <w:tabs>
          <w:tab w:val="right" w:leader="dot" w:pos="8306"/>
        </w:tabs>
      </w:pPr>
      <w:hyperlink w:anchor="_Toc12673" w:history="1">
        <w:r>
          <w:rPr>
            <w:rFonts w:ascii="仿宋" w:eastAsia="仿宋" w:hAnsi="仿宋" w:cs="仿宋" w:hint="eastAsia"/>
            <w:lang w:eastAsia="zh-CN"/>
          </w:rPr>
          <w:t>(二)、光伏逆变器项目执行阶段时间节点</w:t>
        </w:r>
        <w:r>
          <w:tab/>
        </w:r>
        <w:r>
          <w:fldChar w:fldCharType="begin"/>
        </w:r>
        <w:r>
          <w:instrText xml:space="preserve"> PAGEREF _Toc12673 \h </w:instrText>
        </w:r>
        <w:r>
          <w:fldChar w:fldCharType="separate"/>
        </w:r>
        <w:r>
          <w:t>50</w:t>
        </w:r>
        <w:r>
          <w:fldChar w:fldCharType="end"/>
        </w:r>
      </w:hyperlink>
    </w:p>
    <w:p>
      <w:pPr>
        <w:pStyle w:val="TOC2"/>
        <w:tabs>
          <w:tab w:val="right" w:leader="dot" w:pos="8306"/>
        </w:tabs>
      </w:pPr>
      <w:hyperlink w:anchor="_Toc1546" w:history="1">
        <w:r>
          <w:rPr>
            <w:rFonts w:ascii="仿宋" w:eastAsia="仿宋" w:hAnsi="仿宋" w:cs="仿宋" w:hint="eastAsia"/>
            <w:lang w:eastAsia="zh-CN"/>
          </w:rPr>
          <w:t>(三)、光伏逆变器项目完成阶段时间节点</w:t>
        </w:r>
        <w:r>
          <w:tab/>
        </w:r>
        <w:r>
          <w:fldChar w:fldCharType="begin"/>
        </w:r>
        <w:r>
          <w:instrText xml:space="preserve"> PAGEREF _Toc1546 \h </w:instrText>
        </w:r>
        <w:r>
          <w:fldChar w:fldCharType="separate"/>
        </w:r>
        <w:r>
          <w:t>51</w:t>
        </w:r>
        <w:r>
          <w:fldChar w:fldCharType="end"/>
        </w:r>
      </w:hyperlink>
    </w:p>
    <w:p>
      <w:pPr>
        <w:pStyle w:val="TOC1"/>
        <w:tabs>
          <w:tab w:val="right" w:leader="dot" w:pos="8306"/>
        </w:tabs>
      </w:pPr>
      <w:hyperlink w:anchor="_Toc3812" w:history="1">
        <w:r>
          <w:rPr>
            <w:rFonts w:ascii="仿宋" w:eastAsia="仿宋" w:hAnsi="仿宋" w:cs="仿宋" w:hint="eastAsia"/>
            <w:lang w:eastAsia="zh-CN"/>
          </w:rPr>
          <w:t>十四、光伏逆变器项目实施保障措施</w:t>
        </w:r>
        <w:r>
          <w:tab/>
        </w:r>
        <w:r>
          <w:fldChar w:fldCharType="begin"/>
        </w:r>
        <w:r>
          <w:instrText xml:space="preserve"> PAGEREF _Toc3812 \h </w:instrText>
        </w:r>
        <w:r>
          <w:fldChar w:fldCharType="separate"/>
        </w:r>
        <w:r>
          <w:t>52</w:t>
        </w:r>
        <w:r>
          <w:fldChar w:fldCharType="end"/>
        </w:r>
      </w:hyperlink>
    </w:p>
    <w:p>
      <w:pPr>
        <w:pStyle w:val="TOC2"/>
        <w:tabs>
          <w:tab w:val="right" w:leader="dot" w:pos="8306"/>
        </w:tabs>
      </w:pPr>
      <w:hyperlink w:anchor="_Toc1189" w:history="1">
        <w:r>
          <w:rPr>
            <w:rFonts w:ascii="仿宋" w:eastAsia="仿宋" w:hAnsi="仿宋" w:cs="仿宋" w:hint="eastAsia"/>
            <w:lang w:eastAsia="zh-CN"/>
          </w:rPr>
          <w:t>(一)、光伏逆变器项目实施保障机制</w:t>
        </w:r>
        <w:r>
          <w:tab/>
        </w:r>
        <w:r>
          <w:fldChar w:fldCharType="begin"/>
        </w:r>
        <w:r>
          <w:instrText xml:space="preserve"> PAGEREF _Toc1189 \h </w:instrText>
        </w:r>
        <w:r>
          <w:fldChar w:fldCharType="separate"/>
        </w:r>
        <w:r>
          <w:t>52</w:t>
        </w:r>
        <w:r>
          <w:fldChar w:fldCharType="end"/>
        </w:r>
      </w:hyperlink>
    </w:p>
    <w:p>
      <w:pPr>
        <w:pStyle w:val="TOC2"/>
        <w:tabs>
          <w:tab w:val="right" w:leader="dot" w:pos="8306"/>
        </w:tabs>
      </w:pPr>
      <w:hyperlink w:anchor="_Toc18273" w:history="1">
        <w:r>
          <w:rPr>
            <w:rFonts w:ascii="仿宋" w:eastAsia="仿宋" w:hAnsi="仿宋" w:cs="仿宋" w:hint="eastAsia"/>
            <w:lang w:eastAsia="zh-CN"/>
          </w:rPr>
          <w:t>(二)、光伏逆变器项目法律合规要求</w:t>
        </w:r>
        <w:r>
          <w:tab/>
        </w:r>
        <w:r>
          <w:fldChar w:fldCharType="begin"/>
        </w:r>
        <w:r>
          <w:instrText xml:space="preserve"> PAGEREF _Toc18273 \h </w:instrText>
        </w:r>
        <w:r>
          <w:fldChar w:fldCharType="separate"/>
        </w:r>
        <w:r>
          <w:t>56</w:t>
        </w:r>
        <w:r>
          <w:fldChar w:fldCharType="end"/>
        </w:r>
      </w:hyperlink>
    </w:p>
    <w:p>
      <w:pPr>
        <w:pStyle w:val="TOC2"/>
        <w:tabs>
          <w:tab w:val="right" w:leader="dot" w:pos="8306"/>
        </w:tabs>
      </w:pPr>
      <w:hyperlink w:anchor="_Toc21602" w:history="1">
        <w:r>
          <w:rPr>
            <w:rFonts w:ascii="仿宋" w:eastAsia="仿宋" w:hAnsi="仿宋" w:cs="仿宋" w:hint="eastAsia"/>
            <w:lang w:eastAsia="zh-CN"/>
          </w:rPr>
          <w:t>(三)、光伏逆变器项目合同管理与法律事务</w:t>
        </w:r>
        <w:r>
          <w:tab/>
        </w:r>
        <w:r>
          <w:fldChar w:fldCharType="begin"/>
        </w:r>
        <w:r>
          <w:instrText xml:space="preserve"> PAGEREF _Toc21602 \h </w:instrText>
        </w:r>
        <w:r>
          <w:fldChar w:fldCharType="separate"/>
        </w:r>
        <w:r>
          <w:t>60</w:t>
        </w:r>
        <w:r>
          <w:fldChar w:fldCharType="end"/>
        </w:r>
      </w:hyperlink>
    </w:p>
    <w:p>
      <w:pPr>
        <w:pStyle w:val="TOC2"/>
        <w:tabs>
          <w:tab w:val="right" w:leader="dot" w:pos="8306"/>
        </w:tabs>
      </w:pPr>
      <w:hyperlink w:anchor="_Toc10801" w:history="1">
        <w:r>
          <w:rPr>
            <w:rFonts w:ascii="仿宋" w:eastAsia="仿宋" w:hAnsi="仿宋" w:cs="仿宋" w:hint="eastAsia"/>
            <w:lang w:eastAsia="zh-CN"/>
          </w:rPr>
          <w:t>(四)、光伏逆变器项目知识产权保护策略</w:t>
        </w:r>
        <w:r>
          <w:tab/>
        </w:r>
        <w:r>
          <w:fldChar w:fldCharType="begin"/>
        </w:r>
        <w:r>
          <w:instrText xml:space="preserve"> PAGEREF _Toc10801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3841"/>
      <w:r>
        <w:rPr>
          <w:rFonts w:ascii="仿宋" w:eastAsia="仿宋" w:hAnsi="仿宋" w:cs="仿宋" w:hint="eastAsia"/>
          <w:sz w:val="28"/>
          <w:lang w:eastAsia="zh-CN"/>
        </w:rPr>
        <w:t>一、光伏逆变器项目文档管理</w:t>
      </w:r>
      <w:bookmarkEnd w:id="2"/>
    </w:p>
    <w:p>
      <w:pPr>
        <w:pStyle w:val="Heading2"/>
        <w:rPr>
          <w:rFonts w:ascii="仿宋" w:eastAsia="仿宋" w:hAnsi="仿宋" w:cs="仿宋" w:hint="eastAsia"/>
          <w:lang w:eastAsia="zh-CN"/>
        </w:rPr>
      </w:pPr>
      <w:bookmarkStart w:id="3" w:name="_Toc17080"/>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光伏逆变器项目高度重视文档的质量和准确性，以支持光伏逆变器项目的各项活动和决策。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项目文档的编制始于光伏逆变器项目计划的初期，我们制定了详细的文档编制计划，明确了每个文档的内容、格式和编写责任人。在光伏逆变器项目启动阶段，我们首先编制了光伏逆变器项目章程，明确定义了光伏逆变器项目的目标、范围、风险等关键要素。随后，光伏逆变器项目团队根据计划陆续编制了需求文档、设计文档、测试文档等各类文档，确保光伏逆变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伏逆变器项目管理中的重要环节，旨在确保光伏逆变器项目文档符合质量标准和光伏逆变器项目需求。在光伏逆变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伏逆变器项目相关利益方和专业领域的专家对文档进行独立审查。这有助于获取更全面、客观的反馈，确保光伏逆变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光伏逆变器项目在文档编制与审查方面建立了严格的管理机制，通过规范的流程和多维度的审查，确保光伏逆变器项目文档的质量、准确性和可靠性，为光伏逆变器项目的顺利推进提供了有力支持。</w:t>
      </w:r>
    </w:p>
    <w:p>
      <w:pPr>
        <w:pStyle w:val="Heading2"/>
        <w:ind w:firstLine="560" w:firstLineChars="200"/>
        <w:rPr>
          <w:rFonts w:ascii="仿宋" w:eastAsia="仿宋" w:hAnsi="仿宋" w:cs="仿宋" w:hint="eastAsia"/>
          <w:sz w:val="28"/>
          <w:lang w:eastAsia="zh-CN"/>
        </w:rPr>
      </w:pPr>
      <w:bookmarkStart w:id="4" w:name="_Toc569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在光伏逆变器项目中，我们致力于优化文档发布与分发过程，以确保信息的高效传递和团队间协作的顺畅进行。以下是我们采取的关键优化策略：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我们通过多渠道发布文档，包括电子邮件、光伏逆变器项目管理平台、内部网站等，以满足不同团队成员的偏好和需求。多渠道发布确保了信息的全面覆盖。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我们采用了精细的权限控制，确保只有授权人员可以访问敏感信息。这种安全措施保护了光伏逆变器项目文档的机密性，防止了未经授权的信息泄露。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78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文档存档与归档是光伏逆变器项目生命周期中一个至关重要的环节，直接关系到光伏逆变器项目信息的长期保存和历史记录的完整性。在光伏逆变器项目中，我们实施了一系列有效的文档存档与归档管理策略：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696"/>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5709"/>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光伏逆变器项目的主要产品是XXXX，预计年产值为XXX万元。这一产品在市场中占据着重要的地位，其广泛的应用范围使得该光伏逆变器项目的市场前景非常广阔。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伏逆变器项目的xxx产品作为重要的原材料之一，将在多个领域发挥关键作用。其在建筑、交通、能源等方面的广泛应用将为整个产业链提供强大的支持，形成产业协同效应。光伏逆变器项目的年产值XXX万XXX万XXX万万元不仅反映了其在市场上的巨大潜力，更预示着它对国民经济的积极贡献。这种关联度高、涉及面广的产业关系，使得该光伏逆变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573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光伏逆变器项目总征地面积为XXXX平方米，相当于约XX.XX亩，其中净用地面积为XXXX平方米，红线范围内相当于约XX.XX亩。这一用地规模充分考虑了光伏逆变器项目的建设需求，保障了光伏逆变器项目在合适的空间内得以充分发展。光伏逆变器项目规划的总建筑面积为XXXX平方米，其中主体工程建设占XXXX平方米，计容建筑面积达XXXX平方米。预计建筑工程的投资将达到XXXX万元，为光伏逆变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项目计划购置的设备共计XXXX台（套），设备购置费用为XXXX万元。这一设备购置计划充分考虑到光伏逆变器项目的生产需求和技术要求，确保了光伏逆变器项目在生产运营中具备先进的技术装备和高效的生产能力。设备的合理配置将为光伏逆变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项目计划总投资为XXXX万元，预计年实现营业收入为XXXX万元。这一产能规模的设定旨在确保光伏逆变器项目能够在投资与回报之间取得平衡，实现长期可持续的发展。光伏逆变器项目的总投资充分考虑到各个方面的需求，包括用地建设、设备购置等多个环节，以确保光伏逆变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16415"/>
      <w:r>
        <w:rPr>
          <w:rFonts w:ascii="仿宋" w:eastAsia="仿宋" w:hAnsi="仿宋" w:cs="仿宋" w:hint="eastAsia"/>
          <w:sz w:val="28"/>
          <w:lang w:eastAsia="zh-CN"/>
        </w:rPr>
        <w:t>三、光伏逆变器项目可持续发展</w:t>
      </w:r>
      <w:bookmarkEnd w:id="9"/>
    </w:p>
    <w:p>
      <w:pPr>
        <w:pStyle w:val="Heading2"/>
        <w:rPr>
          <w:rFonts w:ascii="仿宋" w:eastAsia="仿宋" w:hAnsi="仿宋" w:cs="仿宋" w:hint="eastAsia"/>
          <w:lang w:eastAsia="zh-CN"/>
        </w:rPr>
      </w:pPr>
      <w:bookmarkStart w:id="10" w:name="_Toc2877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逆变器项目中，光伏逆变器项目团队着眼于未来，明确了可持续发展的战略方向。制定的具体可持续发展目标包括降低资源使用、采用环保技术、最大化社会效益等。这一步骤不仅有助于光伏逆变器项目在环保和社会责任方面达到最高标准，也为未来提供了明确的指引，确保光伏逆变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可持续实践的融入光伏逆变器项目管理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伏逆变器项目管理周期。从光伏逆变器项目规划开始，光伏逆变器项目团队就考虑了环境和社会的因素。在执行阶段，光伏逆变器项目团队积极推动绿色技术的应用，优化资源利用。此外，关注员工的社会责任，通过培训和沟通活动提高员工对可持续发展的认知，使他们能够在日常工作中践行可持续实践。这些举措不仅为光伏逆变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527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扎根于光伏逆变器项目的可持续发展理念，我们深信环保与社会责任是光伏逆变器项目成功的关键支柱。在光伏逆变器项目的每一步，我们都致力于通过创新和实践，履行对环境和社会的坚定责任。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项目团队通过引入先进的环保技术、建立高效的废物处理系统以及推动能源节约措施，积极履行环保责任。定期的环保监测和评估确保光伏逆变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项目不仅致力于自身可持续发展，还注重对社会的回馈。通过支持社区光伏逆变器项目、参与慈善事业、提供培训机会等方式，光伏逆变器项目积极履行社会责任。与当地社区建立积极互动，关注员工的工作与生活平衡，以及员工的身心健康，是光伏逆变器项目在社会责任层面的关键举措。这样的实践不仅增强了光伏逆变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20035"/>
      <w:r>
        <w:rPr>
          <w:rFonts w:ascii="仿宋" w:eastAsia="仿宋" w:hAnsi="仿宋" w:cs="仿宋" w:hint="eastAsia"/>
          <w:sz w:val="28"/>
          <w:lang w:eastAsia="zh-CN"/>
        </w:rPr>
        <w:t>四、光伏逆变器项目土建工程</w:t>
      </w:r>
      <w:bookmarkEnd w:id="12"/>
    </w:p>
    <w:p>
      <w:pPr>
        <w:pStyle w:val="Heading2"/>
        <w:rPr>
          <w:rFonts w:ascii="仿宋" w:eastAsia="仿宋" w:hAnsi="仿宋" w:cs="仿宋" w:hint="eastAsia"/>
          <w:lang w:eastAsia="zh-CN"/>
        </w:rPr>
      </w:pPr>
      <w:bookmarkStart w:id="13" w:name="_Toc776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在光伏逆变器项目的建筑工程设计中，我们将秉承一系列重要的设计原则，以确保光伏逆变器项目建筑在功能、美观、可持续性等方面达到最佳效果。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首要原则是确保建筑的功能性得到最大化的发挥。我们将充分理解光伏逆变器项目的实际需求，合理布局各个功能区域，保证建筑在满足业务需求的同时，提供高效的工作环境。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在建筑设计中，我们将综合考虑建设和运营成本。通过精细的经济效益分析，确保设计方案在高效利用资源的同时，对光伏逆变器项目的长期盈利能力有积极的贡献。</w:t>
      </w:r>
    </w:p>
    <w:p>
      <w:pPr>
        <w:pStyle w:val="Heading2"/>
        <w:ind w:firstLine="560" w:firstLineChars="200"/>
        <w:rPr>
          <w:rFonts w:ascii="仿宋" w:eastAsia="仿宋" w:hAnsi="仿宋" w:cs="仿宋" w:hint="eastAsia"/>
          <w:sz w:val="28"/>
          <w:lang w:eastAsia="zh-CN"/>
        </w:rPr>
      </w:pPr>
      <w:bookmarkStart w:id="14" w:name="_Toc1023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伏逆变器项目的土建工程设计中，我们将精准设定设计年限，结合光伏逆变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光伏逆变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714"/>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光伏逆变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光伏逆变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光伏逆变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363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本期工程光伏逆变器项目预计总建筑面积XXX平方米，其中：计容建筑面积XXX平方米，计划建筑工程投资XX万元，占光伏逆变器项目总投资的XX%。</w:t>
      </w:r>
    </w:p>
    <w:p>
      <w:pPr>
        <w:pStyle w:val="Heading1"/>
        <w:ind w:firstLine="560" w:firstLineChars="200"/>
        <w:rPr>
          <w:rFonts w:ascii="仿宋" w:eastAsia="仿宋" w:hAnsi="仿宋" w:cs="仿宋" w:hint="eastAsia"/>
          <w:sz w:val="28"/>
          <w:lang w:eastAsia="zh-CN"/>
        </w:rPr>
      </w:pPr>
      <w:bookmarkStart w:id="17" w:name="_Toc20814"/>
      <w:r>
        <w:rPr>
          <w:rFonts w:ascii="仿宋" w:eastAsia="仿宋" w:hAnsi="仿宋" w:cs="仿宋" w:hint="eastAsia"/>
          <w:sz w:val="28"/>
          <w:lang w:eastAsia="zh-CN"/>
        </w:rPr>
        <w:t>五、光伏逆变器项目绩效评估</w:t>
      </w:r>
      <w:bookmarkEnd w:id="17"/>
    </w:p>
    <w:p>
      <w:pPr>
        <w:pStyle w:val="Heading2"/>
        <w:rPr>
          <w:rFonts w:ascii="仿宋" w:eastAsia="仿宋" w:hAnsi="仿宋" w:cs="仿宋" w:hint="eastAsia"/>
          <w:lang w:eastAsia="zh-CN"/>
        </w:rPr>
      </w:pPr>
      <w:bookmarkStart w:id="18" w:name="_Toc2864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光伏逆变器项目中，我们设计了一套全面的绩效评估指标，以确保光伏逆变器项目的可控和成功交付。这些指标跨足光伏逆变器项目目标、成本、进度和质量等多个维度，为我们提供了全面洞察光伏逆变器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项目目标达成率是我们关注的首要指标。我们设定了明确的目标，并通过定期监测和评估，迅速发现并应对潜在的目标偏差。这为光伏逆变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成本绩效是另一个核心关注点。通过实际成本与预算成本的对比分析，我们深入了解成本差异的原因，及时调整资源分配，保持光伏逆变器项目在经济效益方面的合理水平。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伏逆变器项目进度作为关键的绩效指标之一，得到了精心的关注。我们制定了详细的光伏逆变器项目进度计划，并设立了进度符合度指标，确保实际进度与计划进度保持一致。这使我们能够快速发现和解决潜在的进度问题，保持光伏逆变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伏逆变器项目绩效的不可或缺的一环。我们引入了一系列的质量标准和客户满意度指标，以确保光伏逆变器项目交付的成果在质量上达到或超越预期水平。通过持续监测这些指标，我们努力提升光伏逆变器项目整体质量水平，为光伏逆变器项目的成功交付提供有力保障。通过这些科学且全面的绩效评估，我们能够更好地引导光伏逆变器项目的持续改进，确保光伏逆变器项目目标的顺利达成。</w:t>
      </w:r>
    </w:p>
    <w:p>
      <w:pPr>
        <w:pStyle w:val="Heading2"/>
        <w:ind w:firstLine="560" w:firstLineChars="200"/>
        <w:rPr>
          <w:rFonts w:ascii="仿宋" w:eastAsia="仿宋" w:hAnsi="仿宋" w:cs="仿宋" w:hint="eastAsia"/>
          <w:sz w:val="28"/>
          <w:lang w:eastAsia="zh-CN"/>
        </w:rPr>
      </w:pPr>
      <w:bookmarkStart w:id="19" w:name="_Toc10125"/>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绩效评估是光伏逆变器项目中的关键环节，为确保光伏逆变器项目达到预期目标，我们采用了多层次、多维度的绩效评估方法。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伏逆变器项目的战略目标对齐，确保每个决策和行动都与光伏逆变器项目整体目标保持一致。团队会定期召开战略对齐会议，审视当前工作与光伏逆变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伏逆变器项目进度、质量、成本和风险等方面。这些指标通过数据收集和分析，为光伏逆变器项目管理团队提供了客观的评估依据。例如，我们通过光伏逆变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绩效评估不仅仅停留在光伏逆变器项目内部，还考虑了光伏逆变器项目对外部环境的影响。我们定期进行干系人满意度调查，以了解各利益相关方对光伏逆变器项目的期望和满意度，并及时做出调整。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这种多层次、多角度的绩效评估方法，使得我们能够全面了解光伏逆变器项目的运行状态，及时做出调整，确保光伏逆变器项目在不断变化的环境中保持稳健前行。</w:t>
      </w:r>
    </w:p>
    <w:p>
      <w:pPr>
        <w:pStyle w:val="Heading2"/>
        <w:ind w:firstLine="560" w:firstLineChars="200"/>
        <w:rPr>
          <w:rFonts w:ascii="仿宋" w:eastAsia="仿宋" w:hAnsi="仿宋" w:cs="仿宋" w:hint="eastAsia"/>
          <w:sz w:val="28"/>
          <w:lang w:eastAsia="zh-CN"/>
        </w:rPr>
      </w:pPr>
      <w:bookmarkStart w:id="20" w:name="_Toc25017"/>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为了确保光伏逆变器项目的有效管理和不断优化，我们采用了精心设计的绩效评估周期。这个周期旨在实现灵活、实时和全面的评估，以适应光伏逆变器项目执行中的各种挑战。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伏逆变器项目的不同需求，分为短期、中期和长期。短期评估关注每个迭代或工作周期，以及时发现和解决当前任务中的问题。中期评估涵盖几个迭代，深入了解整体光伏逆变器项目的趋势和性能。长期评估则着眼于整个光伏逆变器项目阶段，确保光伏逆变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伏逆变器项目管理工具和协作平台，团队成员能够随时更新和分享光伏逆变器项目数据。这种实时性的反馈机制使我们能够及时察觉潜在问题，快速调整，保持光伏逆变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伏逆变器项目的决策制定密不可分。每个周期的光伏逆变器项目回顾会议成为集体总结经验、识别问题深层次原因并找到创新解决方案的平台。这种定期的反思与调整机制使光伏逆变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32134"/>
      <w:r>
        <w:rPr>
          <w:rFonts w:ascii="仿宋" w:eastAsia="仿宋" w:hAnsi="仿宋" w:cs="仿宋" w:hint="eastAsia"/>
          <w:sz w:val="28"/>
          <w:lang w:eastAsia="zh-CN"/>
        </w:rPr>
        <w:t>六、光伏逆变器项目危机管理</w:t>
      </w:r>
      <w:bookmarkEnd w:id="21"/>
    </w:p>
    <w:p>
      <w:pPr>
        <w:pStyle w:val="Heading2"/>
        <w:rPr>
          <w:rFonts w:ascii="仿宋" w:eastAsia="仿宋" w:hAnsi="仿宋" w:cs="仿宋" w:hint="eastAsia"/>
          <w:lang w:eastAsia="zh-CN"/>
        </w:rPr>
      </w:pPr>
      <w:bookmarkStart w:id="22" w:name="_Toc16925"/>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光伏逆变器项目危机管理中，危机预警与识别是确保光伏逆变器项目稳健运行的核心步骤。通过建立全面的监测机制，光伏逆变器项目团队旨在及时发现和理解潜在的风险和危机因素，以便采取及时的预防和应对措施，确保光伏逆变器项目持续处于可控状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https://d.book118.com/366142243042010040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光伏逆变器项目规划设计方案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0360E4"/>
    <w:rsid w:val="290360E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614224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2024-01-21T08:03:00Z</dcterms:created>
  <dcterms:modified xsi:type="dcterms:W3CDTF">2024-01-21T08:04:07Z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C1501FD6BAF345EE8A990EFB32204771_11</vt:lpwstr>
  </property>
  <property fmtid="{D5CDD505-2E9C-101B-9397-08002B2CF9AE}" pid="3" name="KSOProductBuildVer">
    <vt:lpwstr>2052-12.1.0.16120</vt:lpwstr>
  </property>
</Properties>
</file>