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家纺用品相关公司员工职业道路规划与管理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85" w:history="1">
        <w:r>
          <w:rPr>
            <w:rFonts w:ascii="仿宋" w:eastAsia="仿宋" w:hAnsi="仿宋" w:cs="仿宋" w:hint="eastAsia"/>
            <w:lang w:eastAsia="zh-CN"/>
          </w:rPr>
          <w:t>概论</w:t>
        </w:r>
        <w:r>
          <w:tab/>
        </w:r>
        <w:r>
          <w:fldChar w:fldCharType="begin"/>
        </w:r>
        <w:r>
          <w:instrText xml:space="preserve"> PAGEREF _Toc29085 \h </w:instrText>
        </w:r>
        <w:r>
          <w:fldChar w:fldCharType="separate"/>
        </w:r>
        <w:r>
          <w:t>3</w:t>
        </w:r>
        <w:r>
          <w:fldChar w:fldCharType="end"/>
        </w:r>
      </w:hyperlink>
    </w:p>
    <w:p>
      <w:pPr>
        <w:pStyle w:val="TOC1"/>
        <w:tabs>
          <w:tab w:val="right" w:leader="dot" w:pos="8306"/>
        </w:tabs>
      </w:pPr>
      <w:hyperlink w:anchor="_Toc17276" w:history="1">
        <w:r>
          <w:rPr>
            <w:rFonts w:ascii="仿宋" w:eastAsia="仿宋" w:hAnsi="仿宋" w:cs="仿宋" w:hint="eastAsia"/>
            <w:lang w:eastAsia="zh-CN"/>
          </w:rPr>
          <w:t>一、宏观环境分析</w:t>
        </w:r>
        <w:r>
          <w:tab/>
        </w:r>
        <w:r>
          <w:fldChar w:fldCharType="begin"/>
        </w:r>
        <w:r>
          <w:instrText xml:space="preserve"> PAGEREF _Toc17276 \h </w:instrText>
        </w:r>
        <w:r>
          <w:fldChar w:fldCharType="separate"/>
        </w:r>
        <w:r>
          <w:t>3</w:t>
        </w:r>
        <w:r>
          <w:fldChar w:fldCharType="end"/>
        </w:r>
      </w:hyperlink>
    </w:p>
    <w:p>
      <w:pPr>
        <w:pStyle w:val="TOC2"/>
        <w:tabs>
          <w:tab w:val="right" w:leader="dot" w:pos="8306"/>
        </w:tabs>
      </w:pPr>
      <w:hyperlink w:anchor="_Toc22639" w:history="1">
        <w:r>
          <w:rPr>
            <w:rFonts w:ascii="仿宋" w:eastAsia="仿宋" w:hAnsi="仿宋" w:cs="仿宋" w:hint="eastAsia"/>
            <w:lang w:eastAsia="zh-CN"/>
          </w:rPr>
          <w:t>(一)、宏观环境分析</w:t>
        </w:r>
        <w:r>
          <w:tab/>
        </w:r>
        <w:r>
          <w:fldChar w:fldCharType="begin"/>
        </w:r>
        <w:r>
          <w:instrText xml:space="preserve"> PAGEREF _Toc22639 \h </w:instrText>
        </w:r>
        <w:r>
          <w:fldChar w:fldCharType="separate"/>
        </w:r>
        <w:r>
          <w:t>3</w:t>
        </w:r>
        <w:r>
          <w:fldChar w:fldCharType="end"/>
        </w:r>
      </w:hyperlink>
    </w:p>
    <w:p>
      <w:pPr>
        <w:pStyle w:val="TOC1"/>
        <w:tabs>
          <w:tab w:val="right" w:leader="dot" w:pos="8306"/>
        </w:tabs>
      </w:pPr>
      <w:hyperlink w:anchor="_Toc28881" w:history="1">
        <w:r>
          <w:rPr>
            <w:rFonts w:ascii="仿宋" w:eastAsia="仿宋" w:hAnsi="仿宋" w:cs="仿宋" w:hint="eastAsia"/>
            <w:lang w:eastAsia="zh-CN"/>
          </w:rPr>
          <w:t>二、薪酬制度管理</w:t>
        </w:r>
        <w:r>
          <w:tab/>
        </w:r>
        <w:r>
          <w:fldChar w:fldCharType="begin"/>
        </w:r>
        <w:r>
          <w:instrText xml:space="preserve"> PAGEREF _Toc28881 \h </w:instrText>
        </w:r>
        <w:r>
          <w:fldChar w:fldCharType="separate"/>
        </w:r>
        <w:r>
          <w:t>5</w:t>
        </w:r>
        <w:r>
          <w:fldChar w:fldCharType="end"/>
        </w:r>
      </w:hyperlink>
    </w:p>
    <w:p>
      <w:pPr>
        <w:pStyle w:val="TOC2"/>
        <w:tabs>
          <w:tab w:val="right" w:leader="dot" w:pos="8306"/>
        </w:tabs>
      </w:pPr>
      <w:hyperlink w:anchor="_Toc32036" w:history="1">
        <w:r>
          <w:rPr>
            <w:rFonts w:ascii="仿宋" w:eastAsia="仿宋" w:hAnsi="仿宋" w:cs="仿宋" w:hint="eastAsia"/>
            <w:lang w:eastAsia="zh-CN"/>
          </w:rPr>
          <w:t>(一)、薪酬管理制度</w:t>
        </w:r>
        <w:r>
          <w:tab/>
        </w:r>
        <w:r>
          <w:fldChar w:fldCharType="begin"/>
        </w:r>
        <w:r>
          <w:instrText xml:space="preserve"> PAGEREF _Toc32036 \h </w:instrText>
        </w:r>
        <w:r>
          <w:fldChar w:fldCharType="separate"/>
        </w:r>
        <w:r>
          <w:t>5</w:t>
        </w:r>
        <w:r>
          <w:fldChar w:fldCharType="end"/>
        </w:r>
      </w:hyperlink>
    </w:p>
    <w:p>
      <w:pPr>
        <w:pStyle w:val="TOC2"/>
        <w:tabs>
          <w:tab w:val="right" w:leader="dot" w:pos="8306"/>
        </w:tabs>
      </w:pPr>
      <w:hyperlink w:anchor="_Toc1585" w:history="1">
        <w:r>
          <w:rPr>
            <w:rFonts w:ascii="仿宋" w:eastAsia="仿宋" w:hAnsi="仿宋" w:cs="仿宋" w:hint="eastAsia"/>
            <w:lang w:eastAsia="zh-CN"/>
          </w:rPr>
          <w:t>(二)、奖金制度的制定</w:t>
        </w:r>
        <w:r>
          <w:tab/>
        </w:r>
        <w:r>
          <w:fldChar w:fldCharType="begin"/>
        </w:r>
        <w:r>
          <w:instrText xml:space="preserve"> PAGEREF _Toc1585 \h </w:instrText>
        </w:r>
        <w:r>
          <w:fldChar w:fldCharType="separate"/>
        </w:r>
        <w:r>
          <w:t>8</w:t>
        </w:r>
        <w:r>
          <w:fldChar w:fldCharType="end"/>
        </w:r>
      </w:hyperlink>
    </w:p>
    <w:p>
      <w:pPr>
        <w:pStyle w:val="TOC2"/>
        <w:tabs>
          <w:tab w:val="right" w:leader="dot" w:pos="8306"/>
        </w:tabs>
      </w:pPr>
      <w:hyperlink w:anchor="_Toc5548" w:history="1">
        <w:r>
          <w:rPr>
            <w:rFonts w:ascii="仿宋" w:eastAsia="仿宋" w:hAnsi="仿宋" w:cs="仿宋" w:hint="eastAsia"/>
            <w:lang w:eastAsia="zh-CN"/>
          </w:rPr>
          <w:t>(三)、岗位薪酬体系设计</w:t>
        </w:r>
        <w:r>
          <w:tab/>
        </w:r>
        <w:r>
          <w:fldChar w:fldCharType="begin"/>
        </w:r>
        <w:r>
          <w:instrText xml:space="preserve"> PAGEREF _Toc5548 \h </w:instrText>
        </w:r>
        <w:r>
          <w:fldChar w:fldCharType="separate"/>
        </w:r>
        <w:r>
          <w:t>11</w:t>
        </w:r>
        <w:r>
          <w:fldChar w:fldCharType="end"/>
        </w:r>
      </w:hyperlink>
    </w:p>
    <w:p>
      <w:pPr>
        <w:pStyle w:val="TOC2"/>
        <w:tabs>
          <w:tab w:val="right" w:leader="dot" w:pos="8306"/>
        </w:tabs>
      </w:pPr>
      <w:hyperlink w:anchor="_Toc2380" w:history="1">
        <w:r>
          <w:rPr>
            <w:rFonts w:ascii="仿宋" w:eastAsia="仿宋" w:hAnsi="仿宋" w:cs="仿宋" w:hint="eastAsia"/>
            <w:lang w:eastAsia="zh-CN"/>
          </w:rPr>
          <w:t>(四)、绩效薪酬体系设计</w:t>
        </w:r>
        <w:r>
          <w:tab/>
        </w:r>
        <w:r>
          <w:fldChar w:fldCharType="begin"/>
        </w:r>
        <w:r>
          <w:instrText xml:space="preserve"> PAGEREF _Toc2380 \h </w:instrText>
        </w:r>
        <w:r>
          <w:fldChar w:fldCharType="separate"/>
        </w:r>
        <w:r>
          <w:t>12</w:t>
        </w:r>
        <w:r>
          <w:fldChar w:fldCharType="end"/>
        </w:r>
      </w:hyperlink>
    </w:p>
    <w:p>
      <w:pPr>
        <w:pStyle w:val="TOC1"/>
        <w:tabs>
          <w:tab w:val="right" w:leader="dot" w:pos="8306"/>
        </w:tabs>
      </w:pPr>
      <w:hyperlink w:anchor="_Toc8809" w:history="1">
        <w:r>
          <w:rPr>
            <w:rFonts w:ascii="仿宋" w:eastAsia="仿宋" w:hAnsi="仿宋" w:cs="仿宋" w:hint="eastAsia"/>
            <w:lang w:eastAsia="zh-CN"/>
          </w:rPr>
          <w:t>三、员工压力管理及应对措施</w:t>
        </w:r>
        <w:r>
          <w:tab/>
        </w:r>
        <w:r>
          <w:fldChar w:fldCharType="begin"/>
        </w:r>
        <w:r>
          <w:instrText xml:space="preserve"> PAGEREF _Toc8809 \h </w:instrText>
        </w:r>
        <w:r>
          <w:fldChar w:fldCharType="separate"/>
        </w:r>
        <w:r>
          <w:t>14</w:t>
        </w:r>
        <w:r>
          <w:fldChar w:fldCharType="end"/>
        </w:r>
      </w:hyperlink>
    </w:p>
    <w:p>
      <w:pPr>
        <w:pStyle w:val="TOC2"/>
        <w:tabs>
          <w:tab w:val="right" w:leader="dot" w:pos="8306"/>
        </w:tabs>
      </w:pPr>
      <w:hyperlink w:anchor="_Toc11402" w:history="1">
        <w:r>
          <w:rPr>
            <w:rFonts w:ascii="仿宋" w:eastAsia="仿宋" w:hAnsi="仿宋" w:cs="仿宋" w:hint="eastAsia"/>
            <w:lang w:eastAsia="zh-CN"/>
          </w:rPr>
          <w:t>(一)、压力对员工的影响及管理原则</w:t>
        </w:r>
        <w:r>
          <w:tab/>
        </w:r>
        <w:r>
          <w:fldChar w:fldCharType="begin"/>
        </w:r>
        <w:r>
          <w:instrText xml:space="preserve"> PAGEREF _Toc11402 \h </w:instrText>
        </w:r>
        <w:r>
          <w:fldChar w:fldCharType="separate"/>
        </w:r>
        <w:r>
          <w:t>14</w:t>
        </w:r>
        <w:r>
          <w:fldChar w:fldCharType="end"/>
        </w:r>
      </w:hyperlink>
    </w:p>
    <w:p>
      <w:pPr>
        <w:pStyle w:val="TOC2"/>
        <w:tabs>
          <w:tab w:val="right" w:leader="dot" w:pos="8306"/>
        </w:tabs>
      </w:pPr>
      <w:hyperlink w:anchor="_Toc14705" w:history="1">
        <w:r>
          <w:rPr>
            <w:rFonts w:ascii="仿宋" w:eastAsia="仿宋" w:hAnsi="仿宋" w:cs="仿宋" w:hint="eastAsia"/>
            <w:lang w:eastAsia="zh-CN"/>
          </w:rPr>
          <w:t>(二)、压力应对策略及其实施方案</w:t>
        </w:r>
        <w:r>
          <w:tab/>
        </w:r>
        <w:r>
          <w:fldChar w:fldCharType="begin"/>
        </w:r>
        <w:r>
          <w:instrText xml:space="preserve"> PAGEREF _Toc14705 \h </w:instrText>
        </w:r>
        <w:r>
          <w:fldChar w:fldCharType="separate"/>
        </w:r>
        <w:r>
          <w:t>15</w:t>
        </w:r>
        <w:r>
          <w:fldChar w:fldCharType="end"/>
        </w:r>
      </w:hyperlink>
    </w:p>
    <w:p>
      <w:pPr>
        <w:pStyle w:val="TOC2"/>
        <w:tabs>
          <w:tab w:val="right" w:leader="dot" w:pos="8306"/>
        </w:tabs>
      </w:pPr>
      <w:hyperlink w:anchor="_Toc19915" w:history="1">
        <w:r>
          <w:rPr>
            <w:rFonts w:ascii="仿宋" w:eastAsia="仿宋" w:hAnsi="仿宋" w:cs="仿宋" w:hint="eastAsia"/>
            <w:lang w:eastAsia="zh-CN"/>
          </w:rPr>
          <w:t>(三)、压力管理效果的评估及持续改进</w:t>
        </w:r>
        <w:r>
          <w:tab/>
        </w:r>
        <w:r>
          <w:fldChar w:fldCharType="begin"/>
        </w:r>
        <w:r>
          <w:instrText xml:space="preserve"> PAGEREF _Toc19915 \h </w:instrText>
        </w:r>
        <w:r>
          <w:fldChar w:fldCharType="separate"/>
        </w:r>
        <w:r>
          <w:t>16</w:t>
        </w:r>
        <w:r>
          <w:fldChar w:fldCharType="end"/>
        </w:r>
      </w:hyperlink>
    </w:p>
    <w:p>
      <w:pPr>
        <w:pStyle w:val="TOC1"/>
        <w:tabs>
          <w:tab w:val="right" w:leader="dot" w:pos="8306"/>
        </w:tabs>
      </w:pPr>
      <w:hyperlink w:anchor="_Toc26812" w:history="1">
        <w:r>
          <w:rPr>
            <w:rFonts w:ascii="仿宋" w:eastAsia="仿宋" w:hAnsi="仿宋" w:cs="仿宋" w:hint="eastAsia"/>
            <w:lang w:eastAsia="zh-CN"/>
          </w:rPr>
          <w:t>四、公司简介</w:t>
        </w:r>
        <w:r>
          <w:tab/>
        </w:r>
        <w:r>
          <w:fldChar w:fldCharType="begin"/>
        </w:r>
        <w:r>
          <w:instrText xml:space="preserve"> PAGEREF _Toc26812 \h </w:instrText>
        </w:r>
        <w:r>
          <w:fldChar w:fldCharType="separate"/>
        </w:r>
        <w:r>
          <w:t>17</w:t>
        </w:r>
        <w:r>
          <w:fldChar w:fldCharType="end"/>
        </w:r>
      </w:hyperlink>
    </w:p>
    <w:p>
      <w:pPr>
        <w:pStyle w:val="TOC2"/>
        <w:tabs>
          <w:tab w:val="right" w:leader="dot" w:pos="8306"/>
        </w:tabs>
      </w:pPr>
      <w:hyperlink w:anchor="_Toc13406" w:history="1">
        <w:r>
          <w:rPr>
            <w:rFonts w:ascii="仿宋" w:eastAsia="仿宋" w:hAnsi="仿宋" w:cs="仿宋" w:hint="eastAsia"/>
            <w:lang w:eastAsia="zh-CN"/>
          </w:rPr>
          <w:t>(一)、公司基本信息</w:t>
        </w:r>
        <w:r>
          <w:tab/>
        </w:r>
        <w:r>
          <w:fldChar w:fldCharType="begin"/>
        </w:r>
        <w:r>
          <w:instrText xml:space="preserve"> PAGEREF _Toc13406 \h </w:instrText>
        </w:r>
        <w:r>
          <w:fldChar w:fldCharType="separate"/>
        </w:r>
        <w:r>
          <w:t>17</w:t>
        </w:r>
        <w:r>
          <w:fldChar w:fldCharType="end"/>
        </w:r>
      </w:hyperlink>
    </w:p>
    <w:p>
      <w:pPr>
        <w:pStyle w:val="TOC2"/>
        <w:tabs>
          <w:tab w:val="right" w:leader="dot" w:pos="8306"/>
        </w:tabs>
      </w:pPr>
      <w:hyperlink w:anchor="_Toc20168" w:history="1">
        <w:r>
          <w:rPr>
            <w:rFonts w:ascii="仿宋" w:eastAsia="仿宋" w:hAnsi="仿宋" w:cs="仿宋" w:hint="eastAsia"/>
            <w:lang w:eastAsia="zh-CN"/>
          </w:rPr>
          <w:t>(二)、公司简介</w:t>
        </w:r>
        <w:r>
          <w:tab/>
        </w:r>
        <w:r>
          <w:fldChar w:fldCharType="begin"/>
        </w:r>
        <w:r>
          <w:instrText xml:space="preserve"> PAGEREF _Toc20168 \h </w:instrText>
        </w:r>
        <w:r>
          <w:fldChar w:fldCharType="separate"/>
        </w:r>
        <w:r>
          <w:t>18</w:t>
        </w:r>
        <w:r>
          <w:fldChar w:fldCharType="end"/>
        </w:r>
      </w:hyperlink>
    </w:p>
    <w:p>
      <w:pPr>
        <w:pStyle w:val="TOC2"/>
        <w:tabs>
          <w:tab w:val="right" w:leader="dot" w:pos="8306"/>
        </w:tabs>
      </w:pPr>
      <w:hyperlink w:anchor="_Toc20358" w:history="1">
        <w:r>
          <w:rPr>
            <w:rFonts w:ascii="仿宋" w:eastAsia="仿宋" w:hAnsi="仿宋" w:cs="仿宋" w:hint="eastAsia"/>
            <w:lang w:eastAsia="zh-CN"/>
          </w:rPr>
          <w:t>(三)、核心人员介绍</w:t>
        </w:r>
        <w:r>
          <w:tab/>
        </w:r>
        <w:r>
          <w:fldChar w:fldCharType="begin"/>
        </w:r>
        <w:r>
          <w:instrText xml:space="preserve"> PAGEREF _Toc20358 \h </w:instrText>
        </w:r>
        <w:r>
          <w:fldChar w:fldCharType="separate"/>
        </w:r>
        <w:r>
          <w:t>20</w:t>
        </w:r>
        <w:r>
          <w:fldChar w:fldCharType="end"/>
        </w:r>
      </w:hyperlink>
    </w:p>
    <w:p>
      <w:pPr>
        <w:pStyle w:val="TOC1"/>
        <w:tabs>
          <w:tab w:val="right" w:leader="dot" w:pos="8306"/>
        </w:tabs>
      </w:pPr>
      <w:hyperlink w:anchor="_Toc17801" w:history="1">
        <w:r>
          <w:rPr>
            <w:rFonts w:ascii="仿宋" w:eastAsia="仿宋" w:hAnsi="仿宋" w:cs="仿宋" w:hint="eastAsia"/>
            <w:lang w:eastAsia="zh-CN"/>
          </w:rPr>
          <w:t>五、员工职业生涯规划与发展</w:t>
        </w:r>
        <w:r>
          <w:tab/>
        </w:r>
        <w:r>
          <w:fldChar w:fldCharType="begin"/>
        </w:r>
        <w:r>
          <w:instrText xml:space="preserve"> PAGEREF _Toc17801 \h </w:instrText>
        </w:r>
        <w:r>
          <w:fldChar w:fldCharType="separate"/>
        </w:r>
        <w:r>
          <w:t>22</w:t>
        </w:r>
        <w:r>
          <w:fldChar w:fldCharType="end"/>
        </w:r>
      </w:hyperlink>
    </w:p>
    <w:p>
      <w:pPr>
        <w:pStyle w:val="TOC2"/>
        <w:tabs>
          <w:tab w:val="right" w:leader="dot" w:pos="8306"/>
        </w:tabs>
      </w:pPr>
      <w:hyperlink w:anchor="_Toc574" w:history="1">
        <w:r>
          <w:rPr>
            <w:rFonts w:ascii="仿宋" w:eastAsia="仿宋" w:hAnsi="仿宋" w:cs="仿宋" w:hint="eastAsia"/>
            <w:lang w:eastAsia="zh-CN"/>
          </w:rPr>
          <w:t>(一)、职业生涯规划概述</w:t>
        </w:r>
        <w:r>
          <w:tab/>
        </w:r>
        <w:r>
          <w:fldChar w:fldCharType="begin"/>
        </w:r>
        <w:r>
          <w:instrText xml:space="preserve"> PAGEREF _Toc574 \h </w:instrText>
        </w:r>
        <w:r>
          <w:fldChar w:fldCharType="separate"/>
        </w:r>
        <w:r>
          <w:t>22</w:t>
        </w:r>
        <w:r>
          <w:fldChar w:fldCharType="end"/>
        </w:r>
      </w:hyperlink>
    </w:p>
    <w:p>
      <w:pPr>
        <w:pStyle w:val="TOC2"/>
        <w:tabs>
          <w:tab w:val="right" w:leader="dot" w:pos="8306"/>
        </w:tabs>
      </w:pPr>
      <w:hyperlink w:anchor="_Toc6548" w:history="1">
        <w:r>
          <w:rPr>
            <w:rFonts w:ascii="仿宋" w:eastAsia="仿宋" w:hAnsi="仿宋" w:cs="仿宋" w:hint="eastAsia"/>
            <w:lang w:eastAsia="zh-CN"/>
          </w:rPr>
          <w:t>(二)、基本原则与方法</w:t>
        </w:r>
        <w:r>
          <w:tab/>
        </w:r>
        <w:r>
          <w:fldChar w:fldCharType="begin"/>
        </w:r>
        <w:r>
          <w:instrText xml:space="preserve"> PAGEREF _Toc6548 \h </w:instrText>
        </w:r>
        <w:r>
          <w:fldChar w:fldCharType="separate"/>
        </w:r>
        <w:r>
          <w:t>23</w:t>
        </w:r>
        <w:r>
          <w:fldChar w:fldCharType="end"/>
        </w:r>
      </w:hyperlink>
    </w:p>
    <w:p>
      <w:pPr>
        <w:pStyle w:val="TOC2"/>
        <w:tabs>
          <w:tab w:val="right" w:leader="dot" w:pos="8306"/>
        </w:tabs>
      </w:pPr>
      <w:hyperlink w:anchor="_Toc11812" w:history="1">
        <w:r>
          <w:rPr>
            <w:rFonts w:ascii="仿宋" w:eastAsia="仿宋" w:hAnsi="仿宋" w:cs="仿宋" w:hint="eastAsia"/>
            <w:lang w:eastAsia="zh-CN"/>
          </w:rPr>
          <w:t>(三)、员工职业生涯管理</w:t>
        </w:r>
        <w:r>
          <w:tab/>
        </w:r>
        <w:r>
          <w:fldChar w:fldCharType="begin"/>
        </w:r>
        <w:r>
          <w:instrText xml:space="preserve"> PAGEREF _Toc11812 \h </w:instrText>
        </w:r>
        <w:r>
          <w:fldChar w:fldCharType="separate"/>
        </w:r>
        <w:r>
          <w:t>24</w:t>
        </w:r>
        <w:r>
          <w:fldChar w:fldCharType="end"/>
        </w:r>
      </w:hyperlink>
    </w:p>
    <w:p>
      <w:pPr>
        <w:pStyle w:val="TOC2"/>
        <w:tabs>
          <w:tab w:val="right" w:leader="dot" w:pos="8306"/>
        </w:tabs>
      </w:pPr>
      <w:hyperlink w:anchor="_Toc22504" w:history="1">
        <w:r>
          <w:rPr>
            <w:rFonts w:ascii="仿宋" w:eastAsia="仿宋" w:hAnsi="仿宋" w:cs="仿宋" w:hint="eastAsia"/>
            <w:lang w:eastAsia="zh-CN"/>
          </w:rPr>
          <w:t>(四)、职业生涯发展支持体系</w:t>
        </w:r>
        <w:r>
          <w:tab/>
        </w:r>
        <w:r>
          <w:fldChar w:fldCharType="begin"/>
        </w:r>
        <w:r>
          <w:instrText xml:space="preserve"> PAGEREF _Toc22504 \h </w:instrText>
        </w:r>
        <w:r>
          <w:fldChar w:fldCharType="separate"/>
        </w:r>
        <w:r>
          <w:t>25</w:t>
        </w:r>
        <w:r>
          <w:fldChar w:fldCharType="end"/>
        </w:r>
      </w:hyperlink>
    </w:p>
    <w:p>
      <w:pPr>
        <w:pStyle w:val="TOC2"/>
        <w:tabs>
          <w:tab w:val="right" w:leader="dot" w:pos="8306"/>
        </w:tabs>
      </w:pPr>
      <w:hyperlink w:anchor="_Toc32434" w:history="1">
        <w:r>
          <w:rPr>
            <w:rFonts w:ascii="仿宋" w:eastAsia="仿宋" w:hAnsi="仿宋" w:cs="仿宋" w:hint="eastAsia"/>
            <w:lang w:eastAsia="zh-CN"/>
          </w:rPr>
          <w:t>(五)、公司文化与员工职业发展融合</w:t>
        </w:r>
        <w:r>
          <w:tab/>
        </w:r>
        <w:r>
          <w:fldChar w:fldCharType="begin"/>
        </w:r>
        <w:r>
          <w:instrText xml:space="preserve"> PAGEREF _Toc32434 \h </w:instrText>
        </w:r>
        <w:r>
          <w:fldChar w:fldCharType="separate"/>
        </w:r>
        <w:r>
          <w:t>27</w:t>
        </w:r>
        <w:r>
          <w:fldChar w:fldCharType="end"/>
        </w:r>
      </w:hyperlink>
    </w:p>
    <w:p>
      <w:pPr>
        <w:pStyle w:val="TOC2"/>
        <w:tabs>
          <w:tab w:val="right" w:leader="dot" w:pos="8306"/>
        </w:tabs>
      </w:pPr>
      <w:hyperlink w:anchor="_Toc20165" w:history="1">
        <w:r>
          <w:rPr>
            <w:rFonts w:ascii="仿宋" w:eastAsia="仿宋" w:hAnsi="仿宋" w:cs="仿宋" w:hint="eastAsia"/>
            <w:lang w:eastAsia="zh-CN"/>
          </w:rPr>
          <w:t>(六)、未来趋势与发展策略</w:t>
        </w:r>
        <w:r>
          <w:tab/>
        </w:r>
        <w:r>
          <w:fldChar w:fldCharType="begin"/>
        </w:r>
        <w:r>
          <w:instrText xml:space="preserve"> PAGEREF _Toc20165 \h </w:instrText>
        </w:r>
        <w:r>
          <w:fldChar w:fldCharType="separate"/>
        </w:r>
        <w:r>
          <w:t>29</w:t>
        </w:r>
        <w:r>
          <w:fldChar w:fldCharType="end"/>
        </w:r>
      </w:hyperlink>
    </w:p>
    <w:p>
      <w:pPr>
        <w:pStyle w:val="TOC1"/>
        <w:tabs>
          <w:tab w:val="right" w:leader="dot" w:pos="8306"/>
        </w:tabs>
      </w:pPr>
      <w:hyperlink w:anchor="_Toc16164" w:history="1">
        <w:r>
          <w:rPr>
            <w:rFonts w:ascii="仿宋" w:eastAsia="仿宋" w:hAnsi="仿宋" w:cs="仿宋" w:hint="eastAsia"/>
            <w:lang w:eastAsia="zh-CN"/>
          </w:rPr>
          <w:t>六、第二十八章公司与员工法律关系</w:t>
        </w:r>
        <w:r>
          <w:tab/>
        </w:r>
        <w:r>
          <w:fldChar w:fldCharType="begin"/>
        </w:r>
        <w:r>
          <w:instrText xml:space="preserve"> PAGEREF _Toc16164 \h </w:instrText>
        </w:r>
        <w:r>
          <w:fldChar w:fldCharType="separate"/>
        </w:r>
        <w:r>
          <w:t>31</w:t>
        </w:r>
        <w:r>
          <w:fldChar w:fldCharType="end"/>
        </w:r>
      </w:hyperlink>
    </w:p>
    <w:p>
      <w:pPr>
        <w:pStyle w:val="TOC2"/>
        <w:tabs>
          <w:tab w:val="right" w:leader="dot" w:pos="8306"/>
        </w:tabs>
      </w:pPr>
      <w:hyperlink w:anchor="_Toc623" w:history="1">
        <w:r>
          <w:rPr>
            <w:rFonts w:ascii="仿宋" w:eastAsia="仿宋" w:hAnsi="仿宋" w:cs="仿宋" w:hint="eastAsia"/>
            <w:lang w:eastAsia="zh-CN"/>
          </w:rPr>
          <w:t>(一)、劳动合同管理</w:t>
        </w:r>
        <w:r>
          <w:tab/>
        </w:r>
        <w:r>
          <w:fldChar w:fldCharType="begin"/>
        </w:r>
        <w:r>
          <w:instrText xml:space="preserve"> PAGEREF _Toc623 \h </w:instrText>
        </w:r>
        <w:r>
          <w:fldChar w:fldCharType="separate"/>
        </w:r>
        <w:r>
          <w:t>31</w:t>
        </w:r>
        <w:r>
          <w:fldChar w:fldCharType="end"/>
        </w:r>
      </w:hyperlink>
    </w:p>
    <w:p>
      <w:pPr>
        <w:pStyle w:val="TOC2"/>
        <w:tabs>
          <w:tab w:val="right" w:leader="dot" w:pos="8306"/>
        </w:tabs>
      </w:pPr>
      <w:hyperlink w:anchor="_Toc6342" w:history="1">
        <w:r>
          <w:rPr>
            <w:rFonts w:ascii="仿宋" w:eastAsia="仿宋" w:hAnsi="仿宋" w:cs="仿宋" w:hint="eastAsia"/>
            <w:lang w:eastAsia="zh-CN"/>
          </w:rPr>
          <w:t>(二)、法定假期与劳动保障</w:t>
        </w:r>
        <w:r>
          <w:tab/>
        </w:r>
        <w:r>
          <w:fldChar w:fldCharType="begin"/>
        </w:r>
        <w:r>
          <w:instrText xml:space="preserve"> PAGEREF _Toc6342 \h </w:instrText>
        </w:r>
        <w:r>
          <w:fldChar w:fldCharType="separate"/>
        </w:r>
        <w:r>
          <w:t>32</w:t>
        </w:r>
        <w:r>
          <w:fldChar w:fldCharType="end"/>
        </w:r>
      </w:hyperlink>
    </w:p>
    <w:p>
      <w:pPr>
        <w:pStyle w:val="TOC2"/>
        <w:tabs>
          <w:tab w:val="right" w:leader="dot" w:pos="8306"/>
        </w:tabs>
      </w:pPr>
      <w:hyperlink w:anchor="_Toc7374" w:history="1">
        <w:r>
          <w:rPr>
            <w:rFonts w:ascii="仿宋" w:eastAsia="仿宋" w:hAnsi="仿宋" w:cs="仿宋" w:hint="eastAsia"/>
            <w:lang w:eastAsia="zh-CN"/>
          </w:rPr>
          <w:t>(三)、合规经营与风险防范</w:t>
        </w:r>
        <w:r>
          <w:tab/>
        </w:r>
        <w:r>
          <w:fldChar w:fldCharType="begin"/>
        </w:r>
        <w:r>
          <w:instrText xml:space="preserve"> PAGEREF _Toc7374 \h </w:instrText>
        </w:r>
        <w:r>
          <w:fldChar w:fldCharType="separate"/>
        </w:r>
        <w:r>
          <w:t>33</w:t>
        </w:r>
        <w:r>
          <w:fldChar w:fldCharType="end"/>
        </w:r>
      </w:hyperlink>
    </w:p>
    <w:p>
      <w:pPr>
        <w:pStyle w:val="TOC1"/>
        <w:tabs>
          <w:tab w:val="right" w:leader="dot" w:pos="8306"/>
        </w:tabs>
      </w:pPr>
      <w:hyperlink w:anchor="_Toc17533" w:history="1">
        <w:r>
          <w:rPr>
            <w:rFonts w:ascii="仿宋" w:eastAsia="仿宋" w:hAnsi="仿宋" w:cs="仿宋" w:hint="eastAsia"/>
            <w:lang w:eastAsia="zh-CN"/>
          </w:rPr>
          <w:t>七、第十三章技术与创新支持</w:t>
        </w:r>
        <w:r>
          <w:tab/>
        </w:r>
        <w:r>
          <w:fldChar w:fldCharType="begin"/>
        </w:r>
        <w:r>
          <w:instrText xml:space="preserve"> PAGEREF _Toc17533 \h </w:instrText>
        </w:r>
        <w:r>
          <w:fldChar w:fldCharType="separate"/>
        </w:r>
        <w:r>
          <w:t>34</w:t>
        </w:r>
        <w:r>
          <w:fldChar w:fldCharType="end"/>
        </w:r>
      </w:hyperlink>
    </w:p>
    <w:p>
      <w:pPr>
        <w:pStyle w:val="TOC2"/>
        <w:tabs>
          <w:tab w:val="right" w:leader="dot" w:pos="8306"/>
        </w:tabs>
      </w:pPr>
      <w:hyperlink w:anchor="_Toc22346" w:history="1">
        <w:r>
          <w:rPr>
            <w:rFonts w:ascii="仿宋" w:eastAsia="仿宋" w:hAnsi="仿宋" w:cs="仿宋" w:hint="eastAsia"/>
            <w:lang w:eastAsia="zh-CN"/>
          </w:rPr>
          <w:t>(一)、技术培训与更新</w:t>
        </w:r>
        <w:r>
          <w:tab/>
        </w:r>
        <w:r>
          <w:fldChar w:fldCharType="begin"/>
        </w:r>
        <w:r>
          <w:instrText xml:space="preserve"> PAGEREF _Toc22346 \h </w:instrText>
        </w:r>
        <w:r>
          <w:fldChar w:fldCharType="separate"/>
        </w:r>
        <w:r>
          <w:t>34</w:t>
        </w:r>
        <w:r>
          <w:fldChar w:fldCharType="end"/>
        </w:r>
      </w:hyperlink>
    </w:p>
    <w:p>
      <w:pPr>
        <w:pStyle w:val="TOC2"/>
        <w:tabs>
          <w:tab w:val="right" w:leader="dot" w:pos="8306"/>
        </w:tabs>
      </w:pPr>
      <w:hyperlink w:anchor="_Toc20933" w:history="1">
        <w:r>
          <w:rPr>
            <w:rFonts w:ascii="仿宋" w:eastAsia="仿宋" w:hAnsi="仿宋" w:cs="仿宋" w:hint="eastAsia"/>
            <w:lang w:eastAsia="zh-CN"/>
          </w:rPr>
          <w:t>(二)、创新文化与项目支持</w:t>
        </w:r>
        <w:r>
          <w:tab/>
        </w:r>
        <w:r>
          <w:fldChar w:fldCharType="begin"/>
        </w:r>
        <w:r>
          <w:instrText xml:space="preserve"> PAGEREF _Toc20933 \h </w:instrText>
        </w:r>
        <w:r>
          <w:fldChar w:fldCharType="separate"/>
        </w:r>
        <w:r>
          <w:t>35</w:t>
        </w:r>
        <w:r>
          <w:fldChar w:fldCharType="end"/>
        </w:r>
      </w:hyperlink>
    </w:p>
    <w:p>
      <w:pPr>
        <w:pStyle w:val="TOC1"/>
        <w:tabs>
          <w:tab w:val="right" w:leader="dot" w:pos="8306"/>
        </w:tabs>
      </w:pPr>
      <w:hyperlink w:anchor="_Toc6233" w:history="1">
        <w:r>
          <w:rPr>
            <w:rFonts w:ascii="仿宋" w:eastAsia="仿宋" w:hAnsi="仿宋" w:cs="仿宋" w:hint="eastAsia"/>
            <w:lang w:eastAsia="zh-CN"/>
          </w:rPr>
          <w:t>八、第三十八章员工社交媒体管理</w:t>
        </w:r>
        <w:r>
          <w:tab/>
        </w:r>
        <w:r>
          <w:fldChar w:fldCharType="begin"/>
        </w:r>
        <w:r>
          <w:instrText xml:space="preserve"> PAGEREF _Toc6233 \h </w:instrText>
        </w:r>
        <w:r>
          <w:fldChar w:fldCharType="separate"/>
        </w:r>
        <w:r>
          <w:t>36</w:t>
        </w:r>
        <w:r>
          <w:fldChar w:fldCharType="end"/>
        </w:r>
      </w:hyperlink>
    </w:p>
    <w:p>
      <w:pPr>
        <w:pStyle w:val="TOC2"/>
        <w:tabs>
          <w:tab w:val="right" w:leader="dot" w:pos="8306"/>
        </w:tabs>
      </w:pPr>
      <w:hyperlink w:anchor="_Toc30337" w:history="1">
        <w:r>
          <w:rPr>
            <w:rFonts w:ascii="仿宋" w:eastAsia="仿宋" w:hAnsi="仿宋" w:cs="仿宋" w:hint="eastAsia"/>
            <w:lang w:eastAsia="zh-CN"/>
          </w:rPr>
          <w:t>(一)、员工社交媒体政策</w:t>
        </w:r>
        <w:r>
          <w:tab/>
        </w:r>
        <w:r>
          <w:fldChar w:fldCharType="begin"/>
        </w:r>
        <w:r>
          <w:instrText xml:space="preserve"> PAGEREF _Toc30337 \h </w:instrText>
        </w:r>
        <w:r>
          <w:fldChar w:fldCharType="separate"/>
        </w:r>
        <w:r>
          <w:t>36</w:t>
        </w:r>
        <w:r>
          <w:fldChar w:fldCharType="end"/>
        </w:r>
      </w:hyperlink>
    </w:p>
    <w:p>
      <w:pPr>
        <w:pStyle w:val="TOC2"/>
        <w:tabs>
          <w:tab w:val="right" w:leader="dot" w:pos="8306"/>
        </w:tabs>
      </w:pPr>
      <w:hyperlink w:anchor="_Toc2702" w:history="1">
        <w:r>
          <w:rPr>
            <w:rFonts w:ascii="仿宋" w:eastAsia="仿宋" w:hAnsi="仿宋" w:cs="仿宋" w:hint="eastAsia"/>
            <w:lang w:eastAsia="zh-CN"/>
          </w:rPr>
          <w:t>(二)、个人品牌与公司形象的关联</w:t>
        </w:r>
        <w:r>
          <w:tab/>
        </w:r>
        <w:r>
          <w:fldChar w:fldCharType="begin"/>
        </w:r>
        <w:r>
          <w:instrText xml:space="preserve"> PAGEREF _Toc2702 \h </w:instrText>
        </w:r>
        <w:r>
          <w:fldChar w:fldCharType="separate"/>
        </w:r>
        <w:r>
          <w:t>37</w:t>
        </w:r>
        <w:r>
          <w:fldChar w:fldCharType="end"/>
        </w:r>
      </w:hyperlink>
    </w:p>
    <w:p>
      <w:pPr>
        <w:pStyle w:val="TOC2"/>
        <w:tabs>
          <w:tab w:val="right" w:leader="dot" w:pos="8306"/>
        </w:tabs>
      </w:pPr>
      <w:hyperlink w:anchor="_Toc13893" w:history="1">
        <w:r>
          <w:rPr>
            <w:rFonts w:ascii="仿宋" w:eastAsia="仿宋" w:hAnsi="仿宋" w:cs="仿宋" w:hint="eastAsia"/>
            <w:lang w:eastAsia="zh-CN"/>
          </w:rPr>
          <w:t>(三)、社交媒体使用准则</w:t>
        </w:r>
        <w:r>
          <w:tab/>
        </w:r>
        <w:r>
          <w:fldChar w:fldCharType="begin"/>
        </w:r>
        <w:r>
          <w:instrText xml:space="preserve"> PAGEREF _Toc13893 \h </w:instrText>
        </w:r>
        <w:r>
          <w:fldChar w:fldCharType="separate"/>
        </w:r>
        <w:r>
          <w:t>38</w:t>
        </w:r>
        <w:r>
          <w:fldChar w:fldCharType="end"/>
        </w:r>
      </w:hyperlink>
    </w:p>
    <w:p>
      <w:pPr>
        <w:pStyle w:val="TOC2"/>
        <w:tabs>
          <w:tab w:val="right" w:leader="dot" w:pos="8306"/>
        </w:tabs>
      </w:pPr>
      <w:hyperlink w:anchor="_Toc24889" w:history="1">
        <w:r>
          <w:rPr>
            <w:rFonts w:ascii="仿宋" w:eastAsia="仿宋" w:hAnsi="仿宋" w:cs="仿宋" w:hint="eastAsia"/>
            <w:lang w:eastAsia="zh-CN"/>
          </w:rPr>
          <w:t>(四)、公司与员工互动</w:t>
        </w:r>
        <w:r>
          <w:tab/>
        </w:r>
        <w:r>
          <w:fldChar w:fldCharType="begin"/>
        </w:r>
        <w:r>
          <w:instrText xml:space="preserve"> PAGEREF _Toc24889 \h </w:instrText>
        </w:r>
        <w:r>
          <w:fldChar w:fldCharType="separate"/>
        </w:r>
        <w:r>
          <w:t>40</w:t>
        </w:r>
        <w:r>
          <w:fldChar w:fldCharType="end"/>
        </w:r>
      </w:hyperlink>
    </w:p>
    <w:p>
      <w:pPr>
        <w:pStyle w:val="TOC2"/>
        <w:tabs>
          <w:tab w:val="right" w:leader="dot" w:pos="8306"/>
        </w:tabs>
      </w:pPr>
      <w:hyperlink w:anchor="_Toc25863" w:history="1">
        <w:r>
          <w:rPr>
            <w:rFonts w:ascii="仿宋" w:eastAsia="仿宋" w:hAnsi="仿宋" w:cs="仿宋" w:hint="eastAsia"/>
            <w:lang w:eastAsia="zh-CN"/>
          </w:rPr>
          <w:t>(五)、公司社交媒体账号管理</w:t>
        </w:r>
        <w:r>
          <w:tab/>
        </w:r>
        <w:r>
          <w:fldChar w:fldCharType="begin"/>
        </w:r>
        <w:r>
          <w:instrText xml:space="preserve"> PAGEREF _Toc25863 \h </w:instrText>
        </w:r>
        <w:r>
          <w:fldChar w:fldCharType="separate"/>
        </w:r>
        <w:r>
          <w:t>42</w:t>
        </w:r>
        <w:r>
          <w:fldChar w:fldCharType="end"/>
        </w:r>
      </w:hyperlink>
    </w:p>
    <w:p>
      <w:pPr>
        <w:pStyle w:val="TOC2"/>
        <w:tabs>
          <w:tab w:val="right" w:leader="dot" w:pos="8306"/>
        </w:tabs>
      </w:pPr>
      <w:hyperlink w:anchor="_Toc24267" w:history="1">
        <w:r>
          <w:rPr>
            <w:rFonts w:ascii="仿宋" w:eastAsia="仿宋" w:hAnsi="仿宋" w:cs="仿宋" w:hint="eastAsia"/>
            <w:lang w:eastAsia="zh-CN"/>
          </w:rPr>
          <w:t>(六)、职业发展机会的分享与推广</w:t>
        </w:r>
        <w:r>
          <w:tab/>
        </w:r>
        <w:r>
          <w:fldChar w:fldCharType="begin"/>
        </w:r>
        <w:r>
          <w:instrText xml:space="preserve"> PAGEREF _Toc24267 \h </w:instrText>
        </w:r>
        <w:r>
          <w:fldChar w:fldCharType="separate"/>
        </w:r>
        <w:r>
          <w:t>43</w:t>
        </w:r>
        <w:r>
          <w:fldChar w:fldCharType="end"/>
        </w:r>
      </w:hyperlink>
    </w:p>
    <w:p>
      <w:pPr>
        <w:pStyle w:val="TOC1"/>
        <w:tabs>
          <w:tab w:val="right" w:leader="dot" w:pos="8306"/>
        </w:tabs>
      </w:pPr>
      <w:hyperlink w:anchor="_Toc26723" w:history="1">
        <w:r>
          <w:rPr>
            <w:rFonts w:ascii="仿宋" w:eastAsia="仿宋" w:hAnsi="仿宋" w:cs="仿宋" w:hint="eastAsia"/>
            <w:lang w:eastAsia="zh-CN"/>
          </w:rPr>
          <w:t>九、第三十二章未来发展愿景</w:t>
        </w:r>
        <w:r>
          <w:tab/>
        </w:r>
        <w:r>
          <w:fldChar w:fldCharType="begin"/>
        </w:r>
        <w:r>
          <w:instrText xml:space="preserve"> PAGEREF _Toc26723 \h </w:instrText>
        </w:r>
        <w:r>
          <w:fldChar w:fldCharType="separate"/>
        </w:r>
        <w:r>
          <w:t>44</w:t>
        </w:r>
        <w:r>
          <w:fldChar w:fldCharType="end"/>
        </w:r>
      </w:hyperlink>
    </w:p>
    <w:p>
      <w:pPr>
        <w:pStyle w:val="TOC2"/>
        <w:tabs>
          <w:tab w:val="right" w:leader="dot" w:pos="8306"/>
        </w:tabs>
      </w:pPr>
      <w:hyperlink w:anchor="_Toc5024" w:history="1">
        <w:r>
          <w:rPr>
            <w:rFonts w:ascii="仿宋" w:eastAsia="仿宋" w:hAnsi="仿宋" w:cs="仿宋" w:hint="eastAsia"/>
            <w:lang w:eastAsia="zh-CN"/>
          </w:rPr>
          <w:t>(一)、员工职业生涯管理的未来趋势</w:t>
        </w:r>
        <w:r>
          <w:tab/>
        </w:r>
        <w:r>
          <w:fldChar w:fldCharType="begin"/>
        </w:r>
        <w:r>
          <w:instrText xml:space="preserve"> PAGEREF _Toc5024 \h </w:instrText>
        </w:r>
        <w:r>
          <w:fldChar w:fldCharType="separate"/>
        </w:r>
        <w:r>
          <w:t>44</w:t>
        </w:r>
        <w:r>
          <w:fldChar w:fldCharType="end"/>
        </w:r>
      </w:hyperlink>
    </w:p>
    <w:p>
      <w:pPr>
        <w:pStyle w:val="TOC2"/>
        <w:tabs>
          <w:tab w:val="right" w:leader="dot" w:pos="8306"/>
        </w:tabs>
      </w:pPr>
      <w:hyperlink w:anchor="_Toc29641" w:history="1">
        <w:r>
          <w:rPr>
            <w:rFonts w:ascii="仿宋" w:eastAsia="仿宋" w:hAnsi="仿宋" w:cs="仿宋" w:hint="eastAsia"/>
            <w:lang w:eastAsia="zh-CN"/>
          </w:rPr>
          <w:t>(二)、公司在员工发展中的未来愿景</w:t>
        </w:r>
        <w:r>
          <w:tab/>
        </w:r>
        <w:r>
          <w:fldChar w:fldCharType="begin"/>
        </w:r>
        <w:r>
          <w:instrText xml:space="preserve"> PAGEREF _Toc29641 \h </w:instrText>
        </w:r>
        <w:r>
          <w:fldChar w:fldCharType="separate"/>
        </w:r>
        <w:r>
          <w:t>45</w:t>
        </w:r>
        <w:r>
          <w:fldChar w:fldCharType="end"/>
        </w:r>
      </w:hyperlink>
    </w:p>
    <w:p>
      <w:pPr>
        <w:pStyle w:val="TOC1"/>
        <w:tabs>
          <w:tab w:val="right" w:leader="dot" w:pos="8306"/>
        </w:tabs>
      </w:pPr>
      <w:hyperlink w:anchor="_Toc16353" w:history="1">
        <w:r>
          <w:rPr>
            <w:rFonts w:ascii="仿宋" w:eastAsia="仿宋" w:hAnsi="仿宋" w:cs="仿宋" w:hint="eastAsia"/>
            <w:lang w:eastAsia="zh-CN"/>
          </w:rPr>
          <w:t>十、第十四章员工健康与安全管理</w:t>
        </w:r>
        <w:r>
          <w:tab/>
        </w:r>
        <w:r>
          <w:fldChar w:fldCharType="begin"/>
        </w:r>
        <w:r>
          <w:instrText xml:space="preserve"> PAGEREF _Toc16353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16" w:history="1">
        <w:r>
          <w:rPr>
            <w:rFonts w:ascii="仿宋" w:eastAsia="仿宋" w:hAnsi="仿宋" w:cs="仿宋" w:hint="eastAsia"/>
            <w:lang w:eastAsia="zh-CN"/>
          </w:rPr>
          <w:t>(一)、健康保障计划</w:t>
        </w:r>
        <w:r>
          <w:tab/>
        </w:r>
        <w:r>
          <w:fldChar w:fldCharType="begin"/>
        </w:r>
        <w:r>
          <w:instrText xml:space="preserve"> PAGEREF _Toc8016 \h </w:instrText>
        </w:r>
        <w:r>
          <w:fldChar w:fldCharType="separate"/>
        </w:r>
        <w:r>
          <w:t>45</w:t>
        </w:r>
        <w:r>
          <w:fldChar w:fldCharType="end"/>
        </w:r>
      </w:hyperlink>
    </w:p>
    <w:p>
      <w:pPr>
        <w:pStyle w:val="TOC2"/>
        <w:tabs>
          <w:tab w:val="right" w:leader="dot" w:pos="8306"/>
        </w:tabs>
      </w:pPr>
      <w:hyperlink w:anchor="_Toc22930" w:history="1">
        <w:r>
          <w:rPr>
            <w:rFonts w:ascii="仿宋" w:eastAsia="仿宋" w:hAnsi="仿宋" w:cs="仿宋" w:hint="eastAsia"/>
            <w:lang w:eastAsia="zh-CN"/>
          </w:rPr>
          <w:t>(二)、安全管理体系</w:t>
        </w:r>
        <w:r>
          <w:tab/>
        </w:r>
        <w:r>
          <w:fldChar w:fldCharType="begin"/>
        </w:r>
        <w:r>
          <w:instrText xml:space="preserve"> PAGEREF _Toc22930 \h </w:instrText>
        </w:r>
        <w:r>
          <w:fldChar w:fldCharType="separate"/>
        </w:r>
        <w:r>
          <w:t>46</w:t>
        </w:r>
        <w:r>
          <w:fldChar w:fldCharType="end"/>
        </w:r>
      </w:hyperlink>
    </w:p>
    <w:p>
      <w:pPr>
        <w:pStyle w:val="TOC1"/>
        <w:tabs>
          <w:tab w:val="right" w:leader="dot" w:pos="8306"/>
        </w:tabs>
      </w:pPr>
      <w:hyperlink w:anchor="_Toc30219" w:history="1">
        <w:r>
          <w:rPr>
            <w:rFonts w:ascii="仿宋" w:eastAsia="仿宋" w:hAnsi="仿宋" w:cs="仿宋" w:hint="eastAsia"/>
            <w:lang w:eastAsia="zh-CN"/>
          </w:rPr>
          <w:t>十一、员工离职率分析与降低措施</w:t>
        </w:r>
        <w:r>
          <w:tab/>
        </w:r>
        <w:r>
          <w:fldChar w:fldCharType="begin"/>
        </w:r>
        <w:r>
          <w:instrText xml:space="preserve"> PAGEREF _Toc30219 \h </w:instrText>
        </w:r>
        <w:r>
          <w:fldChar w:fldCharType="separate"/>
        </w:r>
        <w:r>
          <w:t>48</w:t>
        </w:r>
        <w:r>
          <w:fldChar w:fldCharType="end"/>
        </w:r>
      </w:hyperlink>
    </w:p>
    <w:p>
      <w:pPr>
        <w:pStyle w:val="TOC2"/>
        <w:tabs>
          <w:tab w:val="right" w:leader="dot" w:pos="8306"/>
        </w:tabs>
      </w:pPr>
      <w:hyperlink w:anchor="_Toc20" w:history="1">
        <w:r>
          <w:rPr>
            <w:rFonts w:ascii="仿宋" w:eastAsia="仿宋" w:hAnsi="仿宋" w:cs="仿宋" w:hint="eastAsia"/>
            <w:lang w:eastAsia="zh-CN"/>
          </w:rPr>
          <w:t>(一)、离职率分析的方法与工具</w:t>
        </w:r>
        <w:r>
          <w:tab/>
        </w:r>
        <w:r>
          <w:fldChar w:fldCharType="begin"/>
        </w:r>
        <w:r>
          <w:instrText xml:space="preserve"> PAGEREF _Toc20 \h </w:instrText>
        </w:r>
        <w:r>
          <w:fldChar w:fldCharType="separate"/>
        </w:r>
        <w:r>
          <w:t>48</w:t>
        </w:r>
        <w:r>
          <w:fldChar w:fldCharType="end"/>
        </w:r>
      </w:hyperlink>
    </w:p>
    <w:p>
      <w:pPr>
        <w:pStyle w:val="TOC2"/>
        <w:tabs>
          <w:tab w:val="right" w:leader="dot" w:pos="8306"/>
        </w:tabs>
      </w:pPr>
      <w:hyperlink w:anchor="_Toc16397" w:history="1">
        <w:r>
          <w:rPr>
            <w:rFonts w:ascii="仿宋" w:eastAsia="仿宋" w:hAnsi="仿宋" w:cs="仿宋" w:hint="eastAsia"/>
            <w:lang w:eastAsia="zh-CN"/>
          </w:rPr>
          <w:t>(二)、离职原因的调查与对策制定</w:t>
        </w:r>
        <w:r>
          <w:tab/>
        </w:r>
        <w:r>
          <w:fldChar w:fldCharType="begin"/>
        </w:r>
        <w:r>
          <w:instrText xml:space="preserve"> PAGEREF _Toc16397 \h </w:instrText>
        </w:r>
        <w:r>
          <w:fldChar w:fldCharType="separate"/>
        </w:r>
        <w:r>
          <w:t>49</w:t>
        </w:r>
        <w:r>
          <w:fldChar w:fldCharType="end"/>
        </w:r>
      </w:hyperlink>
    </w:p>
    <w:p>
      <w:pPr>
        <w:pStyle w:val="TOC2"/>
        <w:tabs>
          <w:tab w:val="right" w:leader="dot" w:pos="8306"/>
        </w:tabs>
      </w:pPr>
      <w:hyperlink w:anchor="_Toc12441" w:history="1">
        <w:r>
          <w:rPr>
            <w:rFonts w:ascii="仿宋" w:eastAsia="仿宋" w:hAnsi="仿宋" w:cs="仿宋" w:hint="eastAsia"/>
            <w:lang w:eastAsia="zh-CN"/>
          </w:rPr>
          <w:t>(三)、降低离职率的策略与实践</w:t>
        </w:r>
        <w:r>
          <w:tab/>
        </w:r>
        <w:r>
          <w:fldChar w:fldCharType="begin"/>
        </w:r>
        <w:r>
          <w:instrText xml:space="preserve"> PAGEREF _Toc12441 \h </w:instrText>
        </w:r>
        <w:r>
          <w:fldChar w:fldCharType="separate"/>
        </w:r>
        <w:r>
          <w:t>51</w:t>
        </w:r>
        <w:r>
          <w:fldChar w:fldCharType="end"/>
        </w:r>
      </w:hyperlink>
    </w:p>
    <w:p>
      <w:pPr>
        <w:pStyle w:val="TOC1"/>
        <w:tabs>
          <w:tab w:val="right" w:leader="dot" w:pos="8306"/>
        </w:tabs>
      </w:pPr>
      <w:hyperlink w:anchor="_Toc11646" w:history="1">
        <w:r>
          <w:rPr>
            <w:rFonts w:ascii="仿宋" w:eastAsia="仿宋" w:hAnsi="仿宋" w:cs="仿宋" w:hint="eastAsia"/>
            <w:lang w:eastAsia="zh-CN"/>
          </w:rPr>
          <w:t>十二、第四十八章员工环保与可持续发展</w:t>
        </w:r>
        <w:r>
          <w:tab/>
        </w:r>
        <w:r>
          <w:fldChar w:fldCharType="begin"/>
        </w:r>
        <w:r>
          <w:instrText xml:space="preserve"> PAGEREF _Toc11646 \h </w:instrText>
        </w:r>
        <w:r>
          <w:fldChar w:fldCharType="separate"/>
        </w:r>
        <w:r>
          <w:t>52</w:t>
        </w:r>
        <w:r>
          <w:fldChar w:fldCharType="end"/>
        </w:r>
      </w:hyperlink>
    </w:p>
    <w:p>
      <w:pPr>
        <w:pStyle w:val="TOC2"/>
        <w:tabs>
          <w:tab w:val="right" w:leader="dot" w:pos="8306"/>
        </w:tabs>
      </w:pPr>
      <w:hyperlink w:anchor="_Toc27490" w:history="1">
        <w:r>
          <w:rPr>
            <w:rFonts w:ascii="仿宋" w:eastAsia="仿宋" w:hAnsi="仿宋" w:cs="仿宋" w:hint="eastAsia"/>
            <w:lang w:eastAsia="zh-CN"/>
          </w:rPr>
          <w:t>(一)、环保意识与培训</w:t>
        </w:r>
        <w:r>
          <w:tab/>
        </w:r>
        <w:r>
          <w:fldChar w:fldCharType="begin"/>
        </w:r>
        <w:r>
          <w:instrText xml:space="preserve"> PAGEREF _Toc27490 \h </w:instrText>
        </w:r>
        <w:r>
          <w:fldChar w:fldCharType="separate"/>
        </w:r>
        <w:r>
          <w:t>52</w:t>
        </w:r>
        <w:r>
          <w:fldChar w:fldCharType="end"/>
        </w:r>
      </w:hyperlink>
    </w:p>
    <w:p>
      <w:pPr>
        <w:pStyle w:val="TOC2"/>
        <w:tabs>
          <w:tab w:val="right" w:leader="dot" w:pos="8306"/>
        </w:tabs>
      </w:pPr>
      <w:hyperlink w:anchor="_Toc29554" w:history="1">
        <w:r>
          <w:rPr>
            <w:rFonts w:ascii="仿宋" w:eastAsia="仿宋" w:hAnsi="仿宋" w:cs="仿宋" w:hint="eastAsia"/>
            <w:lang w:eastAsia="zh-CN"/>
          </w:rPr>
          <w:t>(二)、公司环保文化的传播</w:t>
        </w:r>
        <w:r>
          <w:tab/>
        </w:r>
        <w:r>
          <w:fldChar w:fldCharType="begin"/>
        </w:r>
        <w:r>
          <w:instrText xml:space="preserve"> PAGEREF _Toc29554 \h </w:instrText>
        </w:r>
        <w:r>
          <w:fldChar w:fldCharType="separate"/>
        </w:r>
        <w:r>
          <w:t>53</w:t>
        </w:r>
        <w:r>
          <w:fldChar w:fldCharType="end"/>
        </w:r>
      </w:hyperlink>
    </w:p>
    <w:p>
      <w:pPr>
        <w:pStyle w:val="TOC2"/>
        <w:tabs>
          <w:tab w:val="right" w:leader="dot" w:pos="8306"/>
        </w:tabs>
      </w:pPr>
      <w:hyperlink w:anchor="_Toc14267" w:history="1">
        <w:r>
          <w:rPr>
            <w:rFonts w:ascii="仿宋" w:eastAsia="仿宋" w:hAnsi="仿宋" w:cs="仿宋" w:hint="eastAsia"/>
            <w:lang w:eastAsia="zh-CN"/>
          </w:rPr>
          <w:t>(三)、员工参与的环保培训</w:t>
        </w:r>
        <w:r>
          <w:tab/>
        </w:r>
        <w:r>
          <w:fldChar w:fldCharType="begin"/>
        </w:r>
        <w:r>
          <w:instrText xml:space="preserve"> PAGEREF _Toc14267 \h </w:instrText>
        </w:r>
        <w:r>
          <w:fldChar w:fldCharType="separate"/>
        </w:r>
        <w:r>
          <w:t>54</w:t>
        </w:r>
        <w:r>
          <w:fldChar w:fldCharType="end"/>
        </w:r>
      </w:hyperlink>
    </w:p>
    <w:p>
      <w:pPr>
        <w:pStyle w:val="TOC2"/>
        <w:tabs>
          <w:tab w:val="right" w:leader="dot" w:pos="8306"/>
        </w:tabs>
      </w:pPr>
      <w:hyperlink w:anchor="_Toc12387" w:history="1">
        <w:r>
          <w:rPr>
            <w:rFonts w:ascii="仿宋" w:eastAsia="仿宋" w:hAnsi="仿宋" w:cs="仿宋" w:hint="eastAsia"/>
            <w:lang w:eastAsia="zh-CN"/>
          </w:rPr>
          <w:t>(四)、可持续发展目标与实践</w:t>
        </w:r>
        <w:r>
          <w:tab/>
        </w:r>
        <w:r>
          <w:fldChar w:fldCharType="begin"/>
        </w:r>
        <w:r>
          <w:instrText xml:space="preserve"> PAGEREF _Toc12387 \h </w:instrText>
        </w:r>
        <w:r>
          <w:fldChar w:fldCharType="separate"/>
        </w:r>
        <w:r>
          <w:t>55</w:t>
        </w:r>
        <w:r>
          <w:fldChar w:fldCharType="end"/>
        </w:r>
      </w:hyperlink>
    </w:p>
    <w:p>
      <w:pPr>
        <w:pStyle w:val="TOC2"/>
        <w:tabs>
          <w:tab w:val="right" w:leader="dot" w:pos="8306"/>
        </w:tabs>
      </w:pPr>
      <w:hyperlink w:anchor="_Toc9491" w:history="1">
        <w:r>
          <w:rPr>
            <w:rFonts w:ascii="仿宋" w:eastAsia="仿宋" w:hAnsi="仿宋" w:cs="仿宋" w:hint="eastAsia"/>
            <w:lang w:eastAsia="zh-CN"/>
          </w:rPr>
          <w:t>(五)、员工参与可持续项目</w:t>
        </w:r>
        <w:r>
          <w:tab/>
        </w:r>
        <w:r>
          <w:fldChar w:fldCharType="begin"/>
        </w:r>
        <w:r>
          <w:instrText xml:space="preserve"> PAGEREF _Toc9491 \h </w:instrText>
        </w:r>
        <w:r>
          <w:fldChar w:fldCharType="separate"/>
        </w:r>
        <w:r>
          <w:t>56</w:t>
        </w:r>
        <w:r>
          <w:fldChar w:fldCharType="end"/>
        </w:r>
      </w:hyperlink>
    </w:p>
    <w:p>
      <w:pPr>
        <w:pStyle w:val="TOC2"/>
        <w:tabs>
          <w:tab w:val="right" w:leader="dot" w:pos="8306"/>
        </w:tabs>
      </w:pPr>
      <w:hyperlink w:anchor="_Toc23925" w:history="1">
        <w:r>
          <w:rPr>
            <w:rFonts w:ascii="仿宋" w:eastAsia="仿宋" w:hAnsi="仿宋" w:cs="仿宋" w:hint="eastAsia"/>
            <w:lang w:eastAsia="zh-CN"/>
          </w:rPr>
          <w:t>(六)、公司可持续发展的战略规划</w:t>
        </w:r>
        <w:r>
          <w:tab/>
        </w:r>
        <w:r>
          <w:fldChar w:fldCharType="begin"/>
        </w:r>
        <w:r>
          <w:instrText xml:space="preserve"> PAGEREF _Toc23925 \h </w:instrText>
        </w:r>
        <w:r>
          <w:fldChar w:fldCharType="separate"/>
        </w:r>
        <w:r>
          <w:t>57</w:t>
        </w:r>
        <w:r>
          <w:fldChar w:fldCharType="end"/>
        </w:r>
      </w:hyperlink>
    </w:p>
    <w:p>
      <w:pPr>
        <w:pStyle w:val="TOC1"/>
        <w:tabs>
          <w:tab w:val="right" w:leader="dot" w:pos="8306"/>
        </w:tabs>
      </w:pPr>
      <w:hyperlink w:anchor="_Toc6569" w:history="1">
        <w:r>
          <w:rPr>
            <w:rFonts w:ascii="仿宋" w:eastAsia="仿宋" w:hAnsi="仿宋" w:cs="仿宋" w:hint="eastAsia"/>
            <w:lang w:eastAsia="zh-CN"/>
          </w:rPr>
          <w:t>十三、第四十五章员工品牌建设</w:t>
        </w:r>
        <w:r>
          <w:tab/>
        </w:r>
        <w:r>
          <w:fldChar w:fldCharType="begin"/>
        </w:r>
        <w:r>
          <w:instrText xml:space="preserve"> PAGEREF _Toc6569 \h </w:instrText>
        </w:r>
        <w:r>
          <w:fldChar w:fldCharType="separate"/>
        </w:r>
        <w:r>
          <w:t>58</w:t>
        </w:r>
        <w:r>
          <w:fldChar w:fldCharType="end"/>
        </w:r>
      </w:hyperlink>
    </w:p>
    <w:p>
      <w:pPr>
        <w:pStyle w:val="TOC2"/>
        <w:tabs>
          <w:tab w:val="right" w:leader="dot" w:pos="8306"/>
        </w:tabs>
      </w:pPr>
      <w:hyperlink w:anchor="_Toc31475" w:history="1">
        <w:r>
          <w:rPr>
            <w:rFonts w:ascii="仿宋" w:eastAsia="仿宋" w:hAnsi="仿宋" w:cs="仿宋" w:hint="eastAsia"/>
            <w:lang w:eastAsia="zh-CN"/>
          </w:rPr>
          <w:t>(一)、个人品牌管理</w:t>
        </w:r>
        <w:r>
          <w:tab/>
        </w:r>
        <w:r>
          <w:fldChar w:fldCharType="begin"/>
        </w:r>
        <w:r>
          <w:instrText xml:space="preserve"> PAGEREF _Toc31475 \h </w:instrText>
        </w:r>
        <w:r>
          <w:fldChar w:fldCharType="separate"/>
        </w:r>
        <w:r>
          <w:t>58</w:t>
        </w:r>
        <w:r>
          <w:fldChar w:fldCharType="end"/>
        </w:r>
      </w:hyperlink>
    </w:p>
    <w:p>
      <w:pPr>
        <w:pStyle w:val="TOC2"/>
        <w:tabs>
          <w:tab w:val="right" w:leader="dot" w:pos="8306"/>
        </w:tabs>
      </w:pPr>
      <w:hyperlink w:anchor="_Toc915" w:history="1">
        <w:r>
          <w:rPr>
            <w:rFonts w:ascii="仿宋" w:eastAsia="仿宋" w:hAnsi="仿宋" w:cs="仿宋" w:hint="eastAsia"/>
            <w:lang w:eastAsia="zh-CN"/>
          </w:rPr>
          <w:t>(二)、在家纺用品行业内建立个人影响力</w:t>
        </w:r>
        <w:r>
          <w:tab/>
        </w:r>
        <w:r>
          <w:fldChar w:fldCharType="begin"/>
        </w:r>
        <w:r>
          <w:instrText xml:space="preserve"> PAGEREF _Toc915 \h </w:instrText>
        </w:r>
        <w:r>
          <w:fldChar w:fldCharType="separate"/>
        </w:r>
        <w:r>
          <w:t>58</w:t>
        </w:r>
        <w:r>
          <w:fldChar w:fldCharType="end"/>
        </w:r>
      </w:hyperlink>
    </w:p>
    <w:p>
      <w:pPr>
        <w:pStyle w:val="TOC2"/>
        <w:tabs>
          <w:tab w:val="right" w:leader="dot" w:pos="8306"/>
        </w:tabs>
      </w:pPr>
      <w:hyperlink w:anchor="_Toc22953" w:history="1">
        <w:r>
          <w:rPr>
            <w:rFonts w:ascii="仿宋" w:eastAsia="仿宋" w:hAnsi="仿宋" w:cs="仿宋" w:hint="eastAsia"/>
            <w:lang w:eastAsia="zh-CN"/>
          </w:rPr>
          <w:t>(三)、个人品牌与公司品牌的关联</w:t>
        </w:r>
        <w:r>
          <w:tab/>
        </w:r>
        <w:r>
          <w:fldChar w:fldCharType="begin"/>
        </w:r>
        <w:r>
          <w:instrText xml:space="preserve"> PAGEREF _Toc22953 \h </w:instrText>
        </w:r>
        <w:r>
          <w:fldChar w:fldCharType="separate"/>
        </w:r>
        <w:r>
          <w:t>59</w:t>
        </w:r>
        <w:r>
          <w:fldChar w:fldCharType="end"/>
        </w:r>
      </w:hyperlink>
    </w:p>
    <w:p>
      <w:pPr>
        <w:pStyle w:val="TOC2"/>
        <w:tabs>
          <w:tab w:val="right" w:leader="dot" w:pos="8306"/>
        </w:tabs>
      </w:pPr>
      <w:hyperlink w:anchor="_Toc26425" w:history="1">
        <w:r>
          <w:rPr>
            <w:rFonts w:ascii="仿宋" w:eastAsia="仿宋" w:hAnsi="仿宋" w:cs="仿宋" w:hint="eastAsia"/>
            <w:lang w:eastAsia="zh-CN"/>
          </w:rPr>
          <w:t>(四)、社交媒体与个人品牌</w:t>
        </w:r>
        <w:r>
          <w:tab/>
        </w:r>
        <w:r>
          <w:fldChar w:fldCharType="begin"/>
        </w:r>
        <w:r>
          <w:instrText xml:space="preserve"> PAGEREF _Toc26425 \h </w:instrText>
        </w:r>
        <w:r>
          <w:fldChar w:fldCharType="separate"/>
        </w:r>
        <w:r>
          <w:t>60</w:t>
        </w:r>
        <w:r>
          <w:fldChar w:fldCharType="end"/>
        </w:r>
      </w:hyperlink>
    </w:p>
    <w:p>
      <w:pPr>
        <w:pStyle w:val="TOC2"/>
        <w:tabs>
          <w:tab w:val="right" w:leader="dot" w:pos="8306"/>
        </w:tabs>
      </w:pPr>
      <w:hyperlink w:anchor="_Toc12287" w:history="1">
        <w:r>
          <w:rPr>
            <w:rFonts w:ascii="仿宋" w:eastAsia="仿宋" w:hAnsi="仿宋" w:cs="仿宋" w:hint="eastAsia"/>
            <w:lang w:eastAsia="zh-CN"/>
          </w:rPr>
          <w:t>(五)、个人品牌的社交媒体传播</w:t>
        </w:r>
        <w:r>
          <w:tab/>
        </w:r>
        <w:r>
          <w:fldChar w:fldCharType="begin"/>
        </w:r>
        <w:r>
          <w:instrText xml:space="preserve"> PAGEREF _Toc12287 \h </w:instrText>
        </w:r>
        <w:r>
          <w:fldChar w:fldCharType="separate"/>
        </w:r>
        <w:r>
          <w:t>61</w:t>
        </w:r>
        <w:r>
          <w:fldChar w:fldCharType="end"/>
        </w:r>
      </w:hyperlink>
    </w:p>
    <w:p>
      <w:pPr>
        <w:pStyle w:val="TOC2"/>
        <w:tabs>
          <w:tab w:val="right" w:leader="dot" w:pos="8306"/>
        </w:tabs>
      </w:pPr>
      <w:hyperlink w:anchor="_Toc24189" w:history="1">
        <w:r>
          <w:rPr>
            <w:rFonts w:ascii="仿宋" w:eastAsia="仿宋" w:hAnsi="仿宋" w:cs="仿宋" w:hint="eastAsia"/>
            <w:lang w:eastAsia="zh-CN"/>
          </w:rPr>
          <w:t>(六)、员工品牌建设与公司形象一致性</w:t>
        </w:r>
        <w:r>
          <w:tab/>
        </w:r>
        <w:r>
          <w:fldChar w:fldCharType="begin"/>
        </w:r>
        <w:r>
          <w:instrText xml:space="preserve"> PAGEREF _Toc24189 \h </w:instrText>
        </w:r>
        <w:r>
          <w:fldChar w:fldCharType="separate"/>
        </w:r>
        <w:r>
          <w:t>62</w:t>
        </w:r>
        <w:r>
          <w:fldChar w:fldCharType="end"/>
        </w:r>
      </w:hyperlink>
    </w:p>
    <w:p>
      <w:pPr>
        <w:pStyle w:val="TOC1"/>
        <w:tabs>
          <w:tab w:val="right" w:leader="dot" w:pos="8306"/>
        </w:tabs>
      </w:pPr>
      <w:hyperlink w:anchor="_Toc24837" w:history="1">
        <w:r>
          <w:rPr>
            <w:rFonts w:ascii="仿宋" w:eastAsia="仿宋" w:hAnsi="仿宋" w:cs="仿宋" w:hint="eastAsia"/>
            <w:lang w:eastAsia="zh-CN"/>
          </w:rPr>
          <w:t>十四、第四十三章员工参与决策与公司治理</w:t>
        </w:r>
        <w:r>
          <w:tab/>
        </w:r>
        <w:r>
          <w:fldChar w:fldCharType="begin"/>
        </w:r>
        <w:r>
          <w:instrText xml:space="preserve"> PAGEREF _Toc24837 \h </w:instrText>
        </w:r>
        <w:r>
          <w:fldChar w:fldCharType="separate"/>
        </w:r>
        <w:r>
          <w:t>63</w:t>
        </w:r>
        <w:r>
          <w:fldChar w:fldCharType="end"/>
        </w:r>
      </w:hyperlink>
    </w:p>
    <w:p>
      <w:pPr>
        <w:pStyle w:val="TOC2"/>
        <w:tabs>
          <w:tab w:val="right" w:leader="dot" w:pos="8306"/>
        </w:tabs>
      </w:pPr>
      <w:hyperlink w:anchor="_Toc30230" w:history="1">
        <w:r>
          <w:rPr>
            <w:rFonts w:ascii="仿宋" w:eastAsia="仿宋" w:hAnsi="仿宋" w:cs="仿宋" w:hint="eastAsia"/>
            <w:lang w:eastAsia="zh-CN"/>
          </w:rPr>
          <w:t>(一)、员工参与决策机制</w:t>
        </w:r>
        <w:r>
          <w:tab/>
        </w:r>
        <w:r>
          <w:fldChar w:fldCharType="begin"/>
        </w:r>
        <w:r>
          <w:instrText xml:space="preserve"> PAGEREF _Toc30230 \h </w:instrText>
        </w:r>
        <w:r>
          <w:fldChar w:fldCharType="separate"/>
        </w:r>
        <w:r>
          <w:t>63</w:t>
        </w:r>
        <w:r>
          <w:fldChar w:fldCharType="end"/>
        </w:r>
      </w:hyperlink>
    </w:p>
    <w:p>
      <w:pPr>
        <w:pStyle w:val="TOC2"/>
        <w:tabs>
          <w:tab w:val="right" w:leader="dot" w:pos="8306"/>
        </w:tabs>
      </w:pPr>
      <w:hyperlink w:anchor="_Toc19668" w:history="1">
        <w:r>
          <w:rPr>
            <w:rFonts w:ascii="仿宋" w:eastAsia="仿宋" w:hAnsi="仿宋" w:cs="仿宋" w:hint="eastAsia"/>
            <w:lang w:eastAsia="zh-CN"/>
          </w:rPr>
          <w:t>(二)、参与决策的渠道与机会</w:t>
        </w:r>
        <w:r>
          <w:tab/>
        </w:r>
        <w:r>
          <w:fldChar w:fldCharType="begin"/>
        </w:r>
        <w:r>
          <w:instrText xml:space="preserve"> PAGEREF _Toc19668 \h </w:instrText>
        </w:r>
        <w:r>
          <w:fldChar w:fldCharType="separate"/>
        </w:r>
        <w:r>
          <w:t>63</w:t>
        </w:r>
        <w:r>
          <w:fldChar w:fldCharType="end"/>
        </w:r>
      </w:hyperlink>
    </w:p>
    <w:p>
      <w:pPr>
        <w:pStyle w:val="TOC2"/>
        <w:tabs>
          <w:tab w:val="right" w:leader="dot" w:pos="8306"/>
        </w:tabs>
      </w:pPr>
      <w:hyperlink w:anchor="_Toc760" w:history="1">
        <w:r>
          <w:rPr>
            <w:rFonts w:ascii="仿宋" w:eastAsia="仿宋" w:hAnsi="仿宋" w:cs="仿宋" w:hint="eastAsia"/>
            <w:lang w:eastAsia="zh-CN"/>
          </w:rPr>
          <w:t>(三)、代表员工意见的制度</w:t>
        </w:r>
        <w:r>
          <w:tab/>
        </w:r>
        <w:r>
          <w:fldChar w:fldCharType="begin"/>
        </w:r>
        <w:r>
          <w:instrText xml:space="preserve"> PAGEREF _Toc760 \h </w:instrText>
        </w:r>
        <w:r>
          <w:fldChar w:fldCharType="separate"/>
        </w:r>
        <w:r>
          <w:t>64</w:t>
        </w:r>
        <w:r>
          <w:fldChar w:fldCharType="end"/>
        </w:r>
      </w:hyperlink>
    </w:p>
    <w:p>
      <w:pPr>
        <w:pStyle w:val="TOC2"/>
        <w:tabs>
          <w:tab w:val="right" w:leader="dot" w:pos="8306"/>
        </w:tabs>
      </w:pPr>
      <w:hyperlink w:anchor="_Toc31975" w:history="1">
        <w:r>
          <w:rPr>
            <w:rFonts w:ascii="仿宋" w:eastAsia="仿宋" w:hAnsi="仿宋" w:cs="仿宋" w:hint="eastAsia"/>
            <w:lang w:eastAsia="zh-CN"/>
          </w:rPr>
          <w:t>(四)、公司治理与透明度</w:t>
        </w:r>
        <w:r>
          <w:tab/>
        </w:r>
        <w:r>
          <w:fldChar w:fldCharType="begin"/>
        </w:r>
        <w:r>
          <w:instrText xml:space="preserve"> PAGEREF _Toc31975 \h </w:instrText>
        </w:r>
        <w:r>
          <w:fldChar w:fldCharType="separate"/>
        </w:r>
        <w:r>
          <w:t>65</w:t>
        </w:r>
        <w:r>
          <w:fldChar w:fldCharType="end"/>
        </w:r>
      </w:hyperlink>
    </w:p>
    <w:p>
      <w:pPr>
        <w:pStyle w:val="TOC2"/>
        <w:tabs>
          <w:tab w:val="right" w:leader="dot" w:pos="8306"/>
        </w:tabs>
      </w:pPr>
      <w:hyperlink w:anchor="_Toc6070" w:history="1">
        <w:r>
          <w:rPr>
            <w:rFonts w:ascii="仿宋" w:eastAsia="仿宋" w:hAnsi="仿宋" w:cs="仿宋" w:hint="eastAsia"/>
            <w:lang w:eastAsia="zh-CN"/>
          </w:rPr>
          <w:t>(五)、公司治理结构的建设</w:t>
        </w:r>
        <w:r>
          <w:tab/>
        </w:r>
        <w:r>
          <w:fldChar w:fldCharType="begin"/>
        </w:r>
        <w:r>
          <w:instrText xml:space="preserve"> PAGEREF _Toc6070 \h </w:instrText>
        </w:r>
        <w:r>
          <w:fldChar w:fldCharType="separate"/>
        </w:r>
        <w:r>
          <w:t>65</w:t>
        </w:r>
        <w:r>
          <w:fldChar w:fldCharType="end"/>
        </w:r>
      </w:hyperlink>
    </w:p>
    <w:p>
      <w:pPr>
        <w:pStyle w:val="TOC2"/>
        <w:tabs>
          <w:tab w:val="right" w:leader="dot" w:pos="8306"/>
        </w:tabs>
      </w:pPr>
      <w:hyperlink w:anchor="_Toc21601" w:history="1">
        <w:r>
          <w:rPr>
            <w:rFonts w:ascii="仿宋" w:eastAsia="仿宋" w:hAnsi="仿宋" w:cs="仿宋" w:hint="eastAsia"/>
            <w:lang w:eastAsia="zh-CN"/>
          </w:rPr>
          <w:t>(六)、公司业绩与财务信息的公开</w:t>
        </w:r>
        <w:r>
          <w:tab/>
        </w:r>
        <w:r>
          <w:fldChar w:fldCharType="begin"/>
        </w:r>
        <w:r>
          <w:instrText xml:space="preserve"> PAGEREF _Toc21601 \h </w:instrText>
        </w:r>
        <w:r>
          <w:fldChar w:fldCharType="separate"/>
        </w:r>
        <w:r>
          <w:t>66</w:t>
        </w:r>
        <w:r>
          <w:fldChar w:fldCharType="end"/>
        </w:r>
      </w:hyperlink>
    </w:p>
    <w:p>
      <w:pPr>
        <w:pStyle w:val="TOC1"/>
        <w:tabs>
          <w:tab w:val="right" w:leader="dot" w:pos="8306"/>
        </w:tabs>
      </w:pPr>
      <w:hyperlink w:anchor="_Toc16966" w:history="1">
        <w:r>
          <w:rPr>
            <w:rFonts w:ascii="仿宋" w:eastAsia="仿宋" w:hAnsi="仿宋" w:cs="仿宋" w:hint="eastAsia"/>
            <w:lang w:eastAsia="zh-CN"/>
          </w:rPr>
          <w:t>十五、员工多元化与包容性管理</w:t>
        </w:r>
        <w:r>
          <w:tab/>
        </w:r>
        <w:r>
          <w:fldChar w:fldCharType="begin"/>
        </w:r>
        <w:r>
          <w:instrText xml:space="preserve"> PAGEREF _Toc16966 \h </w:instrText>
        </w:r>
        <w:r>
          <w:fldChar w:fldCharType="separate"/>
        </w:r>
        <w:r>
          <w:t>67</w:t>
        </w:r>
        <w:r>
          <w:fldChar w:fldCharType="end"/>
        </w:r>
      </w:hyperlink>
    </w:p>
    <w:p>
      <w:pPr>
        <w:pStyle w:val="TOC2"/>
        <w:tabs>
          <w:tab w:val="right" w:leader="dot" w:pos="8306"/>
        </w:tabs>
      </w:pPr>
      <w:hyperlink w:anchor="_Toc27480" w:history="1">
        <w:r>
          <w:rPr>
            <w:rFonts w:ascii="仿宋" w:eastAsia="仿宋" w:hAnsi="仿宋" w:cs="仿宋" w:hint="eastAsia"/>
            <w:lang w:eastAsia="zh-CN"/>
          </w:rPr>
          <w:t>(一)、员工多元化的价值与挑战</w:t>
        </w:r>
        <w:r>
          <w:tab/>
        </w:r>
        <w:r>
          <w:fldChar w:fldCharType="begin"/>
        </w:r>
        <w:r>
          <w:instrText xml:space="preserve"> PAGEREF _Toc27480 \h </w:instrText>
        </w:r>
        <w:r>
          <w:fldChar w:fldCharType="separate"/>
        </w:r>
        <w:r>
          <w:t>67</w:t>
        </w:r>
        <w:r>
          <w:fldChar w:fldCharType="end"/>
        </w:r>
      </w:hyperlink>
    </w:p>
    <w:p>
      <w:pPr>
        <w:pStyle w:val="TOC2"/>
        <w:tabs>
          <w:tab w:val="right" w:leader="dot" w:pos="8306"/>
        </w:tabs>
      </w:pPr>
      <w:hyperlink w:anchor="_Toc15501" w:history="1">
        <w:r>
          <w:rPr>
            <w:rFonts w:ascii="仿宋" w:eastAsia="仿宋" w:hAnsi="仿宋" w:cs="仿宋" w:hint="eastAsia"/>
            <w:lang w:eastAsia="zh-CN"/>
          </w:rPr>
          <w:t>(二)、员工包容性政策与实践</w:t>
        </w:r>
        <w:r>
          <w:tab/>
        </w:r>
        <w:r>
          <w:fldChar w:fldCharType="begin"/>
        </w:r>
        <w:r>
          <w:instrText xml:space="preserve"> PAGEREF _Toc15501 \h </w:instrText>
        </w:r>
        <w:r>
          <w:fldChar w:fldCharType="separate"/>
        </w:r>
        <w:r>
          <w:t>68</w:t>
        </w:r>
        <w:r>
          <w:fldChar w:fldCharType="end"/>
        </w:r>
      </w:hyperlink>
    </w:p>
    <w:p>
      <w:pPr>
        <w:pStyle w:val="TOC2"/>
        <w:tabs>
          <w:tab w:val="right" w:leader="dot" w:pos="8306"/>
        </w:tabs>
      </w:pPr>
      <w:hyperlink w:anchor="_Toc13724" w:history="1">
        <w:r>
          <w:rPr>
            <w:rFonts w:ascii="仿宋" w:eastAsia="仿宋" w:hAnsi="仿宋" w:cs="仿宋" w:hint="eastAsia"/>
            <w:lang w:eastAsia="zh-CN"/>
          </w:rPr>
          <w:t>(三)、多元与包容性文化的培育与维护</w:t>
        </w:r>
        <w:r>
          <w:tab/>
        </w:r>
        <w:r>
          <w:fldChar w:fldCharType="begin"/>
        </w:r>
        <w:r>
          <w:instrText xml:space="preserve"> PAGEREF _Toc13724 \h </w:instrText>
        </w:r>
        <w:r>
          <w:fldChar w:fldCharType="separate"/>
        </w:r>
        <w:r>
          <w:t>69</w:t>
        </w:r>
        <w:r>
          <w:fldChar w:fldCharType="end"/>
        </w:r>
      </w:hyperlink>
    </w:p>
    <w:p>
      <w:pPr>
        <w:pStyle w:val="TOC1"/>
        <w:tabs>
          <w:tab w:val="right" w:leader="dot" w:pos="8306"/>
        </w:tabs>
      </w:pPr>
      <w:hyperlink w:anchor="_Toc20122" w:history="1">
        <w:r>
          <w:rPr>
            <w:rFonts w:ascii="仿宋" w:eastAsia="仿宋" w:hAnsi="仿宋" w:cs="仿宋" w:hint="eastAsia"/>
            <w:lang w:eastAsia="zh-CN"/>
          </w:rPr>
          <w:t>十六、员工晋升与职业发展通道</w:t>
        </w:r>
        <w:r>
          <w:tab/>
        </w:r>
        <w:r>
          <w:fldChar w:fldCharType="begin"/>
        </w:r>
        <w:r>
          <w:instrText xml:space="preserve"> PAGEREF _Toc20122 \h </w:instrText>
        </w:r>
        <w:r>
          <w:fldChar w:fldCharType="separate"/>
        </w:r>
        <w:r>
          <w:t>70</w:t>
        </w:r>
        <w:r>
          <w:fldChar w:fldCharType="end"/>
        </w:r>
      </w:hyperlink>
    </w:p>
    <w:p>
      <w:pPr>
        <w:pStyle w:val="TOC2"/>
        <w:tabs>
          <w:tab w:val="right" w:leader="dot" w:pos="8306"/>
        </w:tabs>
      </w:pPr>
      <w:hyperlink w:anchor="_Toc22674" w:history="1">
        <w:r>
          <w:rPr>
            <w:rFonts w:ascii="仿宋" w:eastAsia="仿宋" w:hAnsi="仿宋" w:cs="仿宋" w:hint="eastAsia"/>
            <w:lang w:eastAsia="zh-CN"/>
          </w:rPr>
          <w:t>(一)、晋升制度的设计与实施</w:t>
        </w:r>
        <w:r>
          <w:tab/>
        </w:r>
        <w:r>
          <w:fldChar w:fldCharType="begin"/>
        </w:r>
        <w:r>
          <w:instrText xml:space="preserve"> PAGEREF _Toc22674 \h </w:instrText>
        </w:r>
        <w:r>
          <w:fldChar w:fldCharType="separate"/>
        </w:r>
        <w:r>
          <w:t>70</w:t>
        </w:r>
        <w:r>
          <w:fldChar w:fldCharType="end"/>
        </w:r>
      </w:hyperlink>
    </w:p>
    <w:p>
      <w:pPr>
        <w:pStyle w:val="TOC2"/>
        <w:tabs>
          <w:tab w:val="right" w:leader="dot" w:pos="8306"/>
        </w:tabs>
      </w:pPr>
      <w:hyperlink w:anchor="_Toc22401" w:history="1">
        <w:r>
          <w:rPr>
            <w:rFonts w:ascii="仿宋" w:eastAsia="仿宋" w:hAnsi="仿宋" w:cs="仿宋" w:hint="eastAsia"/>
            <w:lang w:eastAsia="zh-CN"/>
          </w:rPr>
          <w:t>(二)、职业发展通道的建立与拓展</w:t>
        </w:r>
        <w:r>
          <w:tab/>
        </w:r>
        <w:r>
          <w:fldChar w:fldCharType="begin"/>
        </w:r>
        <w:r>
          <w:instrText xml:space="preserve"> PAGEREF _Toc22401 \h </w:instrText>
        </w:r>
        <w:r>
          <w:fldChar w:fldCharType="separate"/>
        </w:r>
        <w:r>
          <w:t>71</w:t>
        </w:r>
        <w:r>
          <w:fldChar w:fldCharType="end"/>
        </w:r>
      </w:hyperlink>
    </w:p>
    <w:p>
      <w:pPr>
        <w:pStyle w:val="TOC2"/>
        <w:tabs>
          <w:tab w:val="right" w:leader="dot" w:pos="8306"/>
        </w:tabs>
      </w:pPr>
      <w:hyperlink w:anchor="_Toc28961" w:history="1">
        <w:r>
          <w:rPr>
            <w:rFonts w:ascii="仿宋" w:eastAsia="仿宋" w:hAnsi="仿宋" w:cs="仿宋" w:hint="eastAsia"/>
            <w:lang w:eastAsia="zh-CN"/>
          </w:rPr>
          <w:t>(三)、晋升机会的公平与透明保障</w:t>
        </w:r>
        <w:r>
          <w:tab/>
        </w:r>
        <w:r>
          <w:fldChar w:fldCharType="begin"/>
        </w:r>
        <w:r>
          <w:instrText xml:space="preserve"> PAGEREF _Toc28961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家纺用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276"/>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2639"/>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家纺用品行业中具有重要意义。随着社会结构的变化，消费者对产品和服务的需求也发生了变化。当前，社会对可持续性和社会责任的关注不断增加，这对 家纺用品行业提出了更高的要求。企业需要适应社会价值观的演变，关注社会趋势，以更好地满足市场需求。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家纺用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家纺用品行业的发展至关重要。政府政策的变化、国际关系的调整都可能对企业产生深刻的影响。特别是在 家纺用品行业可能涉及到的领域，如法规、知识产权保护等，企业需要密切关注政治动态，及时调整战略。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家纺用品行业的驱动力之一。新技术的引入可能改变家纺用品行业格局，提高生产效率，创造新的商业机会。企业需要保持对技术趋势的敏感性，不断更新技术和提升创新能力，以保持竞争力。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家纺用品行业的运营产生直接的约束和引导。合规性、知识产权的保护、劳动法规等都是企业必须遵循的法律框架。企业需要建立完善的法律团队，确保在法规范围内经营，降低法律风险。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家纺用品行业需要更加重视环境因素。降低碳足迹、可持续生产、环保政策的遵守等都成为企业经营的重要考量。企业需要通过绿色技术和环保举措，积极履行社会责任。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8881"/>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32036"/>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家纺用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85"/>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奖励员工参与和完成相关技能培训，提高员工的专业素养。设立明确的培训计划和奖金发放标准，鼓励员工持续学习和提升自身技能，以适应市场和家纺用品行业的变化。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548"/>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2380"/>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8809"/>
      <w:r>
        <w:rPr>
          <w:rFonts w:ascii="仿宋" w:eastAsia="仿宋" w:hAnsi="仿宋" w:cs="仿宋" w:hint="eastAsia"/>
          <w:sz w:val="28"/>
          <w:lang w:eastAsia="zh-CN"/>
        </w:rPr>
        <w:t>三、员工压力管理及应对措施</w:t>
      </w:r>
      <w:bookmarkEnd w:id="9"/>
    </w:p>
    <w:p>
      <w:pPr>
        <w:pStyle w:val="Heading2"/>
        <w:rPr>
          <w:rFonts w:ascii="仿宋" w:eastAsia="仿宋" w:hAnsi="仿宋" w:cs="仿宋" w:hint="eastAsia"/>
          <w:lang w:eastAsia="zh-CN"/>
        </w:rPr>
      </w:pPr>
      <w:bookmarkStart w:id="10" w:name="_Toc11402"/>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14705"/>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19915"/>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6812"/>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13406"/>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0168"/>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 项目公司是一家致力于 家纺用品家纺用品行业的公司，成立于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 项目公司的使命是 [公司使命]，旨在通过 [关键业务活动] 提升家纺用品家纺用品行业的整体水平。公司的愿景是 [公司愿景]，立志成为 家纺用品 中的领军企业，引领家纺用品行业未来的发展方向。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项目公司拥有一支充满活力、高度专业化的团队。团队成员具备丰富的家纺用品行业经验和专业知识，致力于通过协同合作实现公司设定的战略目标。公司注重员工培训和发展，提供广阔的职业发展空间。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20358"/>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在市场拓展和品牌建设方面具有丰富经验，致力于提升公司在家纺用品行业中的市场份额。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XXXX年XX月至今，加入公司担任技术总监，负责产品研发和创新项目管理。具备深厚的技术功底和团队领导能力，对家纺用品行业技术发展有深刻见解。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7801"/>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574"/>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了解当前和未来的职业市场趋势，以及所处家纺用品行业的发展方向，有助于调整个人的职业规划，确保与市场需求保持一致。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6548"/>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家纺用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11812"/>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22504"/>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建立一个职业发展资源中心，集中提供各类有关职业发展的信息和工具，有助于员工更便捷地获取所需的资源。这可以包括在线平台、内部文档、家纺用品行业报告等。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32434"/>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20165"/>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家纺用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投资于员工的技能培训，确保他们具备未来工作所需的新技能。与家纺用品行业专业机构建立合作关系，提供最新的家纺用品行业培训。</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4" w:name="_Toc16164"/>
      <w:r>
        <w:rPr>
          <w:rFonts w:ascii="仿宋" w:eastAsia="仿宋" w:hAnsi="仿宋" w:cs="仿宋" w:hint="eastAsia"/>
          <w:sz w:val="28"/>
          <w:lang w:eastAsia="zh-CN"/>
        </w:rPr>
        <w:t>六、第二十八章公司与员工法律关系</w:t>
      </w:r>
      <w:bookmarkEnd w:id="24"/>
    </w:p>
    <w:p>
      <w:pPr>
        <w:pStyle w:val="Heading2"/>
        <w:rPr>
          <w:rFonts w:ascii="仿宋" w:eastAsia="仿宋" w:hAnsi="仿宋" w:cs="仿宋" w:hint="eastAsia"/>
          <w:lang w:eastAsia="zh-CN"/>
        </w:rPr>
      </w:pPr>
      <w:bookmarkStart w:id="25" w:name="_Toc623"/>
      <w:r>
        <w:rPr>
          <w:rFonts w:ascii="仿宋" w:eastAsia="仿宋" w:hAnsi="仿宋" w:cs="仿宋" w:hint="eastAsia"/>
          <w:lang w:eastAsia="zh-CN"/>
        </w:rPr>
        <w:t>(一)、劳动合同管理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6" w:name="_Toc6342"/>
      <w:r>
        <w:rPr>
          <w:rFonts w:ascii="仿宋" w:eastAsia="仿宋" w:hAnsi="仿宋" w:cs="仿宋" w:hint="eastAsia"/>
          <w:sz w:val="28"/>
          <w:lang w:eastAsia="zh-CN"/>
        </w:rPr>
        <w:t>(二)、法定假期与劳动保障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7" w:name="_Toc7374"/>
      <w:r>
        <w:rPr>
          <w:rFonts w:ascii="仿宋" w:eastAsia="仿宋" w:hAnsi="仿宋" w:cs="仿宋" w:hint="eastAsia"/>
          <w:sz w:val="28"/>
          <w:lang w:eastAsia="zh-CN"/>
        </w:rPr>
        <w:t>(三)、合规经营与风险防范</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8" w:name="_Toc17533"/>
      <w:r>
        <w:rPr>
          <w:rFonts w:ascii="仿宋" w:eastAsia="仿宋" w:hAnsi="仿宋" w:cs="仿宋" w:hint="eastAsia"/>
          <w:sz w:val="28"/>
          <w:lang w:eastAsia="zh-CN"/>
        </w:rPr>
        <w:t>七、第十三章技术与创新支持</w:t>
      </w:r>
      <w:bookmarkEnd w:id="28"/>
    </w:p>
    <w:p>
      <w:pPr>
        <w:pStyle w:val="Heading2"/>
        <w:rPr>
          <w:rFonts w:ascii="仿宋" w:eastAsia="仿宋" w:hAnsi="仿宋" w:cs="仿宋" w:hint="eastAsia"/>
          <w:lang w:eastAsia="zh-CN"/>
        </w:rPr>
      </w:pPr>
      <w:bookmarkStart w:id="29" w:name="_Toc22346"/>
      <w:r>
        <w:rPr>
          <w:rFonts w:ascii="仿宋" w:eastAsia="仿宋" w:hAnsi="仿宋" w:cs="仿宋" w:hint="eastAsia"/>
          <w:lang w:eastAsia="zh-CN"/>
        </w:rPr>
        <w:t>(一)、技术培训与更新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https://d.book118.com/366150231114010042</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644F6"/>
    <w:rsid w:val="3AB64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366150231114010042"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2023-12-07T22:09:00Z</dcterms:created>
  <dcterms:modified xsi:type="dcterms:W3CDTF">2023-12-07T22:10:02Z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1A7C50C198034695A3AC80ED4CAFB1E8_11</vt:lpwstr>
  </property>
  <property fmtid="{D5CDD505-2E9C-101B-9397-08002B2CF9AE}" pid="3" name="KSOProductBuildVer">
    <vt:lpwstr>2052-12.1.0.15712</vt:lpwstr>
  </property>
</Properties>
</file>