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商业专用设备：条码设备项目规划设计方案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98" w:history="1">
        <w:r>
          <w:rPr>
            <w:rFonts w:ascii="仿宋" w:eastAsia="仿宋" w:hAnsi="仿宋" w:cs="仿宋" w:hint="eastAsia"/>
            <w:lang w:eastAsia="zh-CN"/>
          </w:rPr>
          <w:t>概论</w:t>
        </w:r>
        <w:r>
          <w:tab/>
        </w:r>
        <w:r>
          <w:fldChar w:fldCharType="begin"/>
        </w:r>
        <w:r>
          <w:instrText xml:space="preserve"> PAGEREF _Toc22798 \h </w:instrText>
        </w:r>
        <w:r>
          <w:fldChar w:fldCharType="separate"/>
        </w:r>
        <w:r>
          <w:t>3</w:t>
        </w:r>
        <w:r>
          <w:fldChar w:fldCharType="end"/>
        </w:r>
      </w:hyperlink>
    </w:p>
    <w:p>
      <w:pPr>
        <w:pStyle w:val="TOC1"/>
        <w:tabs>
          <w:tab w:val="right" w:leader="dot" w:pos="8306"/>
        </w:tabs>
      </w:pPr>
      <w:hyperlink w:anchor="_Toc28241" w:history="1">
        <w:r>
          <w:rPr>
            <w:rFonts w:ascii="仿宋" w:eastAsia="仿宋" w:hAnsi="仿宋" w:cs="仿宋" w:hint="eastAsia"/>
            <w:lang w:eastAsia="zh-CN"/>
          </w:rPr>
          <w:t>一、商业专用设备：条码设备项目危机管理</w:t>
        </w:r>
        <w:r>
          <w:tab/>
        </w:r>
        <w:r>
          <w:fldChar w:fldCharType="begin"/>
        </w:r>
        <w:r>
          <w:instrText xml:space="preserve"> PAGEREF _Toc28241 \h </w:instrText>
        </w:r>
        <w:r>
          <w:fldChar w:fldCharType="separate"/>
        </w:r>
        <w:r>
          <w:t>3</w:t>
        </w:r>
        <w:r>
          <w:fldChar w:fldCharType="end"/>
        </w:r>
      </w:hyperlink>
    </w:p>
    <w:p>
      <w:pPr>
        <w:pStyle w:val="TOC2"/>
        <w:tabs>
          <w:tab w:val="right" w:leader="dot" w:pos="8306"/>
        </w:tabs>
      </w:pPr>
      <w:hyperlink w:anchor="_Toc8932" w:history="1">
        <w:r>
          <w:rPr>
            <w:rFonts w:ascii="仿宋" w:eastAsia="仿宋" w:hAnsi="仿宋" w:cs="仿宋" w:hint="eastAsia"/>
            <w:lang w:eastAsia="zh-CN"/>
          </w:rPr>
          <w:t>(一)、危机预警与识别</w:t>
        </w:r>
        <w:r>
          <w:tab/>
        </w:r>
        <w:r>
          <w:fldChar w:fldCharType="begin"/>
        </w:r>
        <w:r>
          <w:instrText xml:space="preserve"> PAGEREF _Toc8932 \h </w:instrText>
        </w:r>
        <w:r>
          <w:fldChar w:fldCharType="separate"/>
        </w:r>
        <w:r>
          <w:t>3</w:t>
        </w:r>
        <w:r>
          <w:fldChar w:fldCharType="end"/>
        </w:r>
      </w:hyperlink>
    </w:p>
    <w:p>
      <w:pPr>
        <w:pStyle w:val="TOC2"/>
        <w:tabs>
          <w:tab w:val="right" w:leader="dot" w:pos="8306"/>
        </w:tabs>
      </w:pPr>
      <w:hyperlink w:anchor="_Toc9539" w:history="1">
        <w:r>
          <w:rPr>
            <w:rFonts w:ascii="仿宋" w:eastAsia="仿宋" w:hAnsi="仿宋" w:cs="仿宋" w:hint="eastAsia"/>
            <w:lang w:eastAsia="zh-CN"/>
          </w:rPr>
          <w:t>(二)、危机应对与恢复</w:t>
        </w:r>
        <w:r>
          <w:tab/>
        </w:r>
        <w:r>
          <w:fldChar w:fldCharType="begin"/>
        </w:r>
        <w:r>
          <w:instrText xml:space="preserve"> PAGEREF _Toc9539 \h </w:instrText>
        </w:r>
        <w:r>
          <w:fldChar w:fldCharType="separate"/>
        </w:r>
        <w:r>
          <w:t>4</w:t>
        </w:r>
        <w:r>
          <w:fldChar w:fldCharType="end"/>
        </w:r>
      </w:hyperlink>
    </w:p>
    <w:p>
      <w:pPr>
        <w:pStyle w:val="TOC1"/>
        <w:tabs>
          <w:tab w:val="right" w:leader="dot" w:pos="8306"/>
        </w:tabs>
      </w:pPr>
      <w:hyperlink w:anchor="_Toc1618" w:history="1">
        <w:r>
          <w:rPr>
            <w:rFonts w:ascii="仿宋" w:eastAsia="仿宋" w:hAnsi="仿宋" w:cs="仿宋" w:hint="eastAsia"/>
            <w:lang w:eastAsia="zh-CN"/>
          </w:rPr>
          <w:t>二、商业专用设备：条码设备项目可持续发展</w:t>
        </w:r>
        <w:r>
          <w:tab/>
        </w:r>
        <w:r>
          <w:fldChar w:fldCharType="begin"/>
        </w:r>
        <w:r>
          <w:instrText xml:space="preserve"> PAGEREF _Toc1618 \h </w:instrText>
        </w:r>
        <w:r>
          <w:fldChar w:fldCharType="separate"/>
        </w:r>
        <w:r>
          <w:t>6</w:t>
        </w:r>
        <w:r>
          <w:fldChar w:fldCharType="end"/>
        </w:r>
      </w:hyperlink>
    </w:p>
    <w:p>
      <w:pPr>
        <w:pStyle w:val="TOC2"/>
        <w:tabs>
          <w:tab w:val="right" w:leader="dot" w:pos="8306"/>
        </w:tabs>
      </w:pPr>
      <w:hyperlink w:anchor="_Toc4439" w:history="1">
        <w:r>
          <w:rPr>
            <w:rFonts w:ascii="仿宋" w:eastAsia="仿宋" w:hAnsi="仿宋" w:cs="仿宋" w:hint="eastAsia"/>
            <w:lang w:eastAsia="zh-CN"/>
          </w:rPr>
          <w:t>(一)、可持续战略与实践</w:t>
        </w:r>
        <w:r>
          <w:tab/>
        </w:r>
        <w:r>
          <w:fldChar w:fldCharType="begin"/>
        </w:r>
        <w:r>
          <w:instrText xml:space="preserve"> PAGEREF _Toc4439 \h </w:instrText>
        </w:r>
        <w:r>
          <w:fldChar w:fldCharType="separate"/>
        </w:r>
        <w:r>
          <w:t>6</w:t>
        </w:r>
        <w:r>
          <w:fldChar w:fldCharType="end"/>
        </w:r>
      </w:hyperlink>
    </w:p>
    <w:p>
      <w:pPr>
        <w:pStyle w:val="TOC2"/>
        <w:tabs>
          <w:tab w:val="right" w:leader="dot" w:pos="8306"/>
        </w:tabs>
      </w:pPr>
      <w:hyperlink w:anchor="_Toc29089" w:history="1">
        <w:r>
          <w:rPr>
            <w:rFonts w:ascii="仿宋" w:eastAsia="仿宋" w:hAnsi="仿宋" w:cs="仿宋" w:hint="eastAsia"/>
            <w:lang w:eastAsia="zh-CN"/>
          </w:rPr>
          <w:t>(二)、环保与社会责任</w:t>
        </w:r>
        <w:r>
          <w:tab/>
        </w:r>
        <w:r>
          <w:fldChar w:fldCharType="begin"/>
        </w:r>
        <w:r>
          <w:instrText xml:space="preserve"> PAGEREF _Toc29089 \h </w:instrText>
        </w:r>
        <w:r>
          <w:fldChar w:fldCharType="separate"/>
        </w:r>
        <w:r>
          <w:t>6</w:t>
        </w:r>
        <w:r>
          <w:fldChar w:fldCharType="end"/>
        </w:r>
      </w:hyperlink>
    </w:p>
    <w:p>
      <w:pPr>
        <w:pStyle w:val="TOC1"/>
        <w:tabs>
          <w:tab w:val="right" w:leader="dot" w:pos="8306"/>
        </w:tabs>
      </w:pPr>
      <w:hyperlink w:anchor="_Toc26855" w:history="1">
        <w:r>
          <w:rPr>
            <w:rFonts w:ascii="仿宋" w:eastAsia="仿宋" w:hAnsi="仿宋" w:cs="仿宋" w:hint="eastAsia"/>
            <w:lang w:eastAsia="zh-CN"/>
          </w:rPr>
          <w:t>三、商业专用设备：条码设备项目概论</w:t>
        </w:r>
        <w:r>
          <w:tab/>
        </w:r>
        <w:r>
          <w:fldChar w:fldCharType="begin"/>
        </w:r>
        <w:r>
          <w:instrText xml:space="preserve"> PAGEREF _Toc26855 \h </w:instrText>
        </w:r>
        <w:r>
          <w:fldChar w:fldCharType="separate"/>
        </w:r>
        <w:r>
          <w:t>7</w:t>
        </w:r>
        <w:r>
          <w:fldChar w:fldCharType="end"/>
        </w:r>
      </w:hyperlink>
    </w:p>
    <w:p>
      <w:pPr>
        <w:pStyle w:val="TOC2"/>
        <w:tabs>
          <w:tab w:val="right" w:leader="dot" w:pos="8306"/>
        </w:tabs>
      </w:pPr>
      <w:hyperlink w:anchor="_Toc9753" w:history="1">
        <w:r>
          <w:rPr>
            <w:rFonts w:ascii="仿宋" w:eastAsia="仿宋" w:hAnsi="仿宋" w:cs="仿宋" w:hint="eastAsia"/>
            <w:lang w:eastAsia="zh-CN"/>
          </w:rPr>
          <w:t>(一)、商业专用设备：条码设备项目概况</w:t>
        </w:r>
        <w:r>
          <w:tab/>
        </w:r>
        <w:r>
          <w:fldChar w:fldCharType="begin"/>
        </w:r>
        <w:r>
          <w:instrText xml:space="preserve"> PAGEREF _Toc9753 \h </w:instrText>
        </w:r>
        <w:r>
          <w:fldChar w:fldCharType="separate"/>
        </w:r>
        <w:r>
          <w:t>7</w:t>
        </w:r>
        <w:r>
          <w:fldChar w:fldCharType="end"/>
        </w:r>
      </w:hyperlink>
    </w:p>
    <w:p>
      <w:pPr>
        <w:pStyle w:val="TOC2"/>
        <w:tabs>
          <w:tab w:val="right" w:leader="dot" w:pos="8306"/>
        </w:tabs>
      </w:pPr>
      <w:hyperlink w:anchor="_Toc806" w:history="1">
        <w:r>
          <w:rPr>
            <w:rFonts w:ascii="仿宋" w:eastAsia="仿宋" w:hAnsi="仿宋" w:cs="仿宋" w:hint="eastAsia"/>
            <w:lang w:eastAsia="zh-CN"/>
          </w:rPr>
          <w:t>(二)、商业专用设备：条码设备项目目标</w:t>
        </w:r>
        <w:r>
          <w:tab/>
        </w:r>
        <w:r>
          <w:fldChar w:fldCharType="begin"/>
        </w:r>
        <w:r>
          <w:instrText xml:space="preserve"> PAGEREF _Toc806 \h </w:instrText>
        </w:r>
        <w:r>
          <w:fldChar w:fldCharType="separate"/>
        </w:r>
        <w:r>
          <w:t>10</w:t>
        </w:r>
        <w:r>
          <w:fldChar w:fldCharType="end"/>
        </w:r>
      </w:hyperlink>
    </w:p>
    <w:p>
      <w:pPr>
        <w:pStyle w:val="TOC2"/>
        <w:tabs>
          <w:tab w:val="right" w:leader="dot" w:pos="8306"/>
        </w:tabs>
      </w:pPr>
      <w:hyperlink w:anchor="_Toc29951" w:history="1">
        <w:r>
          <w:rPr>
            <w:rFonts w:ascii="仿宋" w:eastAsia="仿宋" w:hAnsi="仿宋" w:cs="仿宋" w:hint="eastAsia"/>
            <w:lang w:eastAsia="zh-CN"/>
          </w:rPr>
          <w:t>(三)、商业专用设备：条码设备项目提出的理由</w:t>
        </w:r>
        <w:r>
          <w:tab/>
        </w:r>
        <w:r>
          <w:fldChar w:fldCharType="begin"/>
        </w:r>
        <w:r>
          <w:instrText xml:space="preserve"> PAGEREF _Toc29951 \h </w:instrText>
        </w:r>
        <w:r>
          <w:fldChar w:fldCharType="separate"/>
        </w:r>
        <w:r>
          <w:t>11</w:t>
        </w:r>
        <w:r>
          <w:fldChar w:fldCharType="end"/>
        </w:r>
      </w:hyperlink>
    </w:p>
    <w:p>
      <w:pPr>
        <w:pStyle w:val="TOC2"/>
        <w:tabs>
          <w:tab w:val="right" w:leader="dot" w:pos="8306"/>
        </w:tabs>
      </w:pPr>
      <w:hyperlink w:anchor="_Toc28577" w:history="1">
        <w:r>
          <w:rPr>
            <w:rFonts w:ascii="仿宋" w:eastAsia="仿宋" w:hAnsi="仿宋" w:cs="仿宋" w:hint="eastAsia"/>
            <w:lang w:eastAsia="zh-CN"/>
          </w:rPr>
          <w:t>(四)、商业专用设备：条码设备项目意义</w:t>
        </w:r>
        <w:r>
          <w:tab/>
        </w:r>
        <w:r>
          <w:fldChar w:fldCharType="begin"/>
        </w:r>
        <w:r>
          <w:instrText xml:space="preserve"> PAGEREF _Toc28577 \h </w:instrText>
        </w:r>
        <w:r>
          <w:fldChar w:fldCharType="separate"/>
        </w:r>
        <w:r>
          <w:t>13</w:t>
        </w:r>
        <w:r>
          <w:fldChar w:fldCharType="end"/>
        </w:r>
      </w:hyperlink>
    </w:p>
    <w:p>
      <w:pPr>
        <w:pStyle w:val="TOC2"/>
        <w:tabs>
          <w:tab w:val="right" w:leader="dot" w:pos="8306"/>
        </w:tabs>
      </w:pPr>
      <w:hyperlink w:anchor="_Toc3493" w:history="1">
        <w:r>
          <w:rPr>
            <w:rFonts w:ascii="仿宋" w:eastAsia="仿宋" w:hAnsi="仿宋" w:cs="仿宋" w:hint="eastAsia"/>
            <w:lang w:eastAsia="zh-CN"/>
          </w:rPr>
          <w:t>(五)、商业专用设备：条码设备项目背景</w:t>
        </w:r>
        <w:r>
          <w:tab/>
        </w:r>
        <w:r>
          <w:fldChar w:fldCharType="begin"/>
        </w:r>
        <w:r>
          <w:instrText xml:space="preserve"> PAGEREF _Toc3493 \h </w:instrText>
        </w:r>
        <w:r>
          <w:fldChar w:fldCharType="separate"/>
        </w:r>
        <w:r>
          <w:t>14</w:t>
        </w:r>
        <w:r>
          <w:fldChar w:fldCharType="end"/>
        </w:r>
      </w:hyperlink>
    </w:p>
    <w:p>
      <w:pPr>
        <w:pStyle w:val="TOC1"/>
        <w:tabs>
          <w:tab w:val="right" w:leader="dot" w:pos="8306"/>
        </w:tabs>
      </w:pPr>
      <w:hyperlink w:anchor="_Toc20108" w:history="1">
        <w:r>
          <w:rPr>
            <w:rFonts w:ascii="仿宋" w:eastAsia="仿宋" w:hAnsi="仿宋" w:cs="仿宋" w:hint="eastAsia"/>
            <w:lang w:eastAsia="zh-CN"/>
          </w:rPr>
          <w:t>四、商业专用设备：条码设备项目选址可行性分析</w:t>
        </w:r>
        <w:r>
          <w:tab/>
        </w:r>
        <w:r>
          <w:fldChar w:fldCharType="begin"/>
        </w:r>
        <w:r>
          <w:instrText xml:space="preserve"> PAGEREF _Toc20108 \h </w:instrText>
        </w:r>
        <w:r>
          <w:fldChar w:fldCharType="separate"/>
        </w:r>
        <w:r>
          <w:t>15</w:t>
        </w:r>
        <w:r>
          <w:fldChar w:fldCharType="end"/>
        </w:r>
      </w:hyperlink>
    </w:p>
    <w:p>
      <w:pPr>
        <w:pStyle w:val="TOC2"/>
        <w:tabs>
          <w:tab w:val="right" w:leader="dot" w:pos="8306"/>
        </w:tabs>
      </w:pPr>
      <w:hyperlink w:anchor="_Toc11501" w:history="1">
        <w:r>
          <w:rPr>
            <w:rFonts w:ascii="仿宋" w:eastAsia="仿宋" w:hAnsi="仿宋" w:cs="仿宋" w:hint="eastAsia"/>
            <w:lang w:eastAsia="zh-CN"/>
          </w:rPr>
          <w:t>(一)、商业专用设备：条码设备项目选址</w:t>
        </w:r>
        <w:r>
          <w:tab/>
        </w:r>
        <w:r>
          <w:fldChar w:fldCharType="begin"/>
        </w:r>
        <w:r>
          <w:instrText xml:space="preserve"> PAGEREF _Toc11501 \h </w:instrText>
        </w:r>
        <w:r>
          <w:fldChar w:fldCharType="separate"/>
        </w:r>
        <w:r>
          <w:t>15</w:t>
        </w:r>
        <w:r>
          <w:fldChar w:fldCharType="end"/>
        </w:r>
      </w:hyperlink>
    </w:p>
    <w:p>
      <w:pPr>
        <w:pStyle w:val="TOC2"/>
        <w:tabs>
          <w:tab w:val="right" w:leader="dot" w:pos="8306"/>
        </w:tabs>
      </w:pPr>
      <w:hyperlink w:anchor="_Toc6333" w:history="1">
        <w:r>
          <w:rPr>
            <w:rFonts w:ascii="仿宋" w:eastAsia="仿宋" w:hAnsi="仿宋" w:cs="仿宋" w:hint="eastAsia"/>
            <w:lang w:eastAsia="zh-CN"/>
          </w:rPr>
          <w:t>(二)、用地控制指标</w:t>
        </w:r>
        <w:r>
          <w:tab/>
        </w:r>
        <w:r>
          <w:fldChar w:fldCharType="begin"/>
        </w:r>
        <w:r>
          <w:instrText xml:space="preserve"> PAGEREF _Toc6333 \h </w:instrText>
        </w:r>
        <w:r>
          <w:fldChar w:fldCharType="separate"/>
        </w:r>
        <w:r>
          <w:t>15</w:t>
        </w:r>
        <w:r>
          <w:fldChar w:fldCharType="end"/>
        </w:r>
      </w:hyperlink>
    </w:p>
    <w:p>
      <w:pPr>
        <w:pStyle w:val="TOC2"/>
        <w:tabs>
          <w:tab w:val="right" w:leader="dot" w:pos="8306"/>
        </w:tabs>
      </w:pPr>
      <w:hyperlink w:anchor="_Toc16871" w:history="1">
        <w:r>
          <w:rPr>
            <w:rFonts w:ascii="仿宋" w:eastAsia="仿宋" w:hAnsi="仿宋" w:cs="仿宋" w:hint="eastAsia"/>
            <w:lang w:eastAsia="zh-CN"/>
          </w:rPr>
          <w:t>(三)、节约用地措施</w:t>
        </w:r>
        <w:r>
          <w:tab/>
        </w:r>
        <w:r>
          <w:fldChar w:fldCharType="begin"/>
        </w:r>
        <w:r>
          <w:instrText xml:space="preserve"> PAGEREF _Toc16871 \h </w:instrText>
        </w:r>
        <w:r>
          <w:fldChar w:fldCharType="separate"/>
        </w:r>
        <w:r>
          <w:t>17</w:t>
        </w:r>
        <w:r>
          <w:fldChar w:fldCharType="end"/>
        </w:r>
      </w:hyperlink>
    </w:p>
    <w:p>
      <w:pPr>
        <w:pStyle w:val="TOC2"/>
        <w:tabs>
          <w:tab w:val="right" w:leader="dot" w:pos="8306"/>
        </w:tabs>
      </w:pPr>
      <w:hyperlink w:anchor="_Toc15430" w:history="1">
        <w:r>
          <w:rPr>
            <w:rFonts w:ascii="仿宋" w:eastAsia="仿宋" w:hAnsi="仿宋" w:cs="仿宋" w:hint="eastAsia"/>
            <w:lang w:eastAsia="zh-CN"/>
          </w:rPr>
          <w:t>(四)、总图布置方案</w:t>
        </w:r>
        <w:r>
          <w:tab/>
        </w:r>
        <w:r>
          <w:fldChar w:fldCharType="begin"/>
        </w:r>
        <w:r>
          <w:instrText xml:space="preserve"> PAGEREF _Toc15430 \h </w:instrText>
        </w:r>
        <w:r>
          <w:fldChar w:fldCharType="separate"/>
        </w:r>
        <w:r>
          <w:t>18</w:t>
        </w:r>
        <w:r>
          <w:fldChar w:fldCharType="end"/>
        </w:r>
      </w:hyperlink>
    </w:p>
    <w:p>
      <w:pPr>
        <w:pStyle w:val="TOC2"/>
        <w:tabs>
          <w:tab w:val="right" w:leader="dot" w:pos="8306"/>
        </w:tabs>
      </w:pPr>
      <w:hyperlink w:anchor="_Toc30846" w:history="1">
        <w:r>
          <w:rPr>
            <w:rFonts w:ascii="仿宋" w:eastAsia="仿宋" w:hAnsi="仿宋" w:cs="仿宋" w:hint="eastAsia"/>
            <w:lang w:eastAsia="zh-CN"/>
          </w:rPr>
          <w:t>(五)、选址综合评价</w:t>
        </w:r>
        <w:r>
          <w:tab/>
        </w:r>
        <w:r>
          <w:fldChar w:fldCharType="begin"/>
        </w:r>
        <w:r>
          <w:instrText xml:space="preserve"> PAGEREF _Toc30846 \h </w:instrText>
        </w:r>
        <w:r>
          <w:fldChar w:fldCharType="separate"/>
        </w:r>
        <w:r>
          <w:t>19</w:t>
        </w:r>
        <w:r>
          <w:fldChar w:fldCharType="end"/>
        </w:r>
      </w:hyperlink>
    </w:p>
    <w:p>
      <w:pPr>
        <w:pStyle w:val="TOC1"/>
        <w:tabs>
          <w:tab w:val="right" w:leader="dot" w:pos="8306"/>
        </w:tabs>
      </w:pPr>
      <w:hyperlink w:anchor="_Toc23305" w:history="1">
        <w:r>
          <w:rPr>
            <w:rFonts w:ascii="仿宋" w:eastAsia="仿宋" w:hAnsi="仿宋" w:cs="仿宋" w:hint="eastAsia"/>
            <w:lang w:eastAsia="zh-CN"/>
          </w:rPr>
          <w:t>五、产品规划分析</w:t>
        </w:r>
        <w:r>
          <w:tab/>
        </w:r>
        <w:r>
          <w:fldChar w:fldCharType="begin"/>
        </w:r>
        <w:r>
          <w:instrText xml:space="preserve"> PAGEREF _Toc23305 \h </w:instrText>
        </w:r>
        <w:r>
          <w:fldChar w:fldCharType="separate"/>
        </w:r>
        <w:r>
          <w:t>20</w:t>
        </w:r>
        <w:r>
          <w:fldChar w:fldCharType="end"/>
        </w:r>
      </w:hyperlink>
    </w:p>
    <w:p>
      <w:pPr>
        <w:pStyle w:val="TOC2"/>
        <w:tabs>
          <w:tab w:val="right" w:leader="dot" w:pos="8306"/>
        </w:tabs>
      </w:pPr>
      <w:hyperlink w:anchor="_Toc25155" w:history="1">
        <w:r>
          <w:rPr>
            <w:rFonts w:ascii="仿宋" w:eastAsia="仿宋" w:hAnsi="仿宋" w:cs="仿宋" w:hint="eastAsia"/>
            <w:lang w:eastAsia="zh-CN"/>
          </w:rPr>
          <w:t>(一)、产品规划</w:t>
        </w:r>
        <w:r>
          <w:tab/>
        </w:r>
        <w:r>
          <w:fldChar w:fldCharType="begin"/>
        </w:r>
        <w:r>
          <w:instrText xml:space="preserve"> PAGEREF _Toc25155 \h </w:instrText>
        </w:r>
        <w:r>
          <w:fldChar w:fldCharType="separate"/>
        </w:r>
        <w:r>
          <w:t>20</w:t>
        </w:r>
        <w:r>
          <w:fldChar w:fldCharType="end"/>
        </w:r>
      </w:hyperlink>
    </w:p>
    <w:p>
      <w:pPr>
        <w:pStyle w:val="TOC2"/>
        <w:tabs>
          <w:tab w:val="right" w:leader="dot" w:pos="8306"/>
        </w:tabs>
      </w:pPr>
      <w:hyperlink w:anchor="_Toc8889" w:history="1">
        <w:r>
          <w:rPr>
            <w:rFonts w:ascii="仿宋" w:eastAsia="仿宋" w:hAnsi="仿宋" w:cs="仿宋" w:hint="eastAsia"/>
            <w:lang w:eastAsia="zh-CN"/>
          </w:rPr>
          <w:t>(二)、建设规模</w:t>
        </w:r>
        <w:r>
          <w:tab/>
        </w:r>
        <w:r>
          <w:fldChar w:fldCharType="begin"/>
        </w:r>
        <w:r>
          <w:instrText xml:space="preserve"> PAGEREF _Toc8889 \h </w:instrText>
        </w:r>
        <w:r>
          <w:fldChar w:fldCharType="separate"/>
        </w:r>
        <w:r>
          <w:t>21</w:t>
        </w:r>
        <w:r>
          <w:fldChar w:fldCharType="end"/>
        </w:r>
      </w:hyperlink>
    </w:p>
    <w:p>
      <w:pPr>
        <w:pStyle w:val="TOC1"/>
        <w:tabs>
          <w:tab w:val="right" w:leader="dot" w:pos="8306"/>
        </w:tabs>
      </w:pPr>
      <w:hyperlink w:anchor="_Toc30423" w:history="1">
        <w:r>
          <w:rPr>
            <w:rFonts w:ascii="仿宋" w:eastAsia="仿宋" w:hAnsi="仿宋" w:cs="仿宋" w:hint="eastAsia"/>
            <w:lang w:eastAsia="zh-CN"/>
          </w:rPr>
          <w:t>六、商业专用设备：条码设备项目文档管理</w:t>
        </w:r>
        <w:r>
          <w:tab/>
        </w:r>
        <w:r>
          <w:fldChar w:fldCharType="begin"/>
        </w:r>
        <w:r>
          <w:instrText xml:space="preserve"> PAGEREF _Toc30423 \h </w:instrText>
        </w:r>
        <w:r>
          <w:fldChar w:fldCharType="separate"/>
        </w:r>
        <w:r>
          <w:t>23</w:t>
        </w:r>
        <w:r>
          <w:fldChar w:fldCharType="end"/>
        </w:r>
      </w:hyperlink>
    </w:p>
    <w:p>
      <w:pPr>
        <w:pStyle w:val="TOC2"/>
        <w:tabs>
          <w:tab w:val="right" w:leader="dot" w:pos="8306"/>
        </w:tabs>
      </w:pPr>
      <w:hyperlink w:anchor="_Toc12843" w:history="1">
        <w:r>
          <w:rPr>
            <w:rFonts w:ascii="仿宋" w:eastAsia="仿宋" w:hAnsi="仿宋" w:cs="仿宋" w:hint="eastAsia"/>
            <w:lang w:eastAsia="zh-CN"/>
          </w:rPr>
          <w:t>(一)、文档编制与审查</w:t>
        </w:r>
        <w:r>
          <w:tab/>
        </w:r>
        <w:r>
          <w:fldChar w:fldCharType="begin"/>
        </w:r>
        <w:r>
          <w:instrText xml:space="preserve"> PAGEREF _Toc12843 \h </w:instrText>
        </w:r>
        <w:r>
          <w:fldChar w:fldCharType="separate"/>
        </w:r>
        <w:r>
          <w:t>23</w:t>
        </w:r>
        <w:r>
          <w:fldChar w:fldCharType="end"/>
        </w:r>
      </w:hyperlink>
    </w:p>
    <w:p>
      <w:pPr>
        <w:pStyle w:val="TOC2"/>
        <w:tabs>
          <w:tab w:val="right" w:leader="dot" w:pos="8306"/>
        </w:tabs>
      </w:pPr>
      <w:hyperlink w:anchor="_Toc12435" w:history="1">
        <w:r>
          <w:rPr>
            <w:rFonts w:ascii="仿宋" w:eastAsia="仿宋" w:hAnsi="仿宋" w:cs="仿宋" w:hint="eastAsia"/>
            <w:lang w:eastAsia="zh-CN"/>
          </w:rPr>
          <w:t>(二)、文档发布与分发</w:t>
        </w:r>
        <w:r>
          <w:tab/>
        </w:r>
        <w:r>
          <w:fldChar w:fldCharType="begin"/>
        </w:r>
        <w:r>
          <w:instrText xml:space="preserve"> PAGEREF _Toc12435 \h </w:instrText>
        </w:r>
        <w:r>
          <w:fldChar w:fldCharType="separate"/>
        </w:r>
        <w:r>
          <w:t>24</w:t>
        </w:r>
        <w:r>
          <w:fldChar w:fldCharType="end"/>
        </w:r>
      </w:hyperlink>
    </w:p>
    <w:p>
      <w:pPr>
        <w:pStyle w:val="TOC2"/>
        <w:tabs>
          <w:tab w:val="right" w:leader="dot" w:pos="8306"/>
        </w:tabs>
      </w:pPr>
      <w:hyperlink w:anchor="_Toc24035" w:history="1">
        <w:r>
          <w:rPr>
            <w:rFonts w:ascii="仿宋" w:eastAsia="仿宋" w:hAnsi="仿宋" w:cs="仿宋" w:hint="eastAsia"/>
            <w:lang w:eastAsia="zh-CN"/>
          </w:rPr>
          <w:t>(三)、文档存档与归档</w:t>
        </w:r>
        <w:r>
          <w:tab/>
        </w:r>
        <w:r>
          <w:fldChar w:fldCharType="begin"/>
        </w:r>
        <w:r>
          <w:instrText xml:space="preserve"> PAGEREF _Toc24035 \h </w:instrText>
        </w:r>
        <w:r>
          <w:fldChar w:fldCharType="separate"/>
        </w:r>
        <w:r>
          <w:t>25</w:t>
        </w:r>
        <w:r>
          <w:fldChar w:fldCharType="end"/>
        </w:r>
      </w:hyperlink>
    </w:p>
    <w:p>
      <w:pPr>
        <w:pStyle w:val="TOC1"/>
        <w:tabs>
          <w:tab w:val="right" w:leader="dot" w:pos="8306"/>
        </w:tabs>
      </w:pPr>
      <w:hyperlink w:anchor="_Toc28492" w:history="1">
        <w:r>
          <w:rPr>
            <w:rFonts w:ascii="仿宋" w:eastAsia="仿宋" w:hAnsi="仿宋" w:cs="仿宋" w:hint="eastAsia"/>
            <w:lang w:eastAsia="zh-CN"/>
          </w:rPr>
          <w:t>七、商业专用设备：条码设备项目人力资源培养与发展</w:t>
        </w:r>
        <w:r>
          <w:tab/>
        </w:r>
        <w:r>
          <w:fldChar w:fldCharType="begin"/>
        </w:r>
        <w:r>
          <w:instrText xml:space="preserve"> PAGEREF _Toc28492 \h </w:instrText>
        </w:r>
        <w:r>
          <w:fldChar w:fldCharType="separate"/>
        </w:r>
        <w:r>
          <w:t>26</w:t>
        </w:r>
        <w:r>
          <w:fldChar w:fldCharType="end"/>
        </w:r>
      </w:hyperlink>
    </w:p>
    <w:p>
      <w:pPr>
        <w:pStyle w:val="TOC2"/>
        <w:tabs>
          <w:tab w:val="right" w:leader="dot" w:pos="8306"/>
        </w:tabs>
      </w:pPr>
      <w:hyperlink w:anchor="_Toc30263" w:history="1">
        <w:r>
          <w:rPr>
            <w:rFonts w:ascii="仿宋" w:eastAsia="仿宋" w:hAnsi="仿宋" w:cs="仿宋" w:hint="eastAsia"/>
            <w:lang w:eastAsia="zh-CN"/>
          </w:rPr>
          <w:t>(一)、人才需求与规划</w:t>
        </w:r>
        <w:r>
          <w:tab/>
        </w:r>
        <w:r>
          <w:fldChar w:fldCharType="begin"/>
        </w:r>
        <w:r>
          <w:instrText xml:space="preserve"> PAGEREF _Toc30263 \h </w:instrText>
        </w:r>
        <w:r>
          <w:fldChar w:fldCharType="separate"/>
        </w:r>
        <w:r>
          <w:t>26</w:t>
        </w:r>
        <w:r>
          <w:fldChar w:fldCharType="end"/>
        </w:r>
      </w:hyperlink>
    </w:p>
    <w:p>
      <w:pPr>
        <w:pStyle w:val="TOC2"/>
        <w:tabs>
          <w:tab w:val="right" w:leader="dot" w:pos="8306"/>
        </w:tabs>
      </w:pPr>
      <w:hyperlink w:anchor="_Toc23150" w:history="1">
        <w:r>
          <w:rPr>
            <w:rFonts w:ascii="仿宋" w:eastAsia="仿宋" w:hAnsi="仿宋" w:cs="仿宋" w:hint="eastAsia"/>
            <w:lang w:eastAsia="zh-CN"/>
          </w:rPr>
          <w:t>(二)、培训与发展计划</w:t>
        </w:r>
        <w:r>
          <w:tab/>
        </w:r>
        <w:r>
          <w:fldChar w:fldCharType="begin"/>
        </w:r>
        <w:r>
          <w:instrText xml:space="preserve"> PAGEREF _Toc23150 \h </w:instrText>
        </w:r>
        <w:r>
          <w:fldChar w:fldCharType="separate"/>
        </w:r>
        <w:r>
          <w:t>27</w:t>
        </w:r>
        <w:r>
          <w:fldChar w:fldCharType="end"/>
        </w:r>
      </w:hyperlink>
    </w:p>
    <w:p>
      <w:pPr>
        <w:pStyle w:val="TOC1"/>
        <w:tabs>
          <w:tab w:val="right" w:leader="dot" w:pos="8306"/>
        </w:tabs>
      </w:pPr>
      <w:hyperlink w:anchor="_Toc912" w:history="1">
        <w:r>
          <w:rPr>
            <w:rFonts w:ascii="仿宋" w:eastAsia="仿宋" w:hAnsi="仿宋" w:cs="仿宋" w:hint="eastAsia"/>
            <w:lang w:eastAsia="zh-CN"/>
          </w:rPr>
          <w:t>八、商业专用设备：条码设备项目创新与研发</w:t>
        </w:r>
        <w:r>
          <w:tab/>
        </w:r>
        <w:r>
          <w:fldChar w:fldCharType="begin"/>
        </w:r>
        <w:r>
          <w:instrText xml:space="preserve"> PAGEREF _Toc912 \h </w:instrText>
        </w:r>
        <w:r>
          <w:fldChar w:fldCharType="separate"/>
        </w:r>
        <w:r>
          <w:t>27</w:t>
        </w:r>
        <w:r>
          <w:fldChar w:fldCharType="end"/>
        </w:r>
      </w:hyperlink>
    </w:p>
    <w:p>
      <w:pPr>
        <w:pStyle w:val="TOC2"/>
        <w:tabs>
          <w:tab w:val="right" w:leader="dot" w:pos="8306"/>
        </w:tabs>
      </w:pPr>
      <w:hyperlink w:anchor="_Toc1222" w:history="1">
        <w:r>
          <w:rPr>
            <w:rFonts w:ascii="仿宋" w:eastAsia="仿宋" w:hAnsi="仿宋" w:cs="仿宋" w:hint="eastAsia"/>
            <w:lang w:eastAsia="zh-CN"/>
          </w:rPr>
          <w:t>(一)、创新策略与方向</w:t>
        </w:r>
        <w:r>
          <w:tab/>
        </w:r>
        <w:r>
          <w:fldChar w:fldCharType="begin"/>
        </w:r>
        <w:r>
          <w:instrText xml:space="preserve"> PAGEREF _Toc1222 \h </w:instrText>
        </w:r>
        <w:r>
          <w:fldChar w:fldCharType="separate"/>
        </w:r>
        <w:r>
          <w:t>27</w:t>
        </w:r>
        <w:r>
          <w:fldChar w:fldCharType="end"/>
        </w:r>
      </w:hyperlink>
    </w:p>
    <w:p>
      <w:pPr>
        <w:pStyle w:val="TOC2"/>
        <w:tabs>
          <w:tab w:val="right" w:leader="dot" w:pos="8306"/>
        </w:tabs>
      </w:pPr>
      <w:hyperlink w:anchor="_Toc20865" w:history="1">
        <w:r>
          <w:rPr>
            <w:rFonts w:ascii="仿宋" w:eastAsia="仿宋" w:hAnsi="仿宋" w:cs="仿宋" w:hint="eastAsia"/>
            <w:lang w:eastAsia="zh-CN"/>
          </w:rPr>
          <w:t>(二)、研发规划与投入</w:t>
        </w:r>
        <w:r>
          <w:tab/>
        </w:r>
        <w:r>
          <w:fldChar w:fldCharType="begin"/>
        </w:r>
        <w:r>
          <w:instrText xml:space="preserve"> PAGEREF _Toc20865 \h </w:instrText>
        </w:r>
        <w:r>
          <w:fldChar w:fldCharType="separate"/>
        </w:r>
        <w:r>
          <w:t>29</w:t>
        </w:r>
        <w:r>
          <w:fldChar w:fldCharType="end"/>
        </w:r>
      </w:hyperlink>
    </w:p>
    <w:p>
      <w:pPr>
        <w:pStyle w:val="TOC1"/>
        <w:tabs>
          <w:tab w:val="right" w:leader="dot" w:pos="8306"/>
        </w:tabs>
      </w:pPr>
      <w:hyperlink w:anchor="_Toc26538" w:history="1">
        <w:r>
          <w:rPr>
            <w:rFonts w:ascii="仿宋" w:eastAsia="仿宋" w:hAnsi="仿宋" w:cs="仿宋" w:hint="eastAsia"/>
            <w:lang w:eastAsia="zh-CN"/>
          </w:rPr>
          <w:t>九、商业专用设备：条码设备项目人力资源管理</w:t>
        </w:r>
        <w:r>
          <w:tab/>
        </w:r>
        <w:r>
          <w:fldChar w:fldCharType="begin"/>
        </w:r>
        <w:r>
          <w:instrText xml:space="preserve"> PAGEREF _Toc26538 \h </w:instrText>
        </w:r>
        <w:r>
          <w:fldChar w:fldCharType="separate"/>
        </w:r>
        <w:r>
          <w:t>31</w:t>
        </w:r>
        <w:r>
          <w:fldChar w:fldCharType="end"/>
        </w:r>
      </w:hyperlink>
    </w:p>
    <w:p>
      <w:pPr>
        <w:pStyle w:val="TOC2"/>
        <w:tabs>
          <w:tab w:val="right" w:leader="dot" w:pos="8306"/>
        </w:tabs>
      </w:pPr>
      <w:hyperlink w:anchor="_Toc10193" w:history="1">
        <w:r>
          <w:rPr>
            <w:rFonts w:ascii="仿宋" w:eastAsia="仿宋" w:hAnsi="仿宋" w:cs="仿宋" w:hint="eastAsia"/>
            <w:lang w:eastAsia="zh-CN"/>
          </w:rPr>
          <w:t>(一)、建立健全的预算管理制度</w:t>
        </w:r>
        <w:r>
          <w:tab/>
        </w:r>
        <w:r>
          <w:fldChar w:fldCharType="begin"/>
        </w:r>
        <w:r>
          <w:instrText xml:space="preserve"> PAGEREF _Toc10193 \h </w:instrText>
        </w:r>
        <w:r>
          <w:fldChar w:fldCharType="separate"/>
        </w:r>
        <w:r>
          <w:t>31</w:t>
        </w:r>
        <w:r>
          <w:fldChar w:fldCharType="end"/>
        </w:r>
      </w:hyperlink>
    </w:p>
    <w:p>
      <w:pPr>
        <w:pStyle w:val="TOC2"/>
        <w:tabs>
          <w:tab w:val="right" w:leader="dot" w:pos="8306"/>
        </w:tabs>
      </w:pPr>
      <w:hyperlink w:anchor="_Toc14440" w:history="1">
        <w:r>
          <w:rPr>
            <w:rFonts w:ascii="仿宋" w:eastAsia="仿宋" w:hAnsi="仿宋" w:cs="仿宋" w:hint="eastAsia"/>
            <w:lang w:eastAsia="zh-CN"/>
          </w:rPr>
          <w:t>(二)、加强资金流动监控</w:t>
        </w:r>
        <w:r>
          <w:tab/>
        </w:r>
        <w:r>
          <w:fldChar w:fldCharType="begin"/>
        </w:r>
        <w:r>
          <w:instrText xml:space="preserve"> PAGEREF _Toc14440 \h </w:instrText>
        </w:r>
        <w:r>
          <w:fldChar w:fldCharType="separate"/>
        </w:r>
        <w:r>
          <w:t>33</w:t>
        </w:r>
        <w:r>
          <w:fldChar w:fldCharType="end"/>
        </w:r>
      </w:hyperlink>
    </w:p>
    <w:p>
      <w:pPr>
        <w:pStyle w:val="TOC2"/>
        <w:tabs>
          <w:tab w:val="right" w:leader="dot" w:pos="8306"/>
        </w:tabs>
      </w:pPr>
      <w:hyperlink w:anchor="_Toc18608" w:history="1">
        <w:r>
          <w:rPr>
            <w:rFonts w:ascii="仿宋" w:eastAsia="仿宋" w:hAnsi="仿宋" w:cs="仿宋" w:hint="eastAsia"/>
            <w:lang w:eastAsia="zh-CN"/>
          </w:rPr>
          <w:t>(三)、制定完善的风险控制机制</w:t>
        </w:r>
        <w:r>
          <w:tab/>
        </w:r>
        <w:r>
          <w:fldChar w:fldCharType="begin"/>
        </w:r>
        <w:r>
          <w:instrText xml:space="preserve"> PAGEREF _Toc18608 \h </w:instrText>
        </w:r>
        <w:r>
          <w:fldChar w:fldCharType="separate"/>
        </w:r>
        <w:r>
          <w:t>34</w:t>
        </w:r>
        <w:r>
          <w:fldChar w:fldCharType="end"/>
        </w:r>
      </w:hyperlink>
    </w:p>
    <w:p>
      <w:pPr>
        <w:pStyle w:val="TOC2"/>
        <w:tabs>
          <w:tab w:val="right" w:leader="dot" w:pos="8306"/>
        </w:tabs>
      </w:pPr>
      <w:hyperlink w:anchor="_Toc29215" w:history="1">
        <w:r>
          <w:rPr>
            <w:rFonts w:ascii="仿宋" w:eastAsia="仿宋" w:hAnsi="仿宋" w:cs="仿宋" w:hint="eastAsia"/>
            <w:lang w:eastAsia="zh-CN"/>
          </w:rPr>
          <w:t>(四)、优化成本管理</w:t>
        </w:r>
        <w:r>
          <w:tab/>
        </w:r>
        <w:r>
          <w:fldChar w:fldCharType="begin"/>
        </w:r>
        <w:r>
          <w:instrText xml:space="preserve"> PAGEREF _Toc29215 \h </w:instrText>
        </w:r>
        <w:r>
          <w:fldChar w:fldCharType="separate"/>
        </w:r>
        <w:r>
          <w:t>35</w:t>
        </w:r>
        <w:r>
          <w:fldChar w:fldCharType="end"/>
        </w:r>
      </w:hyperlink>
    </w:p>
    <w:p>
      <w:pPr>
        <w:pStyle w:val="TOC1"/>
        <w:tabs>
          <w:tab w:val="right" w:leader="dot" w:pos="8306"/>
        </w:tabs>
      </w:pPr>
      <w:hyperlink w:anchor="_Toc17834" w:history="1">
        <w:r>
          <w:rPr>
            <w:rFonts w:ascii="仿宋" w:eastAsia="仿宋" w:hAnsi="仿宋" w:cs="仿宋" w:hint="eastAsia"/>
            <w:lang w:eastAsia="zh-CN"/>
          </w:rPr>
          <w:t>十、生产安全保护</w:t>
        </w:r>
        <w:r>
          <w:tab/>
        </w:r>
        <w:r>
          <w:fldChar w:fldCharType="begin"/>
        </w:r>
        <w:r>
          <w:instrText xml:space="preserve"> PAGEREF _Toc17834 \h </w:instrText>
        </w:r>
        <w:r>
          <w:fldChar w:fldCharType="separate"/>
        </w:r>
        <w:r>
          <w:t>37</w:t>
        </w:r>
        <w:r>
          <w:fldChar w:fldCharType="end"/>
        </w:r>
      </w:hyperlink>
    </w:p>
    <w:p>
      <w:pPr>
        <w:pStyle w:val="TOC2"/>
        <w:tabs>
          <w:tab w:val="right" w:leader="dot" w:pos="8306"/>
        </w:tabs>
      </w:pPr>
      <w:hyperlink w:anchor="_Toc32626" w:history="1">
        <w:r>
          <w:rPr>
            <w:rFonts w:ascii="仿宋" w:eastAsia="仿宋" w:hAnsi="仿宋" w:cs="仿宋" w:hint="eastAsia"/>
            <w:lang w:eastAsia="zh-CN"/>
          </w:rPr>
          <w:t>(一)、消防安全</w:t>
        </w:r>
        <w:r>
          <w:tab/>
        </w:r>
        <w:r>
          <w:fldChar w:fldCharType="begin"/>
        </w:r>
        <w:r>
          <w:instrText xml:space="preserve"> PAGEREF _Toc32626 \h </w:instrText>
        </w:r>
        <w:r>
          <w:fldChar w:fldCharType="separate"/>
        </w:r>
        <w:r>
          <w:t>37</w:t>
        </w:r>
        <w:r>
          <w:fldChar w:fldCharType="end"/>
        </w:r>
      </w:hyperlink>
    </w:p>
    <w:p>
      <w:pPr>
        <w:pStyle w:val="TOC2"/>
        <w:tabs>
          <w:tab w:val="right" w:leader="dot" w:pos="8306"/>
        </w:tabs>
      </w:pPr>
      <w:hyperlink w:anchor="_Toc2324" w:history="1">
        <w:r>
          <w:rPr>
            <w:rFonts w:ascii="仿宋" w:eastAsia="仿宋" w:hAnsi="仿宋" w:cs="仿宋" w:hint="eastAsia"/>
            <w:lang w:eastAsia="zh-CN"/>
          </w:rPr>
          <w:t>(二)、防火防爆总图布置措施</w:t>
        </w:r>
        <w:r>
          <w:tab/>
        </w:r>
        <w:r>
          <w:fldChar w:fldCharType="begin"/>
        </w:r>
        <w:r>
          <w:instrText xml:space="preserve"> PAGEREF _Toc2324 \h </w:instrText>
        </w:r>
        <w:r>
          <w:fldChar w:fldCharType="separate"/>
        </w:r>
        <w:r>
          <w:t>39</w:t>
        </w:r>
        <w:r>
          <w:fldChar w:fldCharType="end"/>
        </w:r>
      </w:hyperlink>
    </w:p>
    <w:p>
      <w:pPr>
        <w:pStyle w:val="TOC2"/>
        <w:tabs>
          <w:tab w:val="right" w:leader="dot" w:pos="8306"/>
        </w:tabs>
      </w:pPr>
      <w:hyperlink w:anchor="_Toc2734" w:history="1">
        <w:r>
          <w:rPr>
            <w:rFonts w:ascii="仿宋" w:eastAsia="仿宋" w:hAnsi="仿宋" w:cs="仿宋" w:hint="eastAsia"/>
            <w:lang w:eastAsia="zh-CN"/>
          </w:rPr>
          <w:t>(三)、自然灾害防范措施</w:t>
        </w:r>
        <w:r>
          <w:tab/>
        </w:r>
        <w:r>
          <w:fldChar w:fldCharType="begin"/>
        </w:r>
        <w:r>
          <w:instrText xml:space="preserve"> PAGEREF _Toc2734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03" w:history="1">
        <w:r>
          <w:rPr>
            <w:rFonts w:ascii="仿宋" w:eastAsia="仿宋" w:hAnsi="仿宋" w:cs="仿宋" w:hint="eastAsia"/>
            <w:lang w:eastAsia="zh-CN"/>
          </w:rPr>
          <w:t>(四)、安全色及安全标志使用要求</w:t>
        </w:r>
        <w:r>
          <w:tab/>
        </w:r>
        <w:r>
          <w:fldChar w:fldCharType="begin"/>
        </w:r>
        <w:r>
          <w:instrText xml:space="preserve"> PAGEREF _Toc8203 \h </w:instrText>
        </w:r>
        <w:r>
          <w:fldChar w:fldCharType="separate"/>
        </w:r>
        <w:r>
          <w:t>41</w:t>
        </w:r>
        <w:r>
          <w:fldChar w:fldCharType="end"/>
        </w:r>
      </w:hyperlink>
    </w:p>
    <w:p>
      <w:pPr>
        <w:pStyle w:val="TOC2"/>
        <w:tabs>
          <w:tab w:val="right" w:leader="dot" w:pos="8306"/>
        </w:tabs>
      </w:pPr>
      <w:hyperlink w:anchor="_Toc28773" w:history="1">
        <w:r>
          <w:rPr>
            <w:rFonts w:ascii="仿宋" w:eastAsia="仿宋" w:hAnsi="仿宋" w:cs="仿宋" w:hint="eastAsia"/>
            <w:lang w:eastAsia="zh-CN"/>
          </w:rPr>
          <w:t>(五)、防尘防毒措施</w:t>
        </w:r>
        <w:r>
          <w:tab/>
        </w:r>
        <w:r>
          <w:fldChar w:fldCharType="begin"/>
        </w:r>
        <w:r>
          <w:instrText xml:space="preserve"> PAGEREF _Toc28773 \h </w:instrText>
        </w:r>
        <w:r>
          <w:fldChar w:fldCharType="separate"/>
        </w:r>
        <w:r>
          <w:t>42</w:t>
        </w:r>
        <w:r>
          <w:fldChar w:fldCharType="end"/>
        </w:r>
      </w:hyperlink>
    </w:p>
    <w:p>
      <w:pPr>
        <w:pStyle w:val="TOC2"/>
        <w:tabs>
          <w:tab w:val="right" w:leader="dot" w:pos="8306"/>
        </w:tabs>
      </w:pPr>
      <w:hyperlink w:anchor="_Toc28986" w:history="1">
        <w:r>
          <w:rPr>
            <w:rFonts w:ascii="仿宋" w:eastAsia="仿宋" w:hAnsi="仿宋" w:cs="仿宋" w:hint="eastAsia"/>
            <w:lang w:eastAsia="zh-CN"/>
          </w:rPr>
          <w:t>(六)、防静电、触电防护及防雷措施</w:t>
        </w:r>
        <w:r>
          <w:tab/>
        </w:r>
        <w:r>
          <w:fldChar w:fldCharType="begin"/>
        </w:r>
        <w:r>
          <w:instrText xml:space="preserve"> PAGEREF _Toc28986 \h </w:instrText>
        </w:r>
        <w:r>
          <w:fldChar w:fldCharType="separate"/>
        </w:r>
        <w:r>
          <w:t>43</w:t>
        </w:r>
        <w:r>
          <w:fldChar w:fldCharType="end"/>
        </w:r>
      </w:hyperlink>
    </w:p>
    <w:p>
      <w:pPr>
        <w:pStyle w:val="TOC2"/>
        <w:tabs>
          <w:tab w:val="right" w:leader="dot" w:pos="8306"/>
        </w:tabs>
      </w:pPr>
      <w:hyperlink w:anchor="_Toc28547" w:history="1">
        <w:r>
          <w:rPr>
            <w:rFonts w:ascii="仿宋" w:eastAsia="仿宋" w:hAnsi="仿宋" w:cs="仿宋" w:hint="eastAsia"/>
            <w:lang w:eastAsia="zh-CN"/>
          </w:rPr>
          <w:t>(七)、机械设备安全保障措施</w:t>
        </w:r>
        <w:r>
          <w:tab/>
        </w:r>
        <w:r>
          <w:fldChar w:fldCharType="begin"/>
        </w:r>
        <w:r>
          <w:instrText xml:space="preserve"> PAGEREF _Toc28547 \h </w:instrText>
        </w:r>
        <w:r>
          <w:fldChar w:fldCharType="separate"/>
        </w:r>
        <w:r>
          <w:t>44</w:t>
        </w:r>
        <w:r>
          <w:fldChar w:fldCharType="end"/>
        </w:r>
      </w:hyperlink>
    </w:p>
    <w:p>
      <w:pPr>
        <w:pStyle w:val="TOC1"/>
        <w:tabs>
          <w:tab w:val="right" w:leader="dot" w:pos="8306"/>
        </w:tabs>
      </w:pPr>
      <w:hyperlink w:anchor="_Toc12033" w:history="1">
        <w:r>
          <w:rPr>
            <w:rFonts w:ascii="仿宋" w:eastAsia="仿宋" w:hAnsi="仿宋" w:cs="仿宋" w:hint="eastAsia"/>
            <w:lang w:eastAsia="zh-CN"/>
          </w:rPr>
          <w:t>十一、商业专用设备：条码设备项目风险管理</w:t>
        </w:r>
        <w:r>
          <w:tab/>
        </w:r>
        <w:r>
          <w:fldChar w:fldCharType="begin"/>
        </w:r>
        <w:r>
          <w:instrText xml:space="preserve"> PAGEREF _Toc12033 \h </w:instrText>
        </w:r>
        <w:r>
          <w:fldChar w:fldCharType="separate"/>
        </w:r>
        <w:r>
          <w:t>46</w:t>
        </w:r>
        <w:r>
          <w:fldChar w:fldCharType="end"/>
        </w:r>
      </w:hyperlink>
    </w:p>
    <w:p>
      <w:pPr>
        <w:pStyle w:val="TOC2"/>
        <w:tabs>
          <w:tab w:val="right" w:leader="dot" w:pos="8306"/>
        </w:tabs>
      </w:pPr>
      <w:hyperlink w:anchor="_Toc19304" w:history="1">
        <w:r>
          <w:rPr>
            <w:rFonts w:ascii="仿宋" w:eastAsia="仿宋" w:hAnsi="仿宋" w:cs="仿宋" w:hint="eastAsia"/>
            <w:lang w:eastAsia="zh-CN"/>
          </w:rPr>
          <w:t>(一)、风险识别与评估</w:t>
        </w:r>
        <w:r>
          <w:tab/>
        </w:r>
        <w:r>
          <w:fldChar w:fldCharType="begin"/>
        </w:r>
        <w:r>
          <w:instrText xml:space="preserve"> PAGEREF _Toc19304 \h </w:instrText>
        </w:r>
        <w:r>
          <w:fldChar w:fldCharType="separate"/>
        </w:r>
        <w:r>
          <w:t>46</w:t>
        </w:r>
        <w:r>
          <w:fldChar w:fldCharType="end"/>
        </w:r>
      </w:hyperlink>
    </w:p>
    <w:p>
      <w:pPr>
        <w:pStyle w:val="TOC2"/>
        <w:tabs>
          <w:tab w:val="right" w:leader="dot" w:pos="8306"/>
        </w:tabs>
      </w:pPr>
      <w:hyperlink w:anchor="_Toc1981" w:history="1">
        <w:r>
          <w:rPr>
            <w:rFonts w:ascii="仿宋" w:eastAsia="仿宋" w:hAnsi="仿宋" w:cs="仿宋" w:hint="eastAsia"/>
            <w:lang w:eastAsia="zh-CN"/>
          </w:rPr>
          <w:t>(二)、风险应对策略</w:t>
        </w:r>
        <w:r>
          <w:tab/>
        </w:r>
        <w:r>
          <w:fldChar w:fldCharType="begin"/>
        </w:r>
        <w:r>
          <w:instrText xml:space="preserve"> PAGEREF _Toc1981 \h </w:instrText>
        </w:r>
        <w:r>
          <w:fldChar w:fldCharType="separate"/>
        </w:r>
        <w:r>
          <w:t>47</w:t>
        </w:r>
        <w:r>
          <w:fldChar w:fldCharType="end"/>
        </w:r>
      </w:hyperlink>
    </w:p>
    <w:p>
      <w:pPr>
        <w:pStyle w:val="TOC2"/>
        <w:tabs>
          <w:tab w:val="right" w:leader="dot" w:pos="8306"/>
        </w:tabs>
      </w:pPr>
      <w:hyperlink w:anchor="_Toc30614" w:history="1">
        <w:r>
          <w:rPr>
            <w:rFonts w:ascii="仿宋" w:eastAsia="仿宋" w:hAnsi="仿宋" w:cs="仿宋" w:hint="eastAsia"/>
            <w:lang w:eastAsia="zh-CN"/>
          </w:rPr>
          <w:t>(三)、风险监控与控制</w:t>
        </w:r>
        <w:r>
          <w:tab/>
        </w:r>
        <w:r>
          <w:fldChar w:fldCharType="begin"/>
        </w:r>
        <w:r>
          <w:instrText xml:space="preserve"> PAGEREF _Toc30614 \h </w:instrText>
        </w:r>
        <w:r>
          <w:fldChar w:fldCharType="separate"/>
        </w:r>
        <w:r>
          <w:t>49</w:t>
        </w:r>
        <w:r>
          <w:fldChar w:fldCharType="end"/>
        </w:r>
      </w:hyperlink>
    </w:p>
    <w:p>
      <w:pPr>
        <w:pStyle w:val="TOC1"/>
        <w:tabs>
          <w:tab w:val="right" w:leader="dot" w:pos="8306"/>
        </w:tabs>
      </w:pPr>
      <w:hyperlink w:anchor="_Toc27950" w:history="1">
        <w:r>
          <w:rPr>
            <w:rFonts w:ascii="仿宋" w:eastAsia="仿宋" w:hAnsi="仿宋" w:cs="仿宋" w:hint="eastAsia"/>
            <w:lang w:eastAsia="zh-CN"/>
          </w:rPr>
          <w:t>十二、商业专用设备：条码设备项目投资规划</w:t>
        </w:r>
        <w:r>
          <w:tab/>
        </w:r>
        <w:r>
          <w:fldChar w:fldCharType="begin"/>
        </w:r>
        <w:r>
          <w:instrText xml:space="preserve"> PAGEREF _Toc27950 \h </w:instrText>
        </w:r>
        <w:r>
          <w:fldChar w:fldCharType="separate"/>
        </w:r>
        <w:r>
          <w:t>50</w:t>
        </w:r>
        <w:r>
          <w:fldChar w:fldCharType="end"/>
        </w:r>
      </w:hyperlink>
    </w:p>
    <w:p>
      <w:pPr>
        <w:pStyle w:val="TOC2"/>
        <w:tabs>
          <w:tab w:val="right" w:leader="dot" w:pos="8306"/>
        </w:tabs>
      </w:pPr>
      <w:hyperlink w:anchor="_Toc25066" w:history="1">
        <w:r>
          <w:rPr>
            <w:rFonts w:ascii="仿宋" w:eastAsia="仿宋" w:hAnsi="仿宋" w:cs="仿宋" w:hint="eastAsia"/>
            <w:lang w:eastAsia="zh-CN"/>
          </w:rPr>
          <w:t>(一)、商业专用设备：条码设备项目总投资估算</w:t>
        </w:r>
        <w:r>
          <w:tab/>
        </w:r>
        <w:r>
          <w:fldChar w:fldCharType="begin"/>
        </w:r>
        <w:r>
          <w:instrText xml:space="preserve"> PAGEREF _Toc25066 \h </w:instrText>
        </w:r>
        <w:r>
          <w:fldChar w:fldCharType="separate"/>
        </w:r>
        <w:r>
          <w:t>50</w:t>
        </w:r>
        <w:r>
          <w:fldChar w:fldCharType="end"/>
        </w:r>
      </w:hyperlink>
    </w:p>
    <w:p>
      <w:pPr>
        <w:pStyle w:val="TOC2"/>
        <w:tabs>
          <w:tab w:val="right" w:leader="dot" w:pos="8306"/>
        </w:tabs>
      </w:pPr>
      <w:hyperlink w:anchor="_Toc21598" w:history="1">
        <w:r>
          <w:rPr>
            <w:rFonts w:ascii="仿宋" w:eastAsia="仿宋" w:hAnsi="仿宋" w:cs="仿宋" w:hint="eastAsia"/>
            <w:lang w:eastAsia="zh-CN"/>
          </w:rPr>
          <w:t>(二)、资金筹措</w:t>
        </w:r>
        <w:r>
          <w:tab/>
        </w:r>
        <w:r>
          <w:fldChar w:fldCharType="begin"/>
        </w:r>
        <w:r>
          <w:instrText xml:space="preserve"> PAGEREF _Toc21598 \h </w:instrText>
        </w:r>
        <w:r>
          <w:fldChar w:fldCharType="separate"/>
        </w:r>
        <w:r>
          <w:t>51</w:t>
        </w:r>
        <w:r>
          <w:fldChar w:fldCharType="end"/>
        </w:r>
      </w:hyperlink>
    </w:p>
    <w:p>
      <w:pPr>
        <w:pStyle w:val="TOC1"/>
        <w:tabs>
          <w:tab w:val="right" w:leader="dot" w:pos="8306"/>
        </w:tabs>
      </w:pPr>
      <w:hyperlink w:anchor="_Toc22392" w:history="1">
        <w:r>
          <w:rPr>
            <w:rFonts w:ascii="仿宋" w:eastAsia="仿宋" w:hAnsi="仿宋" w:cs="仿宋" w:hint="eastAsia"/>
            <w:lang w:eastAsia="zh-CN"/>
          </w:rPr>
          <w:t>十三、质量管理体系</w:t>
        </w:r>
        <w:r>
          <w:tab/>
        </w:r>
        <w:r>
          <w:fldChar w:fldCharType="begin"/>
        </w:r>
        <w:r>
          <w:instrText xml:space="preserve"> PAGEREF _Toc22392 \h </w:instrText>
        </w:r>
        <w:r>
          <w:fldChar w:fldCharType="separate"/>
        </w:r>
        <w:r>
          <w:t>52</w:t>
        </w:r>
        <w:r>
          <w:fldChar w:fldCharType="end"/>
        </w:r>
      </w:hyperlink>
    </w:p>
    <w:p>
      <w:pPr>
        <w:pStyle w:val="TOC2"/>
        <w:tabs>
          <w:tab w:val="right" w:leader="dot" w:pos="8306"/>
        </w:tabs>
      </w:pPr>
      <w:hyperlink w:anchor="_Toc6519" w:history="1">
        <w:r>
          <w:rPr>
            <w:rFonts w:ascii="仿宋" w:eastAsia="仿宋" w:hAnsi="仿宋" w:cs="仿宋" w:hint="eastAsia"/>
            <w:lang w:eastAsia="zh-CN"/>
          </w:rPr>
          <w:t>(一)、质量目标与方针</w:t>
        </w:r>
        <w:r>
          <w:tab/>
        </w:r>
        <w:r>
          <w:fldChar w:fldCharType="begin"/>
        </w:r>
        <w:r>
          <w:instrText xml:space="preserve"> PAGEREF _Toc6519 \h </w:instrText>
        </w:r>
        <w:r>
          <w:fldChar w:fldCharType="separate"/>
        </w:r>
        <w:r>
          <w:t>52</w:t>
        </w:r>
        <w:r>
          <w:fldChar w:fldCharType="end"/>
        </w:r>
      </w:hyperlink>
    </w:p>
    <w:p>
      <w:pPr>
        <w:pStyle w:val="TOC2"/>
        <w:tabs>
          <w:tab w:val="right" w:leader="dot" w:pos="8306"/>
        </w:tabs>
      </w:pPr>
      <w:hyperlink w:anchor="_Toc8585" w:history="1">
        <w:r>
          <w:rPr>
            <w:rFonts w:ascii="仿宋" w:eastAsia="仿宋" w:hAnsi="仿宋" w:cs="仿宋" w:hint="eastAsia"/>
            <w:lang w:eastAsia="zh-CN"/>
          </w:rPr>
          <w:t>(二)、质量管理责任</w:t>
        </w:r>
        <w:r>
          <w:tab/>
        </w:r>
        <w:r>
          <w:fldChar w:fldCharType="begin"/>
        </w:r>
        <w:r>
          <w:instrText xml:space="preserve"> PAGEREF _Toc8585 \h </w:instrText>
        </w:r>
        <w:r>
          <w:fldChar w:fldCharType="separate"/>
        </w:r>
        <w:r>
          <w:t>53</w:t>
        </w:r>
        <w:r>
          <w:fldChar w:fldCharType="end"/>
        </w:r>
      </w:hyperlink>
    </w:p>
    <w:p>
      <w:pPr>
        <w:pStyle w:val="TOC2"/>
        <w:tabs>
          <w:tab w:val="right" w:leader="dot" w:pos="8306"/>
        </w:tabs>
      </w:pPr>
      <w:hyperlink w:anchor="_Toc20311" w:history="1">
        <w:r>
          <w:rPr>
            <w:rFonts w:ascii="仿宋" w:eastAsia="仿宋" w:hAnsi="仿宋" w:cs="仿宋" w:hint="eastAsia"/>
            <w:lang w:eastAsia="zh-CN"/>
          </w:rPr>
          <w:t>(三)、质量管理体系文件</w:t>
        </w:r>
        <w:r>
          <w:tab/>
        </w:r>
        <w:r>
          <w:fldChar w:fldCharType="begin"/>
        </w:r>
        <w:r>
          <w:instrText xml:space="preserve"> PAGEREF _Toc20311 \h </w:instrText>
        </w:r>
        <w:r>
          <w:fldChar w:fldCharType="separate"/>
        </w:r>
        <w:r>
          <w:t>55</w:t>
        </w:r>
        <w:r>
          <w:fldChar w:fldCharType="end"/>
        </w:r>
      </w:hyperlink>
    </w:p>
    <w:p>
      <w:pPr>
        <w:pStyle w:val="TOC2"/>
        <w:tabs>
          <w:tab w:val="right" w:leader="dot" w:pos="8306"/>
        </w:tabs>
      </w:pPr>
      <w:hyperlink w:anchor="_Toc9036" w:history="1">
        <w:r>
          <w:rPr>
            <w:rFonts w:ascii="仿宋" w:eastAsia="仿宋" w:hAnsi="仿宋" w:cs="仿宋" w:hint="eastAsia"/>
            <w:lang w:eastAsia="zh-CN"/>
          </w:rPr>
          <w:t>(四)、质量培训与教育</w:t>
        </w:r>
        <w:r>
          <w:tab/>
        </w:r>
        <w:r>
          <w:fldChar w:fldCharType="begin"/>
        </w:r>
        <w:r>
          <w:instrText xml:space="preserve"> PAGEREF _Toc9036 \h </w:instrText>
        </w:r>
        <w:r>
          <w:fldChar w:fldCharType="separate"/>
        </w:r>
        <w:r>
          <w:t>57</w:t>
        </w:r>
        <w:r>
          <w:fldChar w:fldCharType="end"/>
        </w:r>
      </w:hyperlink>
    </w:p>
    <w:p>
      <w:pPr>
        <w:pStyle w:val="TOC2"/>
        <w:tabs>
          <w:tab w:val="right" w:leader="dot" w:pos="8306"/>
        </w:tabs>
      </w:pPr>
      <w:hyperlink w:anchor="_Toc16636" w:history="1">
        <w:r>
          <w:rPr>
            <w:rFonts w:ascii="仿宋" w:eastAsia="仿宋" w:hAnsi="仿宋" w:cs="仿宋" w:hint="eastAsia"/>
            <w:lang w:eastAsia="zh-CN"/>
          </w:rPr>
          <w:t>(五)、质量审核与评价</w:t>
        </w:r>
        <w:r>
          <w:tab/>
        </w:r>
        <w:r>
          <w:fldChar w:fldCharType="begin"/>
        </w:r>
        <w:r>
          <w:instrText xml:space="preserve"> PAGEREF _Toc16636 \h </w:instrText>
        </w:r>
        <w:r>
          <w:fldChar w:fldCharType="separate"/>
        </w:r>
        <w:r>
          <w:t>58</w:t>
        </w:r>
        <w:r>
          <w:fldChar w:fldCharType="end"/>
        </w:r>
      </w:hyperlink>
    </w:p>
    <w:p>
      <w:pPr>
        <w:pStyle w:val="TOC2"/>
        <w:tabs>
          <w:tab w:val="right" w:leader="dot" w:pos="8306"/>
        </w:tabs>
      </w:pPr>
      <w:hyperlink w:anchor="_Toc17970" w:history="1">
        <w:r>
          <w:rPr>
            <w:rFonts w:ascii="仿宋" w:eastAsia="仿宋" w:hAnsi="仿宋" w:cs="仿宋" w:hint="eastAsia"/>
            <w:lang w:eastAsia="zh-CN"/>
          </w:rPr>
          <w:t>(六)、不符合与纠正措施</w:t>
        </w:r>
        <w:r>
          <w:tab/>
        </w:r>
        <w:r>
          <w:fldChar w:fldCharType="begin"/>
        </w:r>
        <w:r>
          <w:instrText xml:space="preserve"> PAGEREF _Toc17970 \h </w:instrText>
        </w:r>
        <w:r>
          <w:fldChar w:fldCharType="separate"/>
        </w:r>
        <w:r>
          <w:t>59</w:t>
        </w:r>
        <w:r>
          <w:fldChar w:fldCharType="end"/>
        </w:r>
      </w:hyperlink>
    </w:p>
    <w:p>
      <w:pPr>
        <w:pStyle w:val="TOC1"/>
        <w:tabs>
          <w:tab w:val="right" w:leader="dot" w:pos="8306"/>
        </w:tabs>
      </w:pPr>
      <w:hyperlink w:anchor="_Toc23277" w:history="1">
        <w:r>
          <w:rPr>
            <w:rFonts w:ascii="仿宋" w:eastAsia="仿宋" w:hAnsi="仿宋" w:cs="仿宋" w:hint="eastAsia"/>
            <w:lang w:eastAsia="zh-CN"/>
          </w:rPr>
          <w:t>十四、商业专用设备：条码设备项目实施时间节点</w:t>
        </w:r>
        <w:r>
          <w:tab/>
        </w:r>
        <w:r>
          <w:fldChar w:fldCharType="begin"/>
        </w:r>
        <w:r>
          <w:instrText xml:space="preserve"> PAGEREF _Toc23277 \h </w:instrText>
        </w:r>
        <w:r>
          <w:fldChar w:fldCharType="separate"/>
        </w:r>
        <w:r>
          <w:t>60</w:t>
        </w:r>
        <w:r>
          <w:fldChar w:fldCharType="end"/>
        </w:r>
      </w:hyperlink>
    </w:p>
    <w:p>
      <w:pPr>
        <w:pStyle w:val="TOC2"/>
        <w:tabs>
          <w:tab w:val="right" w:leader="dot" w:pos="8306"/>
        </w:tabs>
      </w:pPr>
      <w:hyperlink w:anchor="_Toc12819" w:history="1">
        <w:r>
          <w:rPr>
            <w:rFonts w:ascii="仿宋" w:eastAsia="仿宋" w:hAnsi="仿宋" w:cs="仿宋" w:hint="eastAsia"/>
            <w:lang w:eastAsia="zh-CN"/>
          </w:rPr>
          <w:t>(一)、商业专用设备：条码设备项目启动阶段时间节点</w:t>
        </w:r>
        <w:r>
          <w:tab/>
        </w:r>
        <w:r>
          <w:fldChar w:fldCharType="begin"/>
        </w:r>
        <w:r>
          <w:instrText xml:space="preserve"> PAGEREF _Toc12819 \h </w:instrText>
        </w:r>
        <w:r>
          <w:fldChar w:fldCharType="separate"/>
        </w:r>
        <w:r>
          <w:t>60</w:t>
        </w:r>
        <w:r>
          <w:fldChar w:fldCharType="end"/>
        </w:r>
      </w:hyperlink>
    </w:p>
    <w:p>
      <w:pPr>
        <w:pStyle w:val="TOC2"/>
        <w:tabs>
          <w:tab w:val="right" w:leader="dot" w:pos="8306"/>
        </w:tabs>
      </w:pPr>
      <w:hyperlink w:anchor="_Toc9549" w:history="1">
        <w:r>
          <w:rPr>
            <w:rFonts w:ascii="仿宋" w:eastAsia="仿宋" w:hAnsi="仿宋" w:cs="仿宋" w:hint="eastAsia"/>
            <w:lang w:eastAsia="zh-CN"/>
          </w:rPr>
          <w:t>(二)、商业专用设备：条码设备项目执行阶段时间节点</w:t>
        </w:r>
        <w:r>
          <w:tab/>
        </w:r>
        <w:r>
          <w:fldChar w:fldCharType="begin"/>
        </w:r>
        <w:r>
          <w:instrText xml:space="preserve"> PAGEREF _Toc9549 \h </w:instrText>
        </w:r>
        <w:r>
          <w:fldChar w:fldCharType="separate"/>
        </w:r>
        <w:r>
          <w:t>62</w:t>
        </w:r>
        <w:r>
          <w:fldChar w:fldCharType="end"/>
        </w:r>
      </w:hyperlink>
    </w:p>
    <w:p>
      <w:pPr>
        <w:pStyle w:val="TOC2"/>
        <w:tabs>
          <w:tab w:val="right" w:leader="dot" w:pos="8306"/>
        </w:tabs>
      </w:pPr>
      <w:hyperlink w:anchor="_Toc30602" w:history="1">
        <w:r>
          <w:rPr>
            <w:rFonts w:ascii="仿宋" w:eastAsia="仿宋" w:hAnsi="仿宋" w:cs="仿宋" w:hint="eastAsia"/>
            <w:lang w:eastAsia="zh-CN"/>
          </w:rPr>
          <w:t>(三)、商业专用设备：条码设备项目完成阶段时间节点</w:t>
        </w:r>
        <w:r>
          <w:tab/>
        </w:r>
        <w:r>
          <w:fldChar w:fldCharType="begin"/>
        </w:r>
        <w:r>
          <w:instrText xml:space="preserve"> PAGEREF _Toc30602 \h </w:instrText>
        </w:r>
        <w:r>
          <w:fldChar w:fldCharType="separate"/>
        </w:r>
        <w:r>
          <w:t>63</w:t>
        </w:r>
        <w:r>
          <w:fldChar w:fldCharType="end"/>
        </w:r>
      </w:hyperlink>
    </w:p>
    <w:p>
      <w:pPr>
        <w:pStyle w:val="TOC1"/>
        <w:tabs>
          <w:tab w:val="right" w:leader="dot" w:pos="8306"/>
        </w:tabs>
      </w:pPr>
      <w:hyperlink w:anchor="_Toc31557" w:history="1">
        <w:r>
          <w:rPr>
            <w:rFonts w:ascii="仿宋" w:eastAsia="仿宋" w:hAnsi="仿宋" w:cs="仿宋" w:hint="eastAsia"/>
            <w:lang w:eastAsia="zh-CN"/>
          </w:rPr>
          <w:t>十五、商业专用设备：条码设备项目实施保障措施</w:t>
        </w:r>
        <w:r>
          <w:tab/>
        </w:r>
        <w:r>
          <w:fldChar w:fldCharType="begin"/>
        </w:r>
        <w:r>
          <w:instrText xml:space="preserve"> PAGEREF _Toc31557 \h </w:instrText>
        </w:r>
        <w:r>
          <w:fldChar w:fldCharType="separate"/>
        </w:r>
        <w:r>
          <w:t>64</w:t>
        </w:r>
        <w:r>
          <w:fldChar w:fldCharType="end"/>
        </w:r>
      </w:hyperlink>
    </w:p>
    <w:p>
      <w:pPr>
        <w:pStyle w:val="TOC2"/>
        <w:tabs>
          <w:tab w:val="right" w:leader="dot" w:pos="8306"/>
        </w:tabs>
      </w:pPr>
      <w:hyperlink w:anchor="_Toc17966" w:history="1">
        <w:r>
          <w:rPr>
            <w:rFonts w:ascii="仿宋" w:eastAsia="仿宋" w:hAnsi="仿宋" w:cs="仿宋" w:hint="eastAsia"/>
            <w:lang w:eastAsia="zh-CN"/>
          </w:rPr>
          <w:t>(一)、商业专用设备：条码设备项目实施保障机制</w:t>
        </w:r>
        <w:r>
          <w:tab/>
        </w:r>
        <w:r>
          <w:fldChar w:fldCharType="begin"/>
        </w:r>
        <w:r>
          <w:instrText xml:space="preserve"> PAGEREF _Toc17966 \h </w:instrText>
        </w:r>
        <w:r>
          <w:fldChar w:fldCharType="separate"/>
        </w:r>
        <w:r>
          <w:t>64</w:t>
        </w:r>
        <w:r>
          <w:fldChar w:fldCharType="end"/>
        </w:r>
      </w:hyperlink>
    </w:p>
    <w:p>
      <w:pPr>
        <w:pStyle w:val="TOC2"/>
        <w:tabs>
          <w:tab w:val="right" w:leader="dot" w:pos="8306"/>
        </w:tabs>
      </w:pPr>
      <w:hyperlink w:anchor="_Toc21211" w:history="1">
        <w:r>
          <w:rPr>
            <w:rFonts w:ascii="仿宋" w:eastAsia="仿宋" w:hAnsi="仿宋" w:cs="仿宋" w:hint="eastAsia"/>
            <w:lang w:eastAsia="zh-CN"/>
          </w:rPr>
          <w:t>(二)、商业专用设备：条码设备项目法律合规要求</w:t>
        </w:r>
        <w:r>
          <w:tab/>
        </w:r>
        <w:r>
          <w:fldChar w:fldCharType="begin"/>
        </w:r>
        <w:r>
          <w:instrText xml:space="preserve"> PAGEREF _Toc21211 \h </w:instrText>
        </w:r>
        <w:r>
          <w:fldChar w:fldCharType="separate"/>
        </w:r>
        <w:r>
          <w:t>68</w:t>
        </w:r>
        <w:r>
          <w:fldChar w:fldCharType="end"/>
        </w:r>
      </w:hyperlink>
    </w:p>
    <w:p>
      <w:pPr>
        <w:pStyle w:val="TOC2"/>
        <w:tabs>
          <w:tab w:val="right" w:leader="dot" w:pos="8306"/>
        </w:tabs>
      </w:pPr>
      <w:hyperlink w:anchor="_Toc21901" w:history="1">
        <w:r>
          <w:rPr>
            <w:rFonts w:ascii="仿宋" w:eastAsia="仿宋" w:hAnsi="仿宋" w:cs="仿宋" w:hint="eastAsia"/>
            <w:lang w:eastAsia="zh-CN"/>
          </w:rPr>
          <w:t>(三)、商业专用设备：条码设备项目合同管理与法律事务</w:t>
        </w:r>
        <w:r>
          <w:tab/>
        </w:r>
        <w:r>
          <w:fldChar w:fldCharType="begin"/>
        </w:r>
        <w:r>
          <w:instrText xml:space="preserve"> PAGEREF _Toc21901 \h </w:instrText>
        </w:r>
        <w:r>
          <w:fldChar w:fldCharType="separate"/>
        </w:r>
        <w:r>
          <w:t>73</w:t>
        </w:r>
        <w:r>
          <w:fldChar w:fldCharType="end"/>
        </w:r>
      </w:hyperlink>
    </w:p>
    <w:p>
      <w:pPr>
        <w:pStyle w:val="TOC2"/>
        <w:tabs>
          <w:tab w:val="right" w:leader="dot" w:pos="8306"/>
        </w:tabs>
      </w:pPr>
      <w:hyperlink w:anchor="_Toc16504" w:history="1">
        <w:r>
          <w:rPr>
            <w:rFonts w:ascii="仿宋" w:eastAsia="仿宋" w:hAnsi="仿宋" w:cs="仿宋" w:hint="eastAsia"/>
            <w:lang w:eastAsia="zh-CN"/>
          </w:rPr>
          <w:t>(四)、商业专用设备：条码设备项目知识产权保护策略</w:t>
        </w:r>
        <w:r>
          <w:tab/>
        </w:r>
        <w:r>
          <w:fldChar w:fldCharType="begin"/>
        </w:r>
        <w:r>
          <w:instrText xml:space="preserve"> PAGEREF _Toc16504 \h </w:instrText>
        </w:r>
        <w:r>
          <w:fldChar w:fldCharType="separate"/>
        </w:r>
        <w:r>
          <w:t>79</w:t>
        </w:r>
        <w:r>
          <w:fldChar w:fldCharType="end"/>
        </w:r>
      </w:hyperlink>
    </w:p>
    <w:p>
      <w:pPr>
        <w:pStyle w:val="TOC1"/>
        <w:tabs>
          <w:tab w:val="right" w:leader="dot" w:pos="8306"/>
        </w:tabs>
      </w:pPr>
      <w:hyperlink w:anchor="_Toc7965" w:history="1">
        <w:r>
          <w:rPr>
            <w:rFonts w:ascii="仿宋" w:eastAsia="仿宋" w:hAnsi="仿宋" w:cs="仿宋" w:hint="eastAsia"/>
            <w:lang w:eastAsia="zh-CN"/>
          </w:rPr>
          <w:t>十六、商业专用设备：条码设备项目治理与监督</w:t>
        </w:r>
        <w:r>
          <w:tab/>
        </w:r>
        <w:r>
          <w:fldChar w:fldCharType="begin"/>
        </w:r>
        <w:r>
          <w:instrText xml:space="preserve"> PAGEREF _Toc7965 \h </w:instrText>
        </w:r>
        <w:r>
          <w:fldChar w:fldCharType="separate"/>
        </w:r>
        <w:r>
          <w:t>82</w:t>
        </w:r>
        <w:r>
          <w:fldChar w:fldCharType="end"/>
        </w:r>
      </w:hyperlink>
    </w:p>
    <w:p>
      <w:pPr>
        <w:pStyle w:val="TOC2"/>
        <w:tabs>
          <w:tab w:val="right" w:leader="dot" w:pos="8306"/>
        </w:tabs>
      </w:pPr>
      <w:hyperlink w:anchor="_Toc31660" w:history="1">
        <w:r>
          <w:rPr>
            <w:rFonts w:ascii="仿宋" w:eastAsia="仿宋" w:hAnsi="仿宋" w:cs="仿宋" w:hint="eastAsia"/>
            <w:lang w:eastAsia="zh-CN"/>
          </w:rPr>
          <w:t>(一)、商业专用设备：条码设备项目治理结构</w:t>
        </w:r>
        <w:r>
          <w:tab/>
        </w:r>
        <w:r>
          <w:fldChar w:fldCharType="begin"/>
        </w:r>
        <w:r>
          <w:instrText xml:space="preserve"> PAGEREF _Toc31660 \h </w:instrText>
        </w:r>
        <w:r>
          <w:fldChar w:fldCharType="separate"/>
        </w:r>
        <w:r>
          <w:t>82</w:t>
        </w:r>
        <w:r>
          <w:fldChar w:fldCharType="end"/>
        </w:r>
      </w:hyperlink>
    </w:p>
    <w:p>
      <w:pPr>
        <w:pStyle w:val="TOC2"/>
        <w:tabs>
          <w:tab w:val="right" w:leader="dot" w:pos="8306"/>
        </w:tabs>
      </w:pPr>
      <w:hyperlink w:anchor="_Toc14453" w:history="1">
        <w:r>
          <w:rPr>
            <w:rFonts w:ascii="仿宋" w:eastAsia="仿宋" w:hAnsi="仿宋" w:cs="仿宋" w:hint="eastAsia"/>
            <w:lang w:eastAsia="zh-CN"/>
          </w:rPr>
          <w:t>(二)、监督与审计</w:t>
        </w:r>
        <w:r>
          <w:tab/>
        </w:r>
        <w:r>
          <w:fldChar w:fldCharType="begin"/>
        </w:r>
        <w:r>
          <w:instrText xml:space="preserve"> PAGEREF _Toc14453 \h </w:instrText>
        </w:r>
        <w:r>
          <w:fldChar w:fldCharType="separate"/>
        </w:r>
        <w:r>
          <w:t>84</w:t>
        </w:r>
        <w:r>
          <w:fldChar w:fldCharType="end"/>
        </w:r>
      </w:hyperlink>
    </w:p>
    <w:p>
      <w:pPr>
        <w:pStyle w:val="TOC1"/>
        <w:tabs>
          <w:tab w:val="right" w:leader="dot" w:pos="8306"/>
        </w:tabs>
      </w:pPr>
      <w:hyperlink w:anchor="_Toc5865" w:history="1">
        <w:r>
          <w:rPr>
            <w:rFonts w:ascii="仿宋" w:eastAsia="仿宋" w:hAnsi="仿宋" w:cs="仿宋" w:hint="eastAsia"/>
            <w:lang w:eastAsia="zh-CN"/>
          </w:rPr>
          <w:t>十七、商业专用设备：条码设备项目变更管理</w:t>
        </w:r>
        <w:r>
          <w:tab/>
        </w:r>
        <w:r>
          <w:fldChar w:fldCharType="begin"/>
        </w:r>
        <w:r>
          <w:instrText xml:space="preserve"> PAGEREF _Toc5865 \h </w:instrText>
        </w:r>
        <w:r>
          <w:fldChar w:fldCharType="separate"/>
        </w:r>
        <w:r>
          <w:t>85</w:t>
        </w:r>
        <w:r>
          <w:fldChar w:fldCharType="end"/>
        </w:r>
      </w:hyperlink>
    </w:p>
    <w:p>
      <w:pPr>
        <w:pStyle w:val="TOC2"/>
        <w:tabs>
          <w:tab w:val="right" w:leader="dot" w:pos="8306"/>
        </w:tabs>
      </w:pPr>
      <w:hyperlink w:anchor="_Toc22669" w:history="1">
        <w:r>
          <w:rPr>
            <w:rFonts w:ascii="仿宋" w:eastAsia="仿宋" w:hAnsi="仿宋" w:cs="仿宋" w:hint="eastAsia"/>
            <w:lang w:eastAsia="zh-CN"/>
          </w:rPr>
          <w:t>(一)、变更申请与评估</w:t>
        </w:r>
        <w:r>
          <w:tab/>
        </w:r>
        <w:r>
          <w:fldChar w:fldCharType="begin"/>
        </w:r>
        <w:r>
          <w:instrText xml:space="preserve"> PAGEREF _Toc22669 \h </w:instrText>
        </w:r>
        <w:r>
          <w:fldChar w:fldCharType="separate"/>
        </w:r>
        <w:r>
          <w:t>85</w:t>
        </w:r>
        <w:r>
          <w:fldChar w:fldCharType="end"/>
        </w:r>
      </w:hyperlink>
    </w:p>
    <w:p>
      <w:pPr>
        <w:pStyle w:val="TOC2"/>
        <w:tabs>
          <w:tab w:val="right" w:leader="dot" w:pos="8306"/>
        </w:tabs>
      </w:pPr>
      <w:hyperlink w:anchor="_Toc27219" w:history="1">
        <w:r>
          <w:rPr>
            <w:rFonts w:ascii="仿宋" w:eastAsia="仿宋" w:hAnsi="仿宋" w:cs="仿宋" w:hint="eastAsia"/>
            <w:lang w:eastAsia="zh-CN"/>
          </w:rPr>
          <w:t>(二)、变更实施与控制</w:t>
        </w:r>
        <w:r>
          <w:tab/>
        </w:r>
        <w:r>
          <w:fldChar w:fldCharType="begin"/>
        </w:r>
        <w:r>
          <w:instrText xml:space="preserve"> PAGEREF _Toc27219 \h </w:instrText>
        </w:r>
        <w:r>
          <w:fldChar w:fldCharType="separate"/>
        </w:r>
        <w:r>
          <w:t>86</w:t>
        </w:r>
        <w:r>
          <w:fldChar w:fldCharType="end"/>
        </w:r>
      </w:hyperlink>
    </w:p>
    <w:p>
      <w:pPr>
        <w:pStyle w:val="TOC1"/>
        <w:tabs>
          <w:tab w:val="right" w:leader="dot" w:pos="8306"/>
        </w:tabs>
      </w:pPr>
      <w:hyperlink w:anchor="_Toc10206" w:history="1">
        <w:r>
          <w:rPr>
            <w:rFonts w:ascii="仿宋" w:eastAsia="仿宋" w:hAnsi="仿宋" w:cs="仿宋" w:hint="eastAsia"/>
            <w:lang w:eastAsia="zh-CN"/>
          </w:rPr>
          <w:t>十八、利益相关者分析与沟通计划</w:t>
        </w:r>
        <w:r>
          <w:tab/>
        </w:r>
        <w:r>
          <w:fldChar w:fldCharType="begin"/>
        </w:r>
        <w:r>
          <w:instrText xml:space="preserve"> PAGEREF _Toc10206 \h </w:instrText>
        </w:r>
        <w:r>
          <w:fldChar w:fldCharType="separate"/>
        </w:r>
        <w:r>
          <w:t>86</w:t>
        </w:r>
        <w:r>
          <w:fldChar w:fldCharType="end"/>
        </w:r>
      </w:hyperlink>
    </w:p>
    <w:p>
      <w:pPr>
        <w:pStyle w:val="TOC2"/>
        <w:tabs>
          <w:tab w:val="right" w:leader="dot" w:pos="8306"/>
        </w:tabs>
      </w:pPr>
      <w:hyperlink w:anchor="_Toc29143" w:history="1">
        <w:r>
          <w:rPr>
            <w:rFonts w:ascii="仿宋" w:eastAsia="仿宋" w:hAnsi="仿宋" w:cs="仿宋" w:hint="eastAsia"/>
            <w:lang w:eastAsia="zh-CN"/>
          </w:rPr>
          <w:t>(一)、利益相关者分析</w:t>
        </w:r>
        <w:r>
          <w:tab/>
        </w:r>
        <w:r>
          <w:fldChar w:fldCharType="begin"/>
        </w:r>
        <w:r>
          <w:instrText xml:space="preserve"> PAGEREF _Toc29143 \h </w:instrText>
        </w:r>
        <w:r>
          <w:fldChar w:fldCharType="separate"/>
        </w:r>
        <w:r>
          <w:t>86</w:t>
        </w:r>
        <w:r>
          <w:fldChar w:fldCharType="end"/>
        </w:r>
      </w:hyperlink>
    </w:p>
    <w:p>
      <w:pPr>
        <w:pStyle w:val="TOC2"/>
        <w:tabs>
          <w:tab w:val="right" w:leader="dot" w:pos="8306"/>
        </w:tabs>
      </w:pPr>
      <w:hyperlink w:anchor="_Toc14994" w:history="1">
        <w:r>
          <w:rPr>
            <w:rFonts w:ascii="仿宋" w:eastAsia="仿宋" w:hAnsi="仿宋" w:cs="仿宋" w:hint="eastAsia"/>
            <w:lang w:eastAsia="zh-CN"/>
          </w:rPr>
          <w:t>(二)、沟通计划</w:t>
        </w:r>
        <w:r>
          <w:tab/>
        </w:r>
        <w:r>
          <w:fldChar w:fldCharType="begin"/>
        </w:r>
        <w:r>
          <w:instrText xml:space="preserve"> PAGEREF _Toc14994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241"/>
      <w:r>
        <w:rPr>
          <w:rFonts w:ascii="仿宋" w:eastAsia="仿宋" w:hAnsi="仿宋" w:cs="仿宋" w:hint="eastAsia"/>
          <w:sz w:val="28"/>
          <w:lang w:eastAsia="zh-CN"/>
        </w:rPr>
        <w:t>一、商业专用设备：条码设备项目危机管理</w:t>
      </w:r>
      <w:bookmarkEnd w:id="2"/>
    </w:p>
    <w:p>
      <w:pPr>
        <w:pStyle w:val="Heading2"/>
        <w:rPr>
          <w:rFonts w:ascii="仿宋" w:eastAsia="仿宋" w:hAnsi="仿宋" w:cs="仿宋" w:hint="eastAsia"/>
          <w:lang w:eastAsia="zh-CN"/>
        </w:rPr>
      </w:pPr>
      <w:bookmarkStart w:id="3" w:name="_Toc893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专用设备：条码设备项目危机管理中，危机预警与识别是确保商业专用设备：条码设备项目稳健运行的核心步骤。通过建立全面的监测机制，商业专用设备：条码设备项目团队旨在及时发现和理解潜在的风险和危机因素，以便采取及时的预防和应对措施，确保商业专用设备：条码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商业专用设备：条码设备项目团队全面分析了整个商业专用设备：条码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商业专用设备：条码设备项目团队着重于明确定义商业专用设备：条码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商业专用设备：条码设备项目进展的持续监控，团队能够及时发现潜在问题并作出迅速反应。商业专用设备：条码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商业专用设备：条码设备项目得以更有序、可控地推进。</w:t>
      </w:r>
    </w:p>
    <w:p>
      <w:pPr>
        <w:pStyle w:val="Heading2"/>
        <w:ind w:firstLine="560" w:firstLineChars="200"/>
        <w:rPr>
          <w:rFonts w:ascii="仿宋" w:eastAsia="仿宋" w:hAnsi="仿宋" w:cs="仿宋" w:hint="eastAsia"/>
          <w:sz w:val="28"/>
          <w:lang w:eastAsia="zh-CN"/>
        </w:rPr>
      </w:pPr>
      <w:bookmarkStart w:id="4" w:name="_Toc953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在危机发生时，商业专用设备：条码设备项目团队立即行动，成立了应急小组。该小组的任务是迅速制定并实施紧急应对措施，以最小化潜在损失。以下是采取的主要措施：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暂停商业专用设备：条码设备项目进度：为遏制危机蔓延，商业专用设备：条码设备项目暂时停止进行，以便全面评估当前状况。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资源重新分配：重新评估商业专用设备：条码设备项目资源的分配，确保最大限度地减小损失。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实时沟通：与关键利益相关者建立实时沟通机制，向他们传递商业专用设备：条码设备项目危机的实际状况，保障商业专用设备：条码设备项目核心利益。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在紧急应对的同时，商业专用设备：条码设备项目团队强调了团队协作和有效沟通的重要性。以下是团队协作的关键举措：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信息共享机制：建立了信息共享平台，确保团队成员能够及时获取商业专用设备：条码设备项目危机的实时信息。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领导者沟通：商业专用设备：条码设备项目领导者通过定期会议和即时沟通工具，指导团队应对危机，保持团队稳定运行。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随着危机得到初步控制，商业专用设备：条码设备项目团队转向制定恢复计划，以确保商业专用设备：条码设备项目能够从中迅速恢复。主要恢复计划包括：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修复受损的进度计划：重新评估商业专用设备：条码设备项目进度，制定修复计划，确保商业专用设备：条码设备项目尽快回归正常进程。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重新调整资源分配：优化资源分配，确保商业专用设备：条码设备项目在有限资源下高效运转。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风险管理机制加强：对商业专用设备：条码设备项目风险进行全面评估，制定更强化的风险管理策略，以预防未来可能的危机。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18"/>
      <w:r>
        <w:rPr>
          <w:rFonts w:ascii="仿宋" w:eastAsia="仿宋" w:hAnsi="仿宋" w:cs="仿宋" w:hint="eastAsia"/>
          <w:sz w:val="28"/>
          <w:lang w:eastAsia="zh-CN"/>
        </w:rPr>
        <w:t>二、商业专用设备：条码设备项目可持续发展</w:t>
      </w:r>
      <w:bookmarkEnd w:id="5"/>
    </w:p>
    <w:p>
      <w:pPr>
        <w:pStyle w:val="Heading2"/>
        <w:rPr>
          <w:rFonts w:ascii="仿宋" w:eastAsia="仿宋" w:hAnsi="仿宋" w:cs="仿宋" w:hint="eastAsia"/>
          <w:lang w:eastAsia="zh-CN"/>
        </w:rPr>
      </w:pPr>
      <w:bookmarkStart w:id="6" w:name="_Toc443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专用设备：条码设备项目中，商业专用设备：条码设备项目团队着眼于未来，明确了可持续发展的战略方向。制定的具体可持续发展目标包括降低资源使用、采用环保技术、最大化社会效益等。这一步骤不仅有助于商业专用设备：条码设备项目在环保和社会责任方面达到最高标准，也为未来提供了明确的指引，确保商业专用设备：条码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可持续实践的融入商业专用设备：条码设备项目管理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商业专用设备：条码设备项目管理周期。从商业专用设备：条码设备项目规划开始，商业专用设备：条码设备项目团队就考虑了环境和社会的因素。在执行阶段，商业专用设备：条码设备项目团队积极推动绿色技术的应用，优化资源利用。此外，关注员工的社会责任，通过培训和沟通活动提高员工对可持续发展的认知，使他们能够在日常工作中践行可持续实践。这些举措不仅为商业专用设备：条码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908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商业专用设备：条码设备项目的可持续发展理念，我们深信环保与社会责任是商业专用设备：条码设备项目成功的关键支柱。在商业专用设备：条码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团队通过引入先进的环保技术、建立高效的废物处理系统以及推动能源节约措施，积极履行环保责任。定期的环保监测和评估确保商业专用设备：条码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不仅致力于自身可持续发展，还注重对社会的回馈。通过支持社区商业专用设备：条码设备项目、参与慈善事业、提供培训机会等方式，商业专用设备：条码设备项目积极履行社会责任。与当地社区建立积极互动，关注员工的工作与生活平衡，以及员工的身心健康，是商业专用设备：条码设备项目在社会责任层面的关键举措。这样的实践不仅增强了商业专用设备：条码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6855"/>
      <w:r>
        <w:rPr>
          <w:rFonts w:ascii="仿宋" w:eastAsia="仿宋" w:hAnsi="仿宋" w:cs="仿宋" w:hint="eastAsia"/>
          <w:sz w:val="28"/>
          <w:lang w:eastAsia="zh-CN"/>
        </w:rPr>
        <w:t>三、商业专用设备：条码设备项目概论</w:t>
      </w:r>
      <w:bookmarkEnd w:id="8"/>
    </w:p>
    <w:p>
      <w:pPr>
        <w:pStyle w:val="Heading2"/>
        <w:rPr>
          <w:rFonts w:ascii="仿宋" w:eastAsia="仿宋" w:hAnsi="仿宋" w:cs="仿宋" w:hint="eastAsia"/>
          <w:lang w:eastAsia="zh-CN"/>
        </w:rPr>
      </w:pPr>
      <w:bookmarkStart w:id="9" w:name="_Toc9753"/>
      <w:r>
        <w:rPr>
          <w:rFonts w:ascii="仿宋" w:eastAsia="仿宋" w:hAnsi="仿宋" w:cs="仿宋" w:hint="eastAsia"/>
          <w:lang w:eastAsia="zh-CN"/>
        </w:rPr>
        <w:t>(一)、商业专用设备：条码设备项目概况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的起源追溯至对市场的深入洞察。市场的不断演变与变革为商业专用设备：条码设备项目提供了难得的机遇。当前市场存在的需求缺口和变革的大环境共同构成了商业专用设备：条码设备项目的背景。这个商业专用设备：条码设备项目旨在充分利用市场机遇，填补行业中尚未满足的需求，为客户提供全新的解决方案。市场的变革和需求的增长使得这个商业专用设备：条码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商业专用设备：条码设备项目名称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正式命名为商业专用设备：条码设备。这个名称不仅仅是一个标识，更代表了商业专用设备：条码设备项目的核心理念和愿景。它蕴含着商业专用设备：条码设备项目所要解决问题的关键字，具有强烈的表达和辨识度，为商业专用设备：条码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商业专用设备：条码设备项目目标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的核心目标是提供一种全新、高效的解决方案，满足客户日益增长的需求。商业专用设备：条码设备项目追求的不仅仅是满足市场需求，更是在市场中获得卓越的竞争优势。通过不断提升产品或服务的质量和创新水平，商业专用设备：条码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商业专用设备：条码设备项目范围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全面涵盖了产品研发、制造、市场推广和售后服务，确保从产品设计到最终用户体验的全方位关注。这一全面的商业专用设备：条码设备项目范围是为了确保商业专用设备：条码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商业专用设备：条码设备项目时间表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计划在未来18个月内完成，包括研发、测试、市场试点和正式推出等不同阶段。这个时间表的合理设计是为了确保商业专用设备：条码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商业专用设备：条码设备项目预算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总预算估算为XX百万美元，主要分配在研发、市场推广、人员培训和运营等方面。这一充足的预算为商业专用设备：条码设备项目提供了充足的资源，确保商业专用设备：条码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商业专用设备：条码设备项目风险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可能面临的风险包括市场接受度低、技术难题、竞争激烈等。商业专用设备：条码设备项目团队已经制定了相应的风险应对计划，通过前瞻性的风险管理，确保商业专用设备：条码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商业专用设备：条码设备项目团队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汇聚了一支经验丰富、多领域专业素养的核心团队，确保商业专用设备：条码设备项目在各个方面都能拥有高水平的执行力。团队的协同作战是商业专用设备：条码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商业专用设备：条码设备项目背景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商业专用设备：条码设备项目的背景根植于市场对更高效、创新产品的渴望，同时也受到科技发展对行业格局的深刻改变的影响。这为商业专用设备：条码设备项目提供了广阔的发展空间和市场需求。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商业专用设备：条码设备项目现状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截至目前，商业专用设备：条码设备项目已完成市场调研和技术验证，取得了初步的成功。这为商业专用设备：条码设备项目在未来的发展奠定了坚实的基础，为更远大的目标打下了坚实的基石。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806"/>
      <w:r>
        <w:rPr>
          <w:rFonts w:ascii="仿宋" w:eastAsia="仿宋" w:hAnsi="仿宋" w:cs="仿宋" w:hint="eastAsia"/>
          <w:sz w:val="28"/>
          <w:lang w:eastAsia="zh-CN"/>
        </w:rPr>
        <w:t>(二)、商业专用设备：条码设备项目目标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商业专用设备：条码设备项目首要业务目标是在市场中占据有利地位，实现产品/服务的成功推广和销售。通过不断提升产品质量、创新性，商业专用设备：条码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在科技迅速发展的时代，商业专用设备：条码设备项目着眼于技术创新。通过持续的研发和技术升级，商业专用设备：条码设备项目旨在推出更具创新性的产品或服务，以满足市场对新鲜、先进解决方案的需求。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商业专用设备：条码设备项目设定了客户满意度目标。通过提供卓越的产品质量和优质的客户服务，商业专用设备：条码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注重社会责任和可持续发展。通过实施环保、社会责任商业专用设备：条码设备项目，商业专用设备：条码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商业专用设备：条码设备项目的团队是实现目标的核心驱动力。因此，商业专用设备：条码设备项目设定了团队发展目标，包括提升团队成员的专业技能、培养领导力，以及搭建协同高效的团队工作氛围。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9951"/>
      <w:r>
        <w:rPr>
          <w:rFonts w:ascii="仿宋" w:eastAsia="仿宋" w:hAnsi="仿宋" w:cs="仿宋" w:hint="eastAsia"/>
          <w:sz w:val="28"/>
          <w:lang w:eastAsia="zh-CN"/>
        </w:rPr>
        <w:t>(三)、商业专用设备：条码设备项目提出的理由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商业专用设备：条码设备项目提出的理由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的提出源于对市场机遇的深刻洞察。当前市场中存在的需求缺口和行业发展趋势表明，有巨大的商业机会等待被开发。通过准确捕捉市场机遇，商业专用设备：条码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的理念基于对技术创新的信仰。通过持续的研发和技术投入，商业专用设备：条码设备项目有望推出更具创新性的产品或服务。在科技飞速发展的当下，商业专用设备：条码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的提出是为了增强企业的行业竞争力。通过提升产品或服务的质量和独特性，商业专用设备：条码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响应了消费者需求的变化。随着社会和科技的不断发展，消费者对产品和服务的需求也在发生变化。通过深入了解并及时回应消费者的新需求，商业专用设备：条码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的提出是企业战略发展规划的一部分。在面对日益激烈的市场竞争和不断变化的商业环境中，商业专用设备：条码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的提出不仅仅是基于商业考量，还注重社会责任。通过推出环保、社会责任等方面的商业专用设备：条码设备项目，商业专用设备：条码设备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的提出反映了对利益相关者期望的关注。包括客户、员工、投资者等利益相关者在企业发展中都有着各自的期望，商业专用设备：条码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8577"/>
      <w:r>
        <w:rPr>
          <w:rFonts w:ascii="仿宋" w:eastAsia="仿宋" w:hAnsi="仿宋" w:cs="仿宋" w:hint="eastAsia"/>
          <w:sz w:val="28"/>
          <w:lang w:eastAsia="zh-CN"/>
        </w:rPr>
        <w:t>(四)、商业专用设备：条码设备项目意义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在实施商业专用设备：条码设备项目的过程中，我们不仅仅是在追逐商业成功，更是为企业和社会的多个层面创造了深远的意义。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的首要意义在于提升企业的市场竞争力。通过持续的创新和对产品质量的高标准要求，商业专用设备：条码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商业专用设备：条码设备项目的推进将促使行业技术水平的提升。通过引入先进技术和创新性解决方案，商业专用设备：条码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商业专用设备：条码设备项目不仅创造了大量就业机会，提高了就业水平，还注重社会责任和环保。通过参与社会公益事业和推动环保商业专用设备：条码设备项目，商业专用设备：条码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综合而言，商业专用设备：条码设备项目意义重大，不仅推动了企业的发展，也为行业和社会的进步贡献了积极力量。这是一个全面而深刻的影响，将在未来产生可持续的正面效应。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493"/>
      <w:r>
        <w:rPr>
          <w:rFonts w:ascii="仿宋" w:eastAsia="仿宋" w:hAnsi="仿宋" w:cs="仿宋" w:hint="eastAsia"/>
          <w:sz w:val="28"/>
          <w:lang w:eastAsia="zh-CN"/>
        </w:rPr>
        <w:t>(五)、商业专用设备：条码设备项目背景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在当今迅猛发展的商业环境中，商业专用设备：条码设备项目的动因根植于对多方面因素的审慎考量。这个商业专用设备：条码设备项目的提出并非孤立的决策，而是对企业所处背景深入思考的产物。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商业专用设备：条码设备项目背后的首要原因。科技的迅速发展和全球市场的快速变化使得企业必须灵活应对。商业专用设备：条码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商业专用设备：条码设备项目背景中不可忽视的一环。企业需要在激烈竞争中脱颖而出，为此，商业专用设备：条码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技术的迅速发展为企业带来了机遇与挑战。作为商业专用设备：条码设备项目启动的背景之一，对新兴技术的应用将有助于提升企业的技术水平，使其在不断演进的商业环境中保持竞争优势。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商业专用设备：条码设备项目充分融入了社会责任的理念，通过可持续经营和社会公益商业专用设备：条码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0108"/>
      <w:r>
        <w:rPr>
          <w:rFonts w:ascii="仿宋" w:eastAsia="仿宋" w:hAnsi="仿宋" w:cs="仿宋" w:hint="eastAsia"/>
          <w:sz w:val="28"/>
          <w:lang w:eastAsia="zh-CN"/>
        </w:rPr>
        <w:t>四、商业专用设备：条码设备项目选址可行性分析</w:t>
      </w:r>
      <w:bookmarkEnd w:id="14"/>
    </w:p>
    <w:p>
      <w:pPr>
        <w:pStyle w:val="Heading2"/>
        <w:rPr>
          <w:rFonts w:ascii="仿宋" w:eastAsia="仿宋" w:hAnsi="仿宋" w:cs="仿宋" w:hint="eastAsia"/>
          <w:lang w:eastAsia="zh-CN"/>
        </w:rPr>
      </w:pPr>
      <w:bookmarkStart w:id="15" w:name="_Toc11501"/>
      <w:r>
        <w:rPr>
          <w:rFonts w:ascii="仿宋" w:eastAsia="仿宋" w:hAnsi="仿宋" w:cs="仿宋" w:hint="eastAsia"/>
          <w:lang w:eastAsia="zh-CN"/>
        </w:rPr>
        <w:t>(一)、商业专用设备：条码设备项目选址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该商业专用设备：条码设备项目选址位于XX省XX市XX区XXX街道</w:t>
      </w:r>
    </w:p>
    <w:p>
      <w:pPr>
        <w:pStyle w:val="Heading2"/>
        <w:ind w:firstLine="560" w:firstLineChars="200"/>
        <w:rPr>
          <w:rFonts w:ascii="仿宋" w:eastAsia="仿宋" w:hAnsi="仿宋" w:cs="仿宋" w:hint="eastAsia"/>
          <w:sz w:val="28"/>
          <w:lang w:eastAsia="zh-CN"/>
        </w:rPr>
      </w:pPr>
      <w:bookmarkStart w:id="16" w:name="_Toc633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商业专用设备：条码设备项目的征地面积将根据商业专用设备：条码设备项目的实际规模和需求进行精确规划。具体面积XXX平方米，旨在确保商业专用设备：条码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净用地面积是在征地面积基础上去除不可利用面积后的实际可开发用地。具体面积XXX平方米，考虑到环保、交通、安全等多方面因素，以确保商业专用设备：条码设备项目在整体利用效率上达到最优。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商业专用设备：条码设备项目计划建设的建筑总规模具体面积XXX平方米。这一规模的确定综合考虑了商业专用设备：条码设备项目的性质、规模，以及城市规划的相关要求，确保建筑布局与周边环境协调一致。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绿地率是商业专用设备：条码设备项目用地中被规划为绿地的比例。具体面积XXX平方米，旨在通过合理规划绿地，改善商业专用设备：条码设备项目周边环境，提升居民生活质量，并符合城市整体绿化规划。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容积率是用地上可以建设的建筑总体积与用地面积之比。具体面积XXX，通过合理的容积率规划，确保商业专用设备：条码设备项目建筑规模与周边环境和谐共生。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商业专用设备：条码设备项目选址与当地城市规划相一致，具体面积XXX平方米。通过与城市规划部门深入沟通，确保商业专用设备：条码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商业专用设备：条码设备项目选址符合当地产业政策，具体面积XXX平方米。这包括商业专用设备：条码设备项目对当地经济的促进作用，以及对相关产业的带动效应，确保商业专用设备：条码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商业专用设备：条码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确保商业专用设备：条码设备项目选址具备必要的公共设施配套，具体面积XXX平方米。这包括交通便利性、教育、医疗等基础设施，以提高居民生活品质，使得商业专用设备：条码设备项目选址更具吸引力。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https://d.book118.com/366155142111010053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B44BD4"/>
    <w:rsid w:val="38B44B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155142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2024-02-25T19:18:00Z</dcterms:created>
  <dcterms:modified xsi:type="dcterms:W3CDTF">2024-02-25T19:18:49Z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8E5CA7E8690A4CDFB73A2C350D2A73AC_11</vt:lpwstr>
  </property>
  <property fmtid="{D5CDD505-2E9C-101B-9397-08002B2CF9AE}" pid="3" name="KSOProductBuildVer">
    <vt:lpwstr>2052-12.1.0.16388</vt:lpwstr>
  </property>
</Properties>
</file>