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</w:pPr>
      <w:r>
        <w:rPr>
          <w:rFonts w:ascii="黑体" w:hAnsi="黑体"/>
          <w:b/>
          <w:i w:val="0"/>
          <w:sz w:val="36"/>
        </w:rPr>
        <w:t>施工员之市政施工基础知识题库</w:t>
      </w:r>
    </w:p>
    <w:p/>
    <w:p>
      <w:pPr>
        <w:jc w:val="center"/>
      </w:pPr>
      <w:r>
        <w:rPr>
          <w:rFonts w:ascii="黑体" w:hAnsi="黑体"/>
          <w:b/>
          <w:sz w:val="28"/>
        </w:rPr>
        <w:t>第一部分  单选题(200题)</w:t>
      </w:r>
    </w:p>
    <w:p>
      <w:r>
        <w:t>1、市政工程施工现场应采用封闭管理。在市区内，围挡应高于（　　　）。</w:t>
        <w:br/>
        <w:t>A.1.8m</w:t>
        <w:br/>
        <w:t>B.2.0m</w:t>
        <w:br/>
        <w:t>C.2.5m</w:t>
        <w:br/>
        <w:t>D.3.0m</w:t>
        <w:br/>
        <w:br/>
        <w:t xml:space="preserve">【答案】：C </w:t>
      </w:r>
    </w:p>
    <w:p>
      <w:r>
        <w:t>2、钢束布置时，下列说法正确的（　　　）。</w:t>
        <w:br/>
        <w:t>A.正弯矩钢筋置于梁体下部</w:t>
        <w:br/>
        <w:t>B.负弯矩钢筋则置于梁体下部</w:t>
        <w:br/>
        <w:t>C.正负弯矩区则上下部不需配置钢筋</w:t>
        <w:br/>
        <w:t>D.正负弯矩区只需要上部配置钢筋</w:t>
        <w:br/>
        <w:br/>
        <w:t xml:space="preserve">【答案】：A </w:t>
      </w:r>
    </w:p>
    <w:p>
      <w:r>
        <w:t>3、下列选项中，不属于城镇道路街面设施的是（　　　）</w:t>
        <w:br/>
        <w:t>A.照明灯柱</w:t>
        <w:br/>
        <w:t>B.人行横道线</w:t>
        <w:br/>
        <w:t>C.消防栓</w:t>
        <w:br/>
        <w:t>D.清洁箱</w:t>
        <w:br/>
        <w:br/>
        <w:t xml:space="preserve">【答案】：B </w:t>
      </w:r>
    </w:p>
    <w:p>
      <w:pPr>
        <w:sectPr w:rsidSect="00034616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4、我国城市垃圾的处理方式的基本方式是（　　　）。</w:t>
        <w:br/>
        <w:t>A.焚烧场</w:t>
        <w:br/>
        <w:t>B.有机堆肥场</w:t>
        <w:br/>
        <w:t>C.封闭型填埋场</w:t>
        <w:br/>
        <w:t>D.开放型填埋场</w:t>
        <w:br/>
        <w:br/>
        <w:t>【答案】：C</w:t>
      </w:r>
      <w:r>
        <w:t xml:space="preserve"> </w:t>
      </w:r>
    </w:p>
    <w:p>
      <w:r>
        <w:t>5、下列哪项属于车道宽度的范围。（　　　）。</w:t>
        <w:br/>
        <w:t>A.3.5m</w:t>
        <w:br/>
        <w:t>B.3m</w:t>
        <w:br/>
        <w:t>C.3.8m</w:t>
        <w:br/>
        <w:t>D.4m</w:t>
        <w:br/>
        <w:br/>
        <w:t xml:space="preserve">【答案】：A </w:t>
      </w:r>
    </w:p>
    <w:p>
      <w:r>
        <w:t>6、当路面结构破损较为严重或承载能力不能满足未来交通需求时，应采用（　　　）。</w:t>
        <w:br/>
        <w:t>A.稀浆封层</w:t>
        <w:br/>
        <w:t>B.薄层加铺</w:t>
        <w:br/>
        <w:t>C.加铺结构层</w:t>
        <w:br/>
        <w:t>D.新建路面</w:t>
        <w:br/>
        <w:br/>
        <w:t xml:space="preserve">【答案】：C </w:t>
      </w:r>
    </w:p>
    <w:p>
      <w:r>
        <w:t>7、道路路面边缘距乔木中心平面距离不小于（　　　）。</w:t>
        <w:br/>
        <w:t>A.1m</w:t>
        <w:br/>
        <w:t>B.2m</w:t>
        <w:br/>
        <w:t>C.3m</w:t>
        <w:br/>
        <w:t>D.4m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"/>
          <w:cols w:space="720"/>
          <w:titlePg w:val="0"/>
          <w:docGrid w:linePitch="360"/>
        </w:sectPr>
      </w:pPr>
    </w:p>
    <w:p>
      <w:r>
        <w:t>8、根据地下水量大小、基坑平面形状及水泵能力，集水井每隔（　　　）m设置一个。</w:t>
        <w:br/>
        <w:t>A.10~20</w:t>
        <w:br/>
        <w:t>B.20~30</w:t>
        <w:br/>
        <w:t>C.30~40</w:t>
        <w:br/>
        <w:t>D.40~50</w:t>
        <w:br/>
        <w:br/>
        <w:t>【答案】：C</w:t>
      </w:r>
      <w:r>
        <w:t xml:space="preserve"> </w:t>
      </w:r>
    </w:p>
    <w:p>
      <w:r>
        <w:t>9、DN1000钢筋混凝土排水管道工程开挖，基础采用混凝土基础90°，管道基础宽1.4m，根据施工组织设计设置挡土板，则沟槽开挖底宽应为（　　　）。</w:t>
        <w:br/>
        <w:t>A.1.4</w:t>
        <w:br/>
        <w:t>B.2.0</w:t>
        <w:br/>
        <w:t>C.2.4</w:t>
        <w:br/>
        <w:t>D.2.9</w:t>
        <w:br/>
        <w:br/>
        <w:t xml:space="preserve">【答案】：D </w:t>
      </w:r>
    </w:p>
    <w:p>
      <w:r>
        <w:t>10、行车荷载和自然因素对路面的作用会随着路面深度的增大而（　　　），材料的强度、刚度和稳定性随着路面深度增大而（　　　）。</w:t>
        <w:br/>
        <w:t>A.减弱，减弱</w:t>
        <w:br/>
        <w:t>B.减弱，增强</w:t>
        <w:br/>
        <w:t>C.增强，减弱</w:t>
        <w:br/>
        <w:t>D.增强，增强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"/>
          <w:cols w:space="720"/>
          <w:titlePg w:val="0"/>
          <w:docGrid w:linePitch="360"/>
        </w:sectPr>
      </w:pPr>
    </w:p>
    <w:p>
      <w:r>
        <w:t>11、组合模板是一种工具式模板，是工程施工用得最多的一种模板。它由具有一定模数的若干类型的（　　　）组成。</w:t>
        <w:br/>
        <w:t>A.支撑、角模</w:t>
        <w:br/>
        <w:t>B.板块、角模、支撑和连接件</w:t>
        <w:br/>
        <w:t>C.板块、支撑</w:t>
        <w:br/>
        <w:t>D.板块、角模</w:t>
        <w:br/>
        <w:br/>
        <w:t>【答案】：B</w:t>
      </w:r>
      <w:r>
        <w:t xml:space="preserve"> </w:t>
      </w:r>
    </w:p>
    <w:p>
      <w:r>
        <w:t>12、（　　　）是现场管理的重要内容和依据，是施工组织设计的组成部分。</w:t>
        <w:br/>
        <w:t>A.施工进度计划</w:t>
        <w:br/>
        <w:t>B.施工方案设计</w:t>
        <w:br/>
        <w:t>C.施工总平面设计</w:t>
        <w:br/>
        <w:t>D.施工合同文件</w:t>
        <w:br/>
        <w:br/>
        <w:t xml:space="preserve">【答案】：C </w:t>
      </w:r>
    </w:p>
    <w:p>
      <w:r>
        <w:t>13、由中心向外辐射路线，四周以环路沟通的路网方式是（　　　）。</w:t>
        <w:br/>
        <w:t>A.方格网状</w:t>
        <w:br/>
        <w:t>B.环形放射状</w:t>
        <w:br/>
        <w:t>C.自由式</w:t>
        <w:br/>
        <w:t>D.混合式</w:t>
        <w:br/>
        <w:br/>
        <w:t xml:space="preserve">【答案】：B </w:t>
      </w:r>
    </w:p>
    <w:p>
      <w:r>
        <w:t>14、不属于洞口土体加固主要方法的是（　　　）。</w:t>
        <w:br/>
        <w:t>A.SMW法</w:t>
        <w:br/>
        <w:t>B.注浆法</w:t>
        <w:br/>
        <w:t>C.高压喷射搅拌法</w:t>
        <w:br/>
        <w:t>D.冻结法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4"/>
          <w:cols w:space="720"/>
          <w:titlePg w:val="0"/>
          <w:docGrid w:linePitch="360"/>
        </w:sectPr>
      </w:pPr>
    </w:p>
    <w:p>
      <w:r>
        <w:t>15、磨耗层又称为（　　　）。</w:t>
        <w:br/>
        <w:t>A.路面结构层</w:t>
        <w:br/>
        <w:t>B.表面层</w:t>
        <w:br/>
        <w:t>C.基层</w:t>
        <w:br/>
        <w:t>D.垫层</w:t>
        <w:br/>
        <w:br/>
        <w:t>【答案】：B</w:t>
      </w:r>
      <w:r>
        <w:t xml:space="preserve"> </w:t>
      </w:r>
    </w:p>
    <w:p>
      <w:r>
        <w:t>16、沉人桩桩架的选择，主要根据桩锤种类、（　　　）、施工条件等而定。</w:t>
        <w:br/>
        <w:t>A.锤长</w:t>
        <w:br/>
        <w:t>B.锤重</w:t>
        <w:br/>
        <w:t>C.人数</w:t>
        <w:br/>
        <w:t>D.桩长</w:t>
        <w:br/>
        <w:br/>
        <w:t xml:space="preserve">【答案】：D </w:t>
      </w:r>
    </w:p>
    <w:p>
      <w:r>
        <w:t>17、排水检查井所用的混凝土强度一般不宜低于（　　　）。</w:t>
        <w:br/>
        <w:t>A.C10</w:t>
        <w:br/>
        <w:t>B.C15</w:t>
        <w:br/>
        <w:t>C.C20</w:t>
        <w:br/>
        <w:t>D.C30</w:t>
        <w:br/>
        <w:br/>
        <w:t xml:space="preserve">【答案】：C </w:t>
      </w:r>
    </w:p>
    <w:p>
      <w:r>
        <w:t>18、以交通功能为主，连接城市各主要分区的干路的是（　　　）。</w:t>
        <w:br/>
        <w:t>A.快速路</w:t>
        <w:br/>
        <w:t>B.次干路</w:t>
        <w:br/>
        <w:t>C.支路</w:t>
        <w:br/>
        <w:t>D.主干路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5"/>
          <w:cols w:space="720"/>
          <w:titlePg w:val="0"/>
          <w:docGrid w:linePitch="360"/>
        </w:sectPr>
      </w:pPr>
    </w:p>
    <w:p>
      <w:r>
        <w:t>19、缘石平箅式雨水口适用于（　　　）。</w:t>
        <w:br/>
        <w:t>A.有缘石的道路</w:t>
        <w:br/>
        <w:t>B.无缘石的路面</w:t>
        <w:br/>
        <w:t>C.无缘石的广场</w:t>
        <w:br/>
        <w:t>D.地面低洼聚水处</w:t>
        <w:br/>
        <w:br/>
        <w:t>【答案】：A</w:t>
      </w:r>
      <w:r>
        <w:t xml:space="preserve"> </w:t>
      </w:r>
    </w:p>
    <w:p>
      <w:r>
        <w:t>20、当路面结构破损严重，或纵、横坡需作较大调整时，宜采用（　　　）。</w:t>
        <w:br/>
        <w:t>A.稀浆封层</w:t>
        <w:br/>
        <w:t>B.薄层加铺</w:t>
        <w:br/>
        <w:t>C.加铺结构层</w:t>
        <w:br/>
        <w:t>D.新建路面</w:t>
        <w:br/>
        <w:br/>
        <w:t xml:space="preserve">【答案】：D </w:t>
      </w:r>
    </w:p>
    <w:p>
      <w:r>
        <w:t>21、某连续梁桥全长179m，拟采用悬臂浇筑法施工，挂篮的主桁部分采用三角形结构，行走为整体移动，其余采用竹胶板。其施工程序计划如下：①在墩顶托架上浇筑0号块并实施墩梁临时固结系统。②在0号块上安装悬臂挂篮，向两侧依次对称地分段浇筑主梁至合龙段。③在临时支架或梁端与边墩向临时托架上支模板浇筑现浇梁段。④主梁合龙段可在改装的简支挂篮托架上浇筑。</w:t>
        <w:br/>
        <w:t>A.10</w:t>
        <w:br/>
        <w:t>B.20</w:t>
        <w:br/>
        <w:t>C.30</w:t>
        <w:br/>
        <w:t>D.40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6"/>
          <w:cols w:space="720"/>
          <w:titlePg w:val="0"/>
          <w:docGrid w:linePitch="360"/>
        </w:sectPr>
      </w:pPr>
    </w:p>
    <w:p>
      <w:r>
        <w:t>22、管棚超前支护技术施工工艺流程为（　　　）。</w:t>
        <w:br/>
        <w:t>A.测放孔位→钻机就位→水平钻孔→压入钢管→移机→开挖→注浆→封口</w:t>
        <w:br/>
        <w:t>B.钻机就位→测放孔位→水平钻孔→压入钢管→移机→开挖→注浆→封口</w:t>
        <w:br/>
        <w:t>C.测放孔位→钻机就位→水平钻孔→压入钢管→移机→注浆→封口→开挖</w:t>
        <w:br/>
        <w:t>D.钻机就位→测放孔位→水平钻孔→压入钢管→移机→注浆→封口→开挖</w:t>
        <w:br/>
        <w:br/>
        <w:t>【答案】：C</w:t>
      </w:r>
      <w:r>
        <w:t xml:space="preserve"> </w:t>
      </w:r>
    </w:p>
    <w:p>
      <w:r>
        <w:t>23、根据两个或两个以上的已知角度的方向交会出的平面位置，称为（　　　）。</w:t>
        <w:br/>
        <w:t>A.直角坐标法</w:t>
        <w:br/>
        <w:t>B.极坐标法</w:t>
        <w:br/>
        <w:t>C.角度交会法</w:t>
        <w:br/>
        <w:t>D.距离交会法</w:t>
        <w:br/>
        <w:br/>
        <w:t xml:space="preserve">【答案】：C </w:t>
      </w:r>
    </w:p>
    <w:p>
      <w:r>
        <w:t>24、城市轨道交通地面正线宜采用（　　　）。</w:t>
        <w:br/>
        <w:t>A.短枕式整体道床</w:t>
        <w:br/>
        <w:t>B.长枕式整体道床</w:t>
        <w:br/>
        <w:t>C.高架桥上整体道床</w:t>
        <w:br/>
        <w:t>D.混凝土枕碎石道床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7"/>
          <w:cols w:space="720"/>
          <w:titlePg w:val="0"/>
          <w:docGrid w:linePitch="360"/>
        </w:sectPr>
      </w:pPr>
      <w:r>
        <w:t>25、排水管道按照管体结构受力形式分为刚性管道和柔性管道两大类，下列选项中属于刚性管道的是（　　　）。</w:t>
        <w:br/>
        <w:t>A.玻璃纤维管</w:t>
        <w:br/>
        <w:t>B.钢塑复合管</w:t>
        <w:br/>
        <w:t>C.钢筋混凝土管</w:t>
        <w:br/>
        <w:t>D.双壁波纹管</w:t>
        <w:br/>
        <w:br/>
        <w:t xml:space="preserve">【答案】：C </w:t>
      </w:r>
    </w:p>
    <w:p>
      <w:r>
        <w:t>26、下列选项中不属于先张法制作预应力混凝土梁板工艺流程的是（　　　）。</w:t>
        <w:br/>
        <w:t>A.调整初应力</w:t>
        <w:br/>
        <w:t>B.张拉预应力筋</w:t>
        <w:br/>
        <w:t>C.管道压浆</w:t>
        <w:br/>
        <w:t>D.整修锚、夹具</w:t>
        <w:br/>
        <w:br/>
        <w:t xml:space="preserve">【答案】：C </w:t>
      </w:r>
    </w:p>
    <w:p>
      <w:r>
        <w:t>27、城市给水管道主要基础类型不包括（　　　）。</w:t>
        <w:br/>
        <w:t>A.天然基础</w:t>
        <w:br/>
        <w:t>B.砂基础</w:t>
        <w:br/>
        <w:t>C.碎石基础</w:t>
        <w:br/>
        <w:t>D.混凝土基础</w:t>
        <w:br/>
        <w:br/>
        <w:t xml:space="preserve">【答案】：C </w:t>
      </w:r>
    </w:p>
    <w:p>
      <w:r>
        <w:t>28、管道沟槽的深度按基础的形式和埋深分别计算，枕基的计算方法是（　　　）。</w:t>
        <w:br/>
        <w:t>A.原地面高程减设计管道基础底面高程</w:t>
        <w:br/>
        <w:t>B.原地面高程减设计管道基础底面高程加管壁厚度</w:t>
        <w:br/>
        <w:t>C.原地面高程减设计管道基础底面高程加垫层厚度</w:t>
        <w:br/>
        <w:t>D.原地面高程减设计管道基础底面高程减管壁厚度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8"/>
          <w:cols w:space="720"/>
          <w:titlePg w:val="0"/>
          <w:docGrid w:linePitch="360"/>
        </w:sectPr>
      </w:pPr>
    </w:p>
    <w:p>
      <w:r>
        <w:t>29、使用国有资金投资的建设工程发承包，必须采用（　　　）计价。</w:t>
        <w:br/>
        <w:t>A.施工定额</w:t>
        <w:br/>
        <w:t>B.预算定额</w:t>
        <w:br/>
        <w:t>C.概算定额</w:t>
        <w:br/>
        <w:t>D.工程量清单</w:t>
        <w:br/>
        <w:br/>
        <w:t>【答案】：D</w:t>
      </w:r>
      <w:r>
        <w:t xml:space="preserve"> </w:t>
      </w:r>
    </w:p>
    <w:p>
      <w:r>
        <w:t>30、从水准测量的原理可以看出，水准测量必需的仪器和工具是（　　　）。</w:t>
        <w:br/>
        <w:t>A.水准仪、钢尺</w:t>
        <w:br/>
        <w:t>B.经纬仪、站牌</w:t>
        <w:br/>
        <w:t>C.水准仪、水准尺</w:t>
        <w:br/>
        <w:t>D.经纬仪、钢尺</w:t>
        <w:br/>
        <w:br/>
        <w:t xml:space="preserve">【答案】：C </w:t>
      </w:r>
    </w:p>
    <w:p>
      <w:r>
        <w:t>31、下列不属于桥梁附属结构的是（　　　）。</w:t>
        <w:br/>
        <w:t>A.桥台</w:t>
        <w:br/>
        <w:t>B.桥头锥形护坡</w:t>
        <w:br/>
        <w:t>C.护岸</w:t>
        <w:br/>
        <w:t>D.导流结构物</w:t>
        <w:br/>
        <w:br/>
        <w:t xml:space="preserve">【答案】：A </w:t>
      </w:r>
    </w:p>
    <w:p>
      <w:r>
        <w:t>32、装配式预应力混凝土简支T形梁桥的主梁间距一般采用（　　　）。</w:t>
        <w:br/>
        <w:t>A.1.5~3m</w:t>
        <w:br/>
        <w:t>B.2.5~5m</w:t>
        <w:br/>
        <w:t>C.1.8~2.5m</w:t>
        <w:br/>
        <w:t>D.2~5m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9"/>
          <w:cols w:space="720"/>
          <w:titlePg w:val="0"/>
          <w:docGrid w:linePitch="360"/>
        </w:sectPr>
      </w:pPr>
    </w:p>
    <w:p>
      <w:r>
        <w:t>33、（　　　）作为确定工程造价的主要依据，是计算标底和确定报价的主要依据。</w:t>
        <w:br/>
        <w:t>A.劳动定额</w:t>
        <w:br/>
        <w:t>B.施工定额</w:t>
        <w:br/>
        <w:t>C.预算定额</w:t>
        <w:br/>
        <w:t>D.概算定额</w:t>
        <w:br/>
        <w:br/>
        <w:t>【答案】：C</w:t>
      </w:r>
      <w:r>
        <w:t xml:space="preserve"> </w:t>
      </w:r>
    </w:p>
    <w:p>
      <w:r>
        <w:t>34、当跨径较大时，恒载在连续梁中占主导地位，宜采用变高度梁，跨中梁高为（　　　）。</w:t>
        <w:br/>
        <w:t>A.（1/15～1/25）L</w:t>
        <w:br/>
        <w:t>B.（1/12～1/16）L</w:t>
        <w:br/>
        <w:t>C.（1/25～1/35）L</w:t>
        <w:br/>
        <w:t>D.（1/30～1/40）L</w:t>
        <w:br/>
        <w:br/>
        <w:t xml:space="preserve">【答案】：C </w:t>
      </w:r>
    </w:p>
    <w:p>
      <w:r>
        <w:t>35、等截面连续梁构造简单，用于中小跨径时，梁高为（　　　）。</w:t>
        <w:br/>
        <w:t>A.（1/15～1/25）L</w:t>
        <w:br/>
        <w:t>B.（1/12～1/16）L</w:t>
        <w:br/>
        <w:t>C.（1/25～1/35）L</w:t>
        <w:br/>
        <w:t>D.（1/30～1/40）L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0"/>
          <w:cols w:space="720"/>
          <w:titlePg w:val="0"/>
          <w:docGrid w:linePitch="360"/>
        </w:sectPr>
      </w:pPr>
    </w:p>
    <w:p>
      <w:r>
        <w:t>36、双侧壁导坑法施工顺序是（　　　）。</w:t>
        <w:br/>
        <w:t>A.开挖上部核心土→开挖下台阶→施作内层衬砌→开挖一侧导坑→开挖另一侧导坑→拆除导坑临空部分的支护</w:t>
        <w:br/>
        <w:t>B.开挖一侧导坑→开挖另一侧导坑→施作内层衬砌→开挖上部核心土→开挖下台阶→拆除导坑临空部分的支护</w:t>
        <w:br/>
        <w:t>C.开挖上部核心土→开挖下台阶→开挖一侧导坑→开挖另一侧导坑→拆除导坑临空部分的支护→施作内层衬砌</w:t>
        <w:br/>
        <w:t>D.开挖一侧导坑→开挖另一侧导坑→开挖上部核心土→开挖下台阶→拆除导坑临空部分的支护→施作内层衬砌</w:t>
        <w:br/>
        <w:br/>
        <w:t>【答案】：D</w:t>
      </w:r>
      <w:r>
        <w:t xml:space="preserve"> </w:t>
      </w:r>
    </w:p>
    <w:p>
      <w:r>
        <w:t>37、当在施工场地上已经布置方格网时，可采用（　　　）来测量点位。</w:t>
        <w:br/>
        <w:t>A.直角坐标法</w:t>
        <w:br/>
        <w:t>B.极坐标法</w:t>
        <w:br/>
        <w:t>C.角度交会法</w:t>
        <w:br/>
        <w:t>D.距离交会法</w:t>
        <w:br/>
        <w:br/>
        <w:t xml:space="preserve">【答案】：A </w:t>
      </w:r>
    </w:p>
    <w:p>
      <w:r>
        <w:t>38、水准测量的目的是（　　　）。</w:t>
        <w:br/>
        <w:t>A.测定点的平面位置</w:t>
        <w:br/>
        <w:t>B.测定两点间的高差</w:t>
        <w:br/>
        <w:t>C.读取水准尺读数</w:t>
        <w:br/>
        <w:t>D.测出两点间的高差，推算点的高程</w:t>
        <w:br/>
        <w:br/>
        <w:t xml:space="preserve">【答案】：D </w:t>
      </w:r>
    </w:p>
    <w:p>
      <w:r>
        <w:t>39、当电线电压为154-219KV时，树木至架空电线净距的最小垂直距离是（　　　）。</w:t>
        <w:br/>
        <w:t>A.1.5m</w:t>
        <w:br/>
        <w:t>B.3m</w:t>
        <w:br/>
        <w:t>C.3.5m</w:t>
        <w:br/>
        <w:t>D.4.5m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1"/>
          <w:cols w:space="720"/>
          <w:titlePg w:val="0"/>
          <w:docGrid w:linePitch="360"/>
        </w:sectPr>
      </w:pPr>
    </w:p>
    <w:p>
      <w:r>
        <w:t>40、花境布置形式以（　　　）为主。</w:t>
        <w:br/>
        <w:t>A.组从状</w:t>
        <w:br/>
        <w:t>B.带状自然式</w:t>
        <w:br/>
        <w:t>C.带状组团式</w:t>
        <w:br/>
        <w:t>D.点状自然式</w:t>
        <w:br/>
        <w:br/>
        <w:t>【答案】：B</w:t>
      </w:r>
      <w:r>
        <w:t xml:space="preserve"> </w:t>
      </w:r>
    </w:p>
    <w:p>
      <w:r>
        <w:t>41、无压管道应进行管道的严密性试验，严密性试验分为（　　　）。</w:t>
        <w:br/>
        <w:t>A.闭水试验和闭气试验</w:t>
        <w:br/>
        <w:t>B.闭水试验和水压试验</w:t>
        <w:br/>
        <w:t>C.强度试验和闭气试验</w:t>
        <w:br/>
        <w:t>D.强度试验和闭水试验</w:t>
        <w:br/>
        <w:br/>
        <w:t xml:space="preserve">【答案】：A </w:t>
      </w:r>
    </w:p>
    <w:p>
      <w:r>
        <w:t>42、悬浇梁体一般应分为四大部分浇筑，以下选项中不属于四大部分的是（　　　）。</w:t>
        <w:br/>
        <w:t>A.墩顶梁段主梁边跨合拢段</w:t>
        <w:br/>
        <w:t>B.0号块两侧对称悬浇梁段</w:t>
        <w:br/>
        <w:t>C.主梁边跨合拢段</w:t>
        <w:br/>
        <w:t>D.主梁跨中合拢段</w:t>
        <w:br/>
        <w:br/>
        <w:t xml:space="preserve">【答案】：C </w:t>
      </w:r>
    </w:p>
    <w:p>
      <w:r>
        <w:t>43、由已知水准点开始测若干个待测点之后，既不闭合也不附合的水准路线称为（　　　）。</w:t>
        <w:br/>
        <w:t>A.闭合水准路线</w:t>
        <w:br/>
        <w:t>B.附合水准路线</w:t>
        <w:br/>
        <w:t>C.支水准路线</w:t>
        <w:br/>
        <w:t>D.折线水准路线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2"/>
          <w:cols w:space="720"/>
          <w:titlePg w:val="0"/>
          <w:docGrid w:linePitch="360"/>
        </w:sectPr>
      </w:pPr>
    </w:p>
    <w:p>
      <w:r>
        <w:t>44、用于收集路面雨水的雨水口有平入式、（　　　）联合式。</w:t>
        <w:br/>
        <w:t>A.竖入式</w:t>
        <w:br/>
        <w:t>B.侧入式</w:t>
        <w:br/>
        <w:t>C.立式</w:t>
        <w:br/>
        <w:t>D.凹式</w:t>
        <w:br/>
        <w:br/>
        <w:t>【答案】：B</w:t>
      </w:r>
      <w:r>
        <w:t xml:space="preserve"> </w:t>
      </w:r>
    </w:p>
    <w:p>
      <w:r>
        <w:t>45、建植的草坪质量要求：草坪的覆盖度应达到（　　　）。</w:t>
        <w:br/>
        <w:t>A.80%</w:t>
        <w:br/>
        <w:t>B.85%</w:t>
        <w:br/>
        <w:t>C.90%</w:t>
        <w:br/>
        <w:t>D.95%</w:t>
        <w:br/>
        <w:br/>
        <w:t xml:space="preserve">【答案】：D </w:t>
      </w:r>
    </w:p>
    <w:p>
      <w:r>
        <w:t>46、在桥墩上连续，在桥孔中中断，线路在桥孔内过渡到另一根梁上的梁式桥，称为（　　　）。</w:t>
        <w:br/>
        <w:t>A.简支梁</w:t>
        <w:br/>
        <w:t>B.连续梁</w:t>
        <w:br/>
        <w:t>C.悬索梁</w:t>
        <w:br/>
        <w:t>D.悬臂梁</w:t>
        <w:br/>
        <w:br/>
        <w:t xml:space="preserve">【答案】：D </w:t>
      </w:r>
    </w:p>
    <w:p>
      <w:r>
        <w:t>47、根据接口的弹性，不属于管道接口形式的是（　　　）。</w:t>
        <w:br/>
        <w:t>A.柔性</w:t>
        <w:br/>
        <w:t>B.刚性</w:t>
        <w:br/>
        <w:t>C.半刚半柔性</w:t>
        <w:br/>
        <w:t>D.弹性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3"/>
          <w:cols w:space="720"/>
          <w:titlePg w:val="0"/>
          <w:docGrid w:linePitch="360"/>
        </w:sectPr>
      </w:pPr>
    </w:p>
    <w:p>
      <w:r>
        <w:t>48、道路中线的位置是通过测设（　　　）来确定。</w:t>
        <w:br/>
        <w:t>A.中桩</w:t>
        <w:br/>
        <w:t>B.边桩</w:t>
        <w:br/>
        <w:t>C.标桩</w:t>
        <w:br/>
        <w:t>D.水平桩</w:t>
        <w:br/>
        <w:br/>
        <w:t>【答案】：A</w:t>
      </w:r>
      <w:r>
        <w:t xml:space="preserve"> </w:t>
      </w:r>
    </w:p>
    <w:p>
      <w:r>
        <w:t>49、整体式现浇钢筋混凝土池体结构施工流程（　　　）。</w:t>
        <w:br/>
        <w:t>A.测量定位→土方开挖及地基处理→防水施工→垫层施工→底板浇筑→池壁及柱浇筑→顶板浇筑→功能性试验</w:t>
        <w:br/>
        <w:t>B.测量定位→土方开挖及地基处理→底板浇筑→垫层施工→防水施工→池壁及柱浇筑→顶板浇筑→功能性试验</w:t>
        <w:br/>
        <w:t>C.测量定位→土方开挖及地基处理→垫层施工→防水施工→底板浇筑→池壁及柱浇筑→顶板浇筑→功能性试验</w:t>
        <w:br/>
        <w:t>D.测量定位→土方开挖及地基处理→底板浇筑→防水施工→垫层施工→池壁及柱浇筑→顶板浇筑→功能性试验</w:t>
        <w:br/>
        <w:br/>
        <w:t xml:space="preserve">【答案】：C </w:t>
      </w:r>
    </w:p>
    <w:p>
      <w:r>
        <w:t>50、F形管接口又称为（　　　）。</w:t>
        <w:br/>
        <w:t>A.平口管</w:t>
        <w:br/>
        <w:t>B.企口管</w:t>
        <w:br/>
        <w:t>C.钢承口管</w:t>
        <w:br/>
        <w:t>D.金属管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4"/>
          <w:cols w:space="720"/>
          <w:titlePg w:val="0"/>
          <w:docGrid w:linePitch="360"/>
        </w:sectPr>
      </w:pPr>
    </w:p>
    <w:p>
      <w:r>
        <w:t>51、线路中心距离一般建筑物小于（　　　），宜采用高级减震的轨道结构。</w:t>
        <w:br/>
        <w:t>A.10m</w:t>
        <w:br/>
        <w:t>B.15m</w:t>
        <w:br/>
        <w:t>C.20m</w:t>
        <w:br/>
        <w:t>D.25m</w:t>
        <w:br/>
        <w:br/>
        <w:t>【答案】：C</w:t>
      </w:r>
      <w:r>
        <w:t xml:space="preserve"> </w:t>
      </w:r>
    </w:p>
    <w:p>
      <w:r>
        <w:t>52、对于单跨隧道，当开挖宽小于12m时，应采用（　　　）。</w:t>
        <w:br/>
        <w:t>A.台阶开挖法</w:t>
        <w:br/>
        <w:t>B.CD法</w:t>
        <w:br/>
        <w:t>C.CRD法</w:t>
        <w:br/>
        <w:t>D.双侧壁导坑法</w:t>
        <w:br/>
        <w:br/>
        <w:t xml:space="preserve">【答案】：A </w:t>
      </w:r>
    </w:p>
    <w:p>
      <w:r>
        <w:t>53、采用HDPE膜防渗技术的核心是（　　　）。</w:t>
        <w:br/>
        <w:t>A.HDPE膜的进货质量</w:t>
        <w:br/>
        <w:t>B.HDPE膜的机具</w:t>
        <w:br/>
        <w:t>C.HDPE膜的施工季节合理性</w:t>
        <w:br/>
        <w:t>D.HDPE膜的施工质量</w:t>
        <w:br/>
        <w:br/>
        <w:t xml:space="preserve">【答案】：D </w:t>
      </w:r>
    </w:p>
    <w:p>
      <w:r>
        <w:t>54、下列说法错误的是（　　　）。</w:t>
        <w:br/>
        <w:t>A.要突出显示道路线形的路段，面层宜采用彩色</w:t>
        <w:br/>
        <w:t>B.考虑雨水收集利用的道路，路面结构设计应满足透水性要求</w:t>
        <w:br/>
        <w:t>C.道路经过噪声敏感区域时，宜采用降噪路面</w:t>
        <w:br/>
        <w:t>D.对环保要求较高的路面，不宜采用温拌沥青混凝土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5"/>
          <w:cols w:space="720"/>
          <w:titlePg w:val="0"/>
          <w:docGrid w:linePitch="360"/>
        </w:sectPr>
      </w:pPr>
    </w:p>
    <w:p>
      <w:r>
        <w:t>55、规划红线是道路的用地界线，常用（　　　）表示。</w:t>
        <w:br/>
        <w:t>A.单实线</w:t>
        <w:br/>
        <w:t>B.双实线</w:t>
        <w:br/>
        <w:t>C.点画线</w:t>
        <w:br/>
        <w:t>D.双点画线</w:t>
        <w:br/>
        <w:br/>
        <w:t>【答案】：D</w:t>
      </w:r>
      <w:r>
        <w:t xml:space="preserve"> </w:t>
      </w:r>
    </w:p>
    <w:p>
      <w:r>
        <w:t>56、项目目标动态控制的核心是在项目实施的过程中定期地进行（　　　）的比较。</w:t>
        <w:br/>
        <w:t>A.项目目标计划值和偏差值</w:t>
        <w:br/>
        <w:t>B.项目目标实际值和偏差值</w:t>
        <w:br/>
        <w:t>C.项目目标计划值和实际值</w:t>
        <w:br/>
        <w:t>D.项目目标当期值和上一期值</w:t>
        <w:br/>
        <w:br/>
        <w:t xml:space="preserve">【答案】：C </w:t>
      </w:r>
    </w:p>
    <w:p>
      <w:r>
        <w:t>57、桥梁所受的荷载作用中，汽车荷载属于（　　　）。</w:t>
        <w:br/>
        <w:t>A.临时作用</w:t>
        <w:br/>
        <w:t>B.永久作用</w:t>
        <w:br/>
        <w:t>C.可变作用</w:t>
        <w:br/>
        <w:t>D.偶然荷载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6"/>
          <w:cols w:space="720"/>
          <w:titlePg w:val="0"/>
          <w:docGrid w:linePitch="360"/>
        </w:sectPr>
      </w:pPr>
      <w:r>
        <w:t>58、盖挖逆作法的施工顺序（　　　）。</w:t>
        <w:br/>
        <w:t>A.构筑围护结构之地下连续墙和结构中间桩柱→回填顶板以上土方→开挖施工结构顶板→往上施工地上建筑</w:t>
        <w:br/>
        <w:t>B.开挖施工结构顶板→回填顶板以上土方→构筑围护结构之地下连续墙和结构中间桩柱→往上施工地上建筑</w:t>
        <w:br/>
        <w:t>C.构筑围护结构之地下连续墙和结构中间桩柱→开挖施工结构顶板→回填顶板以上土方→往上施工地上建筑</w:t>
        <w:br/>
        <w:t>D.开挖施工结构顶板→构筑围护结构之地下连续墙和结构中间桩柱→回填顶板以上土方→往上施工地上建筑</w:t>
        <w:br/>
        <w:br/>
        <w:t xml:space="preserve">【答案】：C </w:t>
      </w:r>
    </w:p>
    <w:p>
      <w:r>
        <w:t>59、设置在特大或大城市外环，主要为城镇间提供大流量、长距离的快速公交服务的城镇道路是（　　　）。</w:t>
        <w:br/>
        <w:t>A.快速路</w:t>
        <w:br/>
        <w:t>B.次干路</w:t>
        <w:br/>
        <w:t>C.支路</w:t>
        <w:br/>
        <w:t>D.主干路</w:t>
        <w:br/>
        <w:br/>
        <w:t xml:space="preserve">【答案】：A </w:t>
      </w:r>
    </w:p>
    <w:p>
      <w:r>
        <w:t>60、刚构桥可根据外形分为（　　　）。</w:t>
        <w:br/>
        <w:t>A.门形刚构桥、斜腿刚构桥、板型桥</w:t>
        <w:br/>
        <w:t>B.门形刚构桥、直腿刚构桥、板型桥</w:t>
        <w:br/>
        <w:t>C.门形刚构桥、斜腿刚构桥、箱型桥</w:t>
        <w:br/>
        <w:t>D.门形刚构桥、直腿刚构桥、箱型桥</w:t>
        <w:br/>
        <w:br/>
        <w:t xml:space="preserve">【答案】：C </w:t>
      </w:r>
    </w:p>
    <w:p>
      <w:r>
        <w:t>61、工作队式项目组织适用于（　　　）施工项目。</w:t>
        <w:br/>
        <w:t>A.适用于小型的，专业性较强的</w:t>
        <w:br/>
        <w:t>B.大型项目、工期要求紧迫的项目</w:t>
        <w:br/>
        <w:t>C.大型经营性企业的工程承包</w:t>
        <w:br/>
        <w:t>D.大规模综合性的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7"/>
          <w:cols w:space="720"/>
          <w:titlePg w:val="0"/>
          <w:docGrid w:linePitch="360"/>
        </w:sectPr>
      </w:pPr>
      <w:r>
        <w:t>62、桥墩是多跨桥的中间支撑结构，主要起（　　　）作用。</w:t>
        <w:br/>
        <w:t>A.支撑</w:t>
        <w:br/>
        <w:t>B.承重</w:t>
        <w:br/>
        <w:t>C.挡土</w:t>
        <w:br/>
        <w:t>D.连接</w:t>
        <w:br/>
        <w:br/>
        <w:t xml:space="preserve">【答案】：B </w:t>
      </w:r>
    </w:p>
    <w:p>
      <w:r>
        <w:t>63、沥青混凝土路面的基层对（　　　）没有要求。</w:t>
        <w:br/>
        <w:t>A.耐磨性</w:t>
        <w:br/>
        <w:t>B.刚度</w:t>
        <w:br/>
        <w:t>C.强度</w:t>
        <w:br/>
        <w:t>D.稳定性</w:t>
        <w:br/>
        <w:br/>
        <w:t xml:space="preserve">【答案】：A </w:t>
      </w:r>
    </w:p>
    <w:p>
      <w:r>
        <w:t>64、道路上的井室必须使用（　　　）装配稳固。</w:t>
        <w:br/>
        <w:t>A.重型井盖</w:t>
        <w:br/>
        <w:t>B.轻型井盖</w:t>
        <w:br/>
        <w:t>C.普通井盖</w:t>
        <w:br/>
        <w:t>D.钢筋混凝土井盖</w:t>
        <w:br/>
        <w:br/>
        <w:t xml:space="preserve">【答案】：A </w:t>
      </w:r>
    </w:p>
    <w:p>
      <w:r>
        <w:t>65、钢尺的尺长误差对距离测量产生的影响属于（　　　）。</w:t>
        <w:br/>
        <w:t>A.偶然误差</w:t>
        <w:br/>
        <w:t>B.偶然误差也可能是系统误差</w:t>
        <w:br/>
        <w:t>C.系统误差</w:t>
        <w:br/>
        <w:t>D.既不是偶然误差也不是系统误差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8"/>
          <w:cols w:space="720"/>
          <w:titlePg w:val="0"/>
          <w:docGrid w:linePitch="360"/>
        </w:sectPr>
      </w:pPr>
      <w:r>
        <w:t>66、下列选项中，不属于运用动态控制原理控制施工进度的步骤的是（　　　）。</w:t>
        <w:br/>
        <w:t>A.施工进度目标的逐层分解</w:t>
        <w:br/>
        <w:t>B.对施工进度目标的分析和比较</w:t>
        <w:br/>
        <w:t>C.对施工进度目标进行动态跟踪和控制</w:t>
        <w:br/>
        <w:t>D.调整施工进度目标</w:t>
        <w:br/>
        <w:br/>
        <w:t xml:space="preserve">【答案】：B </w:t>
      </w:r>
    </w:p>
    <w:p>
      <w:r>
        <w:t>67、在水准测量中，若后视点A的读数大，前视点B的读数小，则有（　　　）。</w:t>
        <w:br/>
        <w:t>A.A点比B点低</w:t>
        <w:br/>
        <w:t>B.A点比B点高</w:t>
        <w:br/>
        <w:t>C.A点与B点可能同高</w:t>
        <w:br/>
        <w:t>D.无法判断</w:t>
        <w:br/>
        <w:br/>
        <w:t xml:space="preserve">【答案】：A </w:t>
      </w:r>
    </w:p>
    <w:p>
      <w:r>
        <w:t>68、轨道一般采用的标准轨距是（　　　）。</w:t>
        <w:br/>
        <w:t>A.1430mm</w:t>
        <w:br/>
        <w:t>B.1435mm</w:t>
        <w:br/>
        <w:t>C.1450mm</w:t>
        <w:br/>
        <w:t>D.1455mm</w:t>
        <w:br/>
        <w:br/>
        <w:t xml:space="preserve">【答案】：B </w:t>
      </w:r>
    </w:p>
    <w:p>
      <w:r>
        <w:t>69、在一地面平坦、无经纬仪的建筑场地，放样点位应选用（　　　）。</w:t>
        <w:br/>
        <w:t>A.直角坐标法</w:t>
        <w:br/>
        <w:t>B.极坐标法</w:t>
        <w:br/>
        <w:t>C.角度交会法</w:t>
        <w:br/>
        <w:t>D.距离交会法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9"/>
          <w:cols w:space="720"/>
          <w:titlePg w:val="0"/>
          <w:docGrid w:linePitch="360"/>
        </w:sectPr>
      </w:pPr>
    </w:p>
    <w:p>
      <w:r>
        <w:t>70、下列不属于盖挖法的优点的是（　　　）。</w:t>
        <w:br/>
        <w:t>A.围护结构变形小</w:t>
        <w:br/>
        <w:t>B.基坑底部土体稳定，隆起小，施工安全</w:t>
        <w:br/>
        <w:t>C.不设内部支撑，施工空间大</w:t>
        <w:br/>
        <w:t>D.施工难度小，费用低</w:t>
        <w:br/>
        <w:br/>
        <w:t>【答案】：D</w:t>
      </w:r>
      <w:r>
        <w:t xml:space="preserve"> </w:t>
      </w:r>
    </w:p>
    <w:p>
      <w:r>
        <w:t>71、当管底地基土质松软、承载力低或铺设大管径的钢筋混凝土管道时，应采用（　　　）。</w:t>
        <w:br/>
        <w:t>A.天然基础</w:t>
        <w:br/>
        <w:t>B.砂垫层基础</w:t>
        <w:br/>
        <w:t>C.混凝土基础</w:t>
        <w:br/>
        <w:t>D.沉井基础</w:t>
        <w:br/>
        <w:br/>
        <w:t xml:space="preserve">【答案】：C </w:t>
      </w:r>
    </w:p>
    <w:p>
      <w:r>
        <w:t>72、GCL垫施工流程为（　　　）。</w:t>
        <w:br/>
        <w:t>A.基底检验→吊运就位→人工铺展→搭接宽度调整→搭接处撒膨润土粉→进行后续施工</w:t>
        <w:br/>
        <w:t>B.基底检验→人工铺展→吊运就位→搭接宽度调整→搭接处撒膨润土粉→进行后续施工</w:t>
        <w:br/>
        <w:t>C.基底检验→吊运就位→搭接宽度调整→人工铺展→搭接处撒膨润土粉→进行后续施工</w:t>
        <w:br/>
        <w:t>D.基底检验→吊运就位→人工铺展→搭接处撒膨润土粉→搭接宽度调整→进行后续施工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0"/>
          <w:cols w:space="720"/>
          <w:titlePg w:val="0"/>
          <w:docGrid w:linePitch="360"/>
        </w:sectPr>
      </w:pPr>
      <w:r>
        <w:t>73、高差与水平距离之（　　　）为坡度。</w:t>
        <w:br/>
        <w:t>A.和</w:t>
        <w:br/>
        <w:t>B.差</w:t>
        <w:br/>
        <w:t>C.比</w:t>
        <w:br/>
        <w:t>D.积</w:t>
        <w:br/>
        <w:br/>
        <w:t xml:space="preserve">【答案】：C </w:t>
      </w:r>
    </w:p>
    <w:p>
      <w:r>
        <w:t>74、转动物镜对光螺旋的目的是（　　　）。</w:t>
        <w:br/>
        <w:t>A.使视准轴水平</w:t>
        <w:br/>
        <w:t>B.看清十字丝</w:t>
        <w:br/>
        <w:t>C.使物像位于十字丝分划板面上</w:t>
        <w:br/>
        <w:t>D.使望远镜对准目标</w:t>
        <w:br/>
        <w:br/>
        <w:t xml:space="preserve">【答案】：C </w:t>
      </w:r>
    </w:p>
    <w:p>
      <w:r>
        <w:t>75、当电线电压为330KV时，树木至架空电线净距的最小水平距离是（　　　）。</w:t>
        <w:br/>
        <w:t>A.1m</w:t>
        <w:br/>
        <w:t>B.2m</w:t>
        <w:br/>
        <w:t>C.3.5m</w:t>
        <w:br/>
        <w:t>D.4m</w:t>
        <w:br/>
        <w:br/>
        <w:t xml:space="preserve">【答案】：D </w:t>
      </w:r>
    </w:p>
    <w:p>
      <w:r>
        <w:t>76、低碳钢是指含碳量（　　　）的钢材。</w:t>
        <w:br/>
        <w:t>A.小于0.25%</w:t>
        <w:br/>
        <w:t>B.0.25%～0.6%</w:t>
        <w:br/>
        <w:t>C.大于0.6%</w:t>
        <w:br/>
        <w:t>D.0.6%～5%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1"/>
          <w:cols w:space="720"/>
          <w:titlePg w:val="0"/>
          <w:docGrid w:linePitch="360"/>
        </w:sectPr>
      </w:pPr>
    </w:p>
    <w:p>
      <w:r>
        <w:t>77、在普通混凝土中，轴心受拉及小偏心受拉杆件（如桁架和拱的拉杆）的纵向受力钢筋不得采用（　　　）连接。</w:t>
        <w:br/>
        <w:t>A.冷挤压</w:t>
        <w:br/>
        <w:t>B.锥螺纹</w:t>
        <w:br/>
        <w:t>C.直螺纹</w:t>
        <w:br/>
        <w:t>D.绑扎搭接</w:t>
        <w:br/>
        <w:br/>
        <w:t>【答案】：D</w:t>
      </w:r>
      <w:r>
        <w:t xml:space="preserve"> </w:t>
      </w:r>
    </w:p>
    <w:p>
      <w:r>
        <w:t>78、垃圾卫生填埋场填埋区工程的结构层次从上至下主要为（　　　）。</w:t>
        <w:br/>
        <w:t>A.基础层、防渗系统、渗沥液收集导排系统</w:t>
        <w:br/>
        <w:t>B.防渗系统、基础层、渗沥液收集导排系统</w:t>
        <w:br/>
        <w:t>C.渗沥液收集导排系统、基础层、防渗系统</w:t>
        <w:br/>
        <w:t>D.渗沥液收集导排系统、防渗系统、基础层</w:t>
        <w:br/>
        <w:br/>
        <w:t xml:space="preserve">【答案】：D </w:t>
      </w:r>
    </w:p>
    <w:p>
      <w:r>
        <w:t>79、下列不属于桥面系的是（　　　）。</w:t>
        <w:br/>
        <w:t>A.桥面铺装</w:t>
        <w:br/>
        <w:t>B.人行道</w:t>
        <w:br/>
        <w:t>C.栏杆</w:t>
        <w:br/>
        <w:t>D.系梁</w:t>
        <w:br/>
        <w:br/>
        <w:t xml:space="preserve">【答案】：D </w:t>
      </w:r>
    </w:p>
    <w:p>
      <w:r>
        <w:t>80、考虑到自行车和其他非机动车的爬坡能力，最大纵坡一般不大于（　　　）。</w:t>
        <w:br/>
        <w:t>A.2.5%</w:t>
        <w:br/>
        <w:t>B.3%</w:t>
        <w:br/>
        <w:t>C.0.2%</w:t>
        <w:br/>
        <w:t>D.0.1%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2"/>
          <w:cols w:space="720"/>
          <w:titlePg w:val="0"/>
          <w:docGrid w:linePitch="360"/>
        </w:sectPr>
      </w:pPr>
    </w:p>
    <w:p>
      <w:r>
        <w:t>81、行道树与机动车交叉口的最小距离为（　　　）。</w:t>
        <w:br/>
        <w:t>A.10m</w:t>
        <w:br/>
        <w:t>B.14m</w:t>
        <w:br/>
        <w:t>C.30m</w:t>
        <w:br/>
        <w:t>D.50m</w:t>
        <w:br/>
        <w:br/>
        <w:t>【答案】：C</w:t>
      </w:r>
      <w:r>
        <w:t xml:space="preserve"> </w:t>
      </w:r>
    </w:p>
    <w:p>
      <w:r>
        <w:t>82、排水管道工程中常用的金属管有球墨铸铁管和（　　　）。</w:t>
        <w:br/>
        <w:t>A.FRP管</w:t>
        <w:br/>
        <w:t>B.UPVC管</w:t>
        <w:br/>
        <w:t>C.HDPE管</w:t>
        <w:br/>
        <w:t>D.PCCP管</w:t>
        <w:br/>
        <w:br/>
        <w:t xml:space="preserve">【答案】：D </w:t>
      </w:r>
    </w:p>
    <w:p>
      <w:r>
        <w:t>83、下列选项中，不属于排水管道施工的工序是（　　　）。</w:t>
        <w:br/>
        <w:t>A.下管、排管</w:t>
        <w:br/>
        <w:t>B.稳管、接口</w:t>
        <w:br/>
        <w:t>C.试压</w:t>
        <w:br/>
        <w:t>D.质量检查与验收</w:t>
        <w:br/>
        <w:br/>
        <w:t xml:space="preserve">【答案】：B </w:t>
      </w:r>
    </w:p>
    <w:p>
      <w:r>
        <w:t>84、采用顶推法施工时，梁高为（　　　）。</w:t>
        <w:br/>
        <w:t>A.（1/15～1/25）L</w:t>
        <w:br/>
        <w:t>B.（1/12～1/16）L</w:t>
        <w:br/>
        <w:t>C.（1/25～1/35）L</w:t>
        <w:br/>
        <w:t>D.（1/30～1/40）L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3"/>
          <w:cols w:space="720"/>
          <w:titlePg w:val="0"/>
          <w:docGrid w:linePitch="360"/>
        </w:sectPr>
      </w:pPr>
    </w:p>
    <w:p>
      <w:r>
        <w:t>85、下列仪器既能自动测量高程又能自动测量水平距离的是（　　　）。</w:t>
        <w:br/>
        <w:t>A.水准仪</w:t>
        <w:br/>
        <w:t>B.水准尺</w:t>
        <w:br/>
        <w:t>C.自动安平水准仪</w:t>
        <w:br/>
        <w:t>D.电子水准仪</w:t>
        <w:br/>
        <w:br/>
        <w:t>【答案】：D</w:t>
      </w:r>
      <w:r>
        <w:t xml:space="preserve"> </w:t>
      </w:r>
    </w:p>
    <w:p>
      <w:r>
        <w:t>86、交通标线应采用线宽为（　　　）mm的虚线或实线表示。</w:t>
        <w:br/>
        <w:t>A.1~2</w:t>
        <w:br/>
        <w:t>B.2~3</w:t>
        <w:br/>
        <w:t>C.2~4</w:t>
        <w:br/>
        <w:t>D.4~6</w:t>
        <w:br/>
        <w:br/>
        <w:t xml:space="preserve">【答案】：A </w:t>
      </w:r>
    </w:p>
    <w:p>
      <w:r>
        <w:t>87、单幅路适用于（　　　）。</w:t>
        <w:br/>
        <w:t>A.交通量不大的次干路、支路</w:t>
        <w:br/>
        <w:t>B.机动车交通量大，车速高，非机动车多的快速路、次干路</w:t>
        <w:br/>
        <w:t>C.机动车与非机动车交通量均较大的主干路和次干路</w:t>
        <w:br/>
        <w:t>D.机动车交通量大，车速高，非机动车交通量较少的快速路、次干路</w:t>
        <w:br/>
        <w:br/>
        <w:t xml:space="preserve">【答案】：A </w:t>
      </w:r>
    </w:p>
    <w:p>
      <w:r>
        <w:t>88、桥梁所受的作用中，汽车撞击作用属于（　　　）。</w:t>
        <w:br/>
        <w:t>A.临时作用</w:t>
        <w:br/>
        <w:t>B.永久作用</w:t>
        <w:br/>
        <w:t>C.可变作用</w:t>
        <w:br/>
        <w:t>D.偶然荷载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4"/>
          <w:cols w:space="720"/>
          <w:titlePg w:val="0"/>
          <w:docGrid w:linePitch="360"/>
        </w:sectPr>
      </w:pPr>
    </w:p>
    <w:p>
      <w:r>
        <w:t>89、某连续梁桥全长179m，拟采用悬臂浇筑法施工，挂篮的主桁部分采用三角形结构，行走为整体移动，其余采用竹胶板。其施工程序计划如下：①在墩顶托架上浇筑0号块并实施墩梁临时固结系统。②在0号块上安装悬臂挂篮，向两侧依次对称地分段浇筑主梁至合龙段。③在临时支架或梁端与边墩向临时托架上支模板浇筑现浇梁段。④主梁合龙段可在改装的简支挂篮托架上浇筑。</w:t>
        <w:br/>
        <w:t>A.1</w:t>
        <w:br/>
        <w:t>B.2</w:t>
        <w:br/>
        <w:t>C.3</w:t>
        <w:br/>
        <w:t>D.4</w:t>
        <w:br/>
        <w:br/>
        <w:t>【答案】：B</w:t>
      </w:r>
      <w:r>
        <w:t xml:space="preserve"> </w:t>
      </w:r>
    </w:p>
    <w:p>
      <w:r>
        <w:t>90、下列选项中，不属于矩阵式项目组织的优点是（　　　）。</w:t>
        <w:br/>
        <w:t>A.职责明确，职能专一，关系简单</w:t>
        <w:br/>
        <w:t>B.兼有部门控制式和工作队式两种组织的优点</w:t>
        <w:br/>
        <w:t>C.以尽可能少的人力，实现多个项目的管理</w:t>
        <w:br/>
        <w:t>D.有利于人才的全面培养</w:t>
        <w:br/>
        <w:br/>
        <w:t xml:space="preserve">【答案】：A </w:t>
      </w:r>
    </w:p>
    <w:p>
      <w:r>
        <w:t>91、项目是由一组有起止时间的、相互协调的受控活动所组成的特定过程。其具有的共同特征中，下列选项不正确的是（　　　）。</w:t>
        <w:br/>
        <w:t>A.项目具有一次性</w:t>
        <w:br/>
        <w:t>B.项目具有明确的目标</w:t>
        <w:br/>
        <w:t>C.项目具有可逆性</w:t>
        <w:br/>
        <w:t>D.项目具有特定的生命期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5"/>
          <w:cols w:space="720"/>
          <w:titlePg w:val="0"/>
          <w:docGrid w:linePitch="360"/>
        </w:sectPr>
      </w:pPr>
    </w:p>
    <w:p>
      <w:r>
        <w:t>92、与居住区、工业区等内部道路相连接，是城镇交通网中数量较多的道路的是（　　　）。</w:t>
        <w:br/>
        <w:t>A.快速路</w:t>
        <w:br/>
        <w:t>B.次干路</w:t>
        <w:br/>
        <w:t>C.支路</w:t>
        <w:br/>
        <w:t>D.主干路</w:t>
        <w:br/>
        <w:br/>
        <w:t>【答案】：C</w:t>
      </w:r>
      <w:r>
        <w:t xml:space="preserve"> </w:t>
      </w:r>
    </w:p>
    <w:p>
      <w:r>
        <w:t>93、下列关于保护层厚度的说法不正确的是（　　　）。</w:t>
        <w:br/>
        <w:t>A.当混凝土强度等级不低于C20且施工质量可靠保证，其保护层厚度可按相应规范中减少5mm</w:t>
        <w:br/>
        <w:t>B.预制构件中的预应力钢筋保护层厚度不应小于25mm</w:t>
        <w:br/>
        <w:t>C.钢筋混凝土受弯构件，钢筋端头的保护层厚度一般为10mm</w:t>
        <w:br/>
        <w:t>D.板、墙、壳中分布钢筋的保护层厚度不应小于15mm</w:t>
        <w:br/>
        <w:br/>
        <w:t xml:space="preserve">【答案】：D </w:t>
      </w:r>
    </w:p>
    <w:p>
      <w:r>
        <w:t>94、下列说法错误的是（　　　）。</w:t>
        <w:br/>
        <w:t>A.沿同一直线，以同样大小的力拉车，对车产生的运动效果一样</w:t>
        <w:br/>
        <w:t>B.在刚体的原力系上加上或去掉一个平衡力系，不会改变刚体的运动状态</w:t>
        <w:br/>
        <w:t>C.力的可传性原理只适合研究物体的外效应</w:t>
        <w:br/>
        <w:t>D.对于所有物体，力的三要素可改为：力的大小、方向和作用线</w:t>
        <w:br/>
        <w:br/>
        <w:t xml:space="preserve">【答案】：D </w:t>
      </w:r>
    </w:p>
    <w:p>
      <w:r>
        <w:t>95、顶管法施工管道的首节管是（　　　）。</w:t>
        <w:br/>
        <w:t>A.钢管</w:t>
        <w:br/>
        <w:t>B.相同管材的管段</w:t>
        <w:br/>
        <w:t>C.工具管</w:t>
        <w:br/>
        <w:t>D.排水管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6"/>
          <w:cols w:space="720"/>
          <w:titlePg w:val="0"/>
          <w:docGrid w:linePitch="360"/>
        </w:sectPr>
      </w:pPr>
    </w:p>
    <w:p>
      <w:r>
        <w:t>96、点A（20、15、10）在点B（15、10、15）的（　　　）。</w:t>
        <w:br/>
        <w:t>A.左前上方</w:t>
        <w:br/>
        <w:t>B.右前上方</w:t>
        <w:br/>
        <w:t>C.右前下方</w:t>
        <w:br/>
        <w:t>D.左前下方</w:t>
        <w:br/>
        <w:br/>
        <w:t>【答案】：C</w:t>
      </w:r>
      <w:r>
        <w:t xml:space="preserve"> </w:t>
      </w:r>
    </w:p>
    <w:p>
      <w:r>
        <w:t>97、管线平面布置的次序一般是：从道路红线向中心线方向依次为（　　　）。</w:t>
        <w:br/>
        <w:t>A.电气、电信、燃气、供热、中水、给水、雨水、污水</w:t>
        <w:br/>
        <w:t>B.电气、电信、中水、给水、燃气、供热、雨水、污水</w:t>
        <w:br/>
        <w:t>C.电气、电信、供热、中水、给水、燃气、雨水、污水</w:t>
        <w:br/>
        <w:t>D.电气、电信、燃气、中水、给水、供热、雨水、污水</w:t>
        <w:br/>
        <w:br/>
        <w:t xml:space="preserve">【答案】：A </w:t>
      </w:r>
    </w:p>
    <w:p>
      <w:r>
        <w:t>98、同时倾斜于三个投影面的直线称为（　　　）。</w:t>
        <w:br/>
        <w:t>A.平行线</w:t>
        <w:br/>
        <w:t>B.垂直线</w:t>
        <w:br/>
        <w:t>C.一般位置直线</w:t>
        <w:br/>
        <w:t>D.斜线</w:t>
        <w:br/>
        <w:br/>
        <w:t xml:space="preserve">【答案】：C </w:t>
      </w:r>
    </w:p>
    <w:p>
      <w:r>
        <w:t>99、考虑到自行车和其他非机动车的爬坡能力，下列哪项纵坡坡度符合要求（　　　）。</w:t>
        <w:br/>
        <w:t>A.1.5%</w:t>
        <w:br/>
        <w:t>B.2.0%</w:t>
        <w:br/>
        <w:t>C.2.5%</w:t>
        <w:br/>
        <w:t>D.3.0%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7"/>
          <w:cols w:space="720"/>
          <w:titlePg w:val="0"/>
          <w:docGrid w:linePitch="360"/>
        </w:sectPr>
      </w:pPr>
    </w:p>
    <w:p>
      <w:r>
        <w:t>100、转点在水准测量中起传递（　　　）的作用。</w:t>
        <w:br/>
        <w:t>A.高程</w:t>
        <w:br/>
        <w:t>B.水平角</w:t>
        <w:br/>
        <w:t>C.距离</w:t>
        <w:br/>
        <w:t>D.方向</w:t>
        <w:br/>
        <w:br/>
        <w:t>【答案】：A</w:t>
      </w:r>
      <w:r>
        <w:t xml:space="preserve"> </w:t>
      </w:r>
    </w:p>
    <w:p>
      <w:r>
        <w:t>101、混凝土管适用于（　　　）。</w:t>
        <w:br/>
        <w:t>A.橡胶圈接口</w:t>
        <w:br/>
        <w:t>B.焊接接口</w:t>
        <w:br/>
        <w:t>C.法兰接口</w:t>
        <w:br/>
        <w:t>D.化学粘合剂接口</w:t>
        <w:br/>
        <w:br/>
        <w:t xml:space="preserve">【答案】：A </w:t>
      </w:r>
    </w:p>
    <w:p>
      <w:r>
        <w:t>102、支撑结构挡土的应力传递路径（　　　）。</w:t>
        <w:br/>
        <w:t>A.围护（桩）墙→围檩（冠梁）→支撑</w:t>
        <w:br/>
        <w:t>B.围檩（冠梁）→围护（桩）墙→支撑</w:t>
        <w:br/>
        <w:t>C.围护（桩）墙→支撑→围檩（冠梁）</w:t>
        <w:br/>
        <w:t>D.支撑→围护（桩）墙→围檩（冠梁）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8"/>
          <w:cols w:space="720"/>
          <w:titlePg w:val="0"/>
          <w:docGrid w:linePitch="360"/>
        </w:sectPr>
      </w:pPr>
      <w:r>
        <w:t>103、某市政项目的独立土方工程，招标文件中估计工程量为100万m3，甲乙合同中约定；土方工程单价为6元/m3，当实际工程量超过估计工程量20％时，调整单价，单价调为4元/m3。工程结束时核算实际完成土方工程量为130万m3。</w:t>
        <w:br/>
        <w:t>A.480</w:t>
        <w:br/>
        <w:t>B.600</w:t>
        <w:br/>
        <w:t>C.700</w:t>
        <w:br/>
        <w:t>D.720</w:t>
        <w:br/>
        <w:br/>
        <w:t xml:space="preserve">【答案】：D </w:t>
      </w:r>
    </w:p>
    <w:p>
      <w:r>
        <w:t>104、城市给水管道工程中，橡胶圈接口不适用于（　　　）。</w:t>
        <w:br/>
        <w:t>A.橡胶圈</w:t>
        <w:br/>
        <w:t>B.焊接</w:t>
        <w:br/>
        <w:t>C.法兰</w:t>
        <w:br/>
        <w:t>D.丝扣</w:t>
        <w:br/>
        <w:br/>
        <w:t xml:space="preserve">【答案】：D </w:t>
      </w:r>
    </w:p>
    <w:p>
      <w:r>
        <w:t>105、由于城市道路一般比较平坦，因此多采用大量的地形点来表示地形高程，其中（　　　）表示测点。</w:t>
        <w:br/>
        <w:t>A.▼</w:t>
        <w:br/>
        <w:t>B.◆</w:t>
        <w:br/>
        <w:t>C.●</w:t>
        <w:br/>
        <w:t>D.■</w:t>
        <w:br/>
        <w:br/>
        <w:t xml:space="preserve">【答案】：A </w:t>
      </w:r>
    </w:p>
    <w:p>
      <w:r>
        <w:t>106、地面上一点到两目标的方向线垂直投影在水平面上所成的夹角称为（　　　）。</w:t>
        <w:br/>
        <w:t>A.竖直角</w:t>
        <w:br/>
        <w:t>B.水平角</w:t>
        <w:br/>
        <w:t>C.方位角</w:t>
        <w:br/>
        <w:t>D.象限角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9"/>
          <w:cols w:space="720"/>
          <w:titlePg w:val="0"/>
          <w:docGrid w:linePitch="360"/>
        </w:sectPr>
      </w:pPr>
    </w:p>
    <w:p>
      <w:r>
        <w:t>107、下列各项中，不属于架桥机的是（　　　）。</w:t>
        <w:br/>
        <w:t>A.单导梁</w:t>
        <w:br/>
        <w:t>B.双导梁</w:t>
        <w:br/>
        <w:t>C.多导梁</w:t>
        <w:br/>
        <w:t>D.斜拉式</w:t>
        <w:br/>
        <w:br/>
        <w:t>【答案】：C</w:t>
      </w:r>
      <w:r>
        <w:t xml:space="preserve"> </w:t>
      </w:r>
    </w:p>
    <w:p>
      <w:r>
        <w:t>108、下列材料可作为柔性基层的是（　　　）。</w:t>
        <w:br/>
        <w:t>A.水泥稳定类</w:t>
        <w:br/>
        <w:t>B.石灰稳定类</w:t>
        <w:br/>
        <w:t>C.二灰稳定类</w:t>
        <w:br/>
        <w:t>D.沥青稳定碎层</w:t>
        <w:br/>
        <w:br/>
        <w:t xml:space="preserve">【答案】：D </w:t>
      </w:r>
    </w:p>
    <w:p>
      <w:r>
        <w:t>109、以下哪项既是企业编制施工组织设计的依据，又是企业编制施工作业计划的依据。</w:t>
        <w:br/>
        <w:t>A.概算定额</w:t>
        <w:br/>
        <w:t>B.施工定额</w:t>
        <w:br/>
        <w:t>C.预算定额</w:t>
        <w:br/>
        <w:t>D.概算指标</w:t>
        <w:br/>
        <w:br/>
        <w:t xml:space="preserve">【答案】：B </w:t>
      </w:r>
    </w:p>
    <w:p>
      <w:r>
        <w:t>110、劳动消耗定额又称（　　　）。</w:t>
        <w:br/>
        <w:t>A.人工消耗定额</w:t>
        <w:br/>
        <w:t>B.材料消耗定额</w:t>
        <w:br/>
        <w:t>C.机械台班消耗定额</w:t>
        <w:br/>
        <w:t>D.施工定额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0"/>
          <w:cols w:space="720"/>
          <w:titlePg w:val="0"/>
          <w:docGrid w:linePitch="360"/>
        </w:sectPr>
      </w:pPr>
    </w:p>
    <w:p>
      <w:r>
        <w:t>111、非承重侧模板在混凝土强度能保证拆模时不损坏表面及棱角，一般以混凝土强度达到（　　　）MPa为准。</w:t>
        <w:br/>
        <w:t>A.1.5</w:t>
        <w:br/>
        <w:t>B.2</w:t>
        <w:br/>
        <w:t>C.2.5</w:t>
        <w:br/>
        <w:t>D.3</w:t>
        <w:br/>
        <w:br/>
        <w:t>【答案】：C</w:t>
      </w:r>
      <w:r>
        <w:t xml:space="preserve"> </w:t>
      </w:r>
    </w:p>
    <w:p>
      <w:r>
        <w:t>112、线路测量中，（　　　）工作在定测阶段完成。</w:t>
        <w:br/>
        <w:t>A.地形测量</w:t>
        <w:br/>
        <w:t>B.导线测量</w:t>
        <w:br/>
        <w:t>C.水准测量</w:t>
        <w:br/>
        <w:t>D.中线测量</w:t>
        <w:br/>
        <w:br/>
        <w:t xml:space="preserve">【答案】：D </w:t>
      </w:r>
    </w:p>
    <w:p>
      <w:r>
        <w:t>113、下列属于偶然作用的是（　　　）。</w:t>
        <w:br/>
        <w:t>A.预加应力</w:t>
        <w:br/>
        <w:t>B.汽车荷载</w:t>
        <w:br/>
        <w:t>C.地震作用</w:t>
        <w:br/>
        <w:t>D.风荷载</w:t>
        <w:br/>
        <w:br/>
        <w:t xml:space="preserve">【答案】：C </w:t>
      </w:r>
    </w:p>
    <w:p>
      <w:r>
        <w:t>114、以集散交通的功能为主，兼有服务功能的是（　　　）。</w:t>
        <w:br/>
        <w:t>A.快速路</w:t>
        <w:br/>
        <w:t>B.次干路</w:t>
        <w:br/>
        <w:t>C.支路</w:t>
        <w:br/>
        <w:t>D.主干路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1"/>
          <w:cols w:space="720"/>
          <w:titlePg w:val="0"/>
          <w:docGrid w:linePitch="360"/>
        </w:sectPr>
      </w:pPr>
    </w:p>
    <w:p>
      <w:r>
        <w:t>115、装配式预应力混凝土简支T形梁桥常用跨径为（　　　）。</w:t>
        <w:br/>
        <w:t>A.20~30m</w:t>
        <w:br/>
        <w:t>B.25~50m</w:t>
        <w:br/>
        <w:t>C.15~50m</w:t>
        <w:br/>
        <w:t>D.20~50m</w:t>
        <w:br/>
        <w:br/>
        <w:t>【答案】：B</w:t>
      </w:r>
      <w:r>
        <w:t xml:space="preserve"> </w:t>
      </w:r>
    </w:p>
    <w:p>
      <w:r>
        <w:t>116、机械式接口球墨铸铁管施工工艺流程为（　　　）。</w:t>
        <w:br/>
        <w:t>A.清理插口、压兰和橡胶圈→下管→清理承口→对口→刷润滑剂→临时紧固→螺栓全方位紧固→检查螺栓扭矩</w:t>
        <w:br/>
        <w:t>B.下管→清理插口、压兰和橡胶圈→清理承口→对口→刷润滑剂→临时紧固→螺栓全方位紧固→检查螺栓扭矩</w:t>
        <w:br/>
        <w:t>C.清理插口、压兰和橡胶圈→下管→清理承口→刷润滑剂→对口→临时紧固→螺栓全方位紧固→检查螺栓扭矩</w:t>
        <w:br/>
        <w:t>D.下管→清理插口、压兰和橡胶圈→清理承口→刷润滑剂→对口→临时紧固→螺栓全方位紧固→检查螺栓扭矩</w:t>
        <w:br/>
        <w:br/>
        <w:t xml:space="preserve">【答案】：D </w:t>
      </w:r>
    </w:p>
    <w:p>
      <w:r>
        <w:t>117、下列有关环境保护和文明施工管理的论述中，错误的是（　　　）。</w:t>
        <w:br/>
        <w:t>A.渣土运输车应采用覆盖措施</w:t>
        <w:br/>
        <w:t>B.使用密目式安全网对在建建筑物进行封闭</w:t>
        <w:br/>
        <w:t>C.搅拌场所采取喷雾洒水措施</w:t>
        <w:br/>
        <w:t>D.施工处地的料场、生活区域应进行硬化处理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2"/>
          <w:cols w:space="720"/>
          <w:titlePg w:val="0"/>
          <w:docGrid w:linePitch="360"/>
        </w:sectPr>
      </w:pPr>
      <w:r>
        <w:t>118、下列选项中，不属于施工项目现场管理的内容的是（　　　）。</w:t>
        <w:br/>
        <w:t>A.申领施工许可证</w:t>
        <w:br/>
        <w:t>B.合理规划施工用地</w:t>
        <w:br/>
        <w:t>C.建立文明的施工现场</w:t>
        <w:br/>
        <w:t>D.做好施工总平面设计</w:t>
        <w:br/>
        <w:br/>
        <w:t xml:space="preserve">【答案】：A </w:t>
      </w:r>
    </w:p>
    <w:p>
      <w:r>
        <w:t>119、施工测量的精度应根据（　　　）进行施工测量。</w:t>
        <w:br/>
        <w:t>A.工程设计和施工的精度要求</w:t>
        <w:br/>
        <w:t>B.控制点的精度</w:t>
        <w:br/>
        <w:t>C.地形</w:t>
        <w:br/>
        <w:t>D.环境</w:t>
        <w:br/>
        <w:br/>
        <w:t xml:space="preserve">【答案】：A </w:t>
      </w:r>
    </w:p>
    <w:p>
      <w:r>
        <w:t>120、拱桥的制作可以产生（　　　）。</w:t>
        <w:br/>
        <w:t>A.只产生竖向反力</w:t>
        <w:br/>
        <w:t>B.既产生竖向反力，也产生较大的水平推力</w:t>
        <w:br/>
        <w:t>C.只承受水平推力</w:t>
        <w:br/>
        <w:t>D.承受弯矩、轴力和水平推力</w:t>
        <w:br/>
        <w:br/>
        <w:t xml:space="preserve">【答案】：B </w:t>
      </w:r>
    </w:p>
    <w:p>
      <w:r>
        <w:t>121、为确保测距成果的精度，一般进行（　　　）。</w:t>
        <w:br/>
        <w:t>A.单次丈量</w:t>
        <w:br/>
        <w:t>B.往返丈量</w:t>
        <w:br/>
        <w:t>C.两次丈量取平均值</w:t>
        <w:br/>
        <w:t>D.进行两次往返丈量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3"/>
          <w:cols w:space="720"/>
          <w:titlePg w:val="0"/>
          <w:docGrid w:linePitch="360"/>
        </w:sectPr>
      </w:pPr>
      <w:r>
        <w:t>122、公路勘测阶段的测量工作不包括（　　　）。</w:t>
        <w:br/>
        <w:t>A.中线测量</w:t>
        <w:br/>
        <w:t>B.路线纵横断面测量</w:t>
        <w:br/>
        <w:t>C.带状地形测量</w:t>
        <w:br/>
        <w:t>D.直接测量和间接测量</w:t>
        <w:br/>
        <w:br/>
        <w:t xml:space="preserve">【答案】：D </w:t>
      </w:r>
    </w:p>
    <w:p>
      <w:r>
        <w:t>123、桥梁的高程控制测量，一般在路线（　　　）时建立，施工阶段只需复测与加密。</w:t>
        <w:br/>
        <w:t>A.中平测量</w:t>
        <w:br/>
        <w:t>B.基平测量</w:t>
        <w:br/>
        <w:t>C.水准测量</w:t>
        <w:br/>
        <w:t>D.坐标测量</w:t>
        <w:br/>
        <w:br/>
        <w:t xml:space="preserve">【答案】：B </w:t>
      </w:r>
    </w:p>
    <w:p>
      <w:r>
        <w:t>124、大体积混凝土应在环境较低时浇筑，浇筑温度（振捣后50~100mm深处的温度）不宜高于（　　　）摄氏度。</w:t>
        <w:br/>
        <w:t>A.20</w:t>
        <w:br/>
        <w:t>B.25</w:t>
        <w:br/>
        <w:t>C.28</w:t>
        <w:br/>
        <w:t>D.30</w:t>
        <w:br/>
        <w:br/>
        <w:t xml:space="preserve">【答案】：C </w:t>
      </w:r>
    </w:p>
    <w:p>
      <w:r>
        <w:t>125、下列跨径适用于实心板桥的是（　　　）。</w:t>
        <w:br/>
        <w:t>A.4m</w:t>
        <w:br/>
        <w:t>B.8m</w:t>
        <w:br/>
        <w:t>C.12m</w:t>
        <w:br/>
        <w:t>D.15m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4"/>
          <w:cols w:space="720"/>
          <w:titlePg w:val="0"/>
          <w:docGrid w:linePitch="360"/>
        </w:sectPr>
      </w:pPr>
    </w:p>
    <w:p>
      <w:r>
        <w:t>126、不属于排水管道施工的工序是（　　　）。</w:t>
        <w:br/>
        <w:t>A.下管、排管</w:t>
        <w:br/>
        <w:t>B.稳管、接口</w:t>
        <w:br/>
        <w:t>C.试压</w:t>
        <w:br/>
        <w:t>D.质量检查与验收</w:t>
        <w:br/>
        <w:br/>
        <w:t>【答案】：B</w:t>
      </w:r>
      <w:r>
        <w:t xml:space="preserve"> </w:t>
      </w:r>
    </w:p>
    <w:p>
      <w:r>
        <w:t>127、常用来减少或消除交叉口冲突点的方法不包括（　　　）。</w:t>
        <w:br/>
        <w:t>A.交通管制</w:t>
        <w:br/>
        <w:t>B.渠化交通</w:t>
        <w:br/>
        <w:t>C.立体交叉</w:t>
        <w:br/>
        <w:t>D.减少交叉口</w:t>
        <w:br/>
        <w:br/>
        <w:t xml:space="preserve">【答案】：D </w:t>
      </w:r>
    </w:p>
    <w:p>
      <w:r>
        <w:t>128、某城市道路路面结构分别为石灰土底基层、水泥稳定碎石基层，底基层面积为950㎡，基层顶面面积为900㎡，则基层的养生面积应为（　　　）㎡。</w:t>
        <w:br/>
        <w:t>A.900</w:t>
        <w:br/>
        <w:t>B.950</w:t>
        <w:br/>
        <w:t>C.1800</w:t>
        <w:br/>
        <w:t>D.1900</w:t>
        <w:br/>
        <w:br/>
        <w:t xml:space="preserve">【答案】：A </w:t>
      </w:r>
    </w:p>
    <w:p>
      <w:r>
        <w:t>129、正确选定沟槽的（　　　），可以为后续施工过程创造良好条件，保证工程质量和施工安全，以及减少开挖土方量。</w:t>
        <w:br/>
        <w:t>A.施工人员</w:t>
        <w:br/>
        <w:t>B.施工机械</w:t>
        <w:br/>
        <w:t>C.开挖进度</w:t>
        <w:br/>
        <w:t>D.开挖断面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5"/>
          <w:cols w:space="720"/>
          <w:titlePg w:val="0"/>
          <w:docGrid w:linePitch="360"/>
        </w:sectPr>
      </w:pPr>
    </w:p>
    <w:p>
      <w:r>
        <w:t>130、路基边坡的坡度m值对路基稳定其中重要的作用，下列说法正确的是（　　　）。</w:t>
        <w:br/>
        <w:t>A.m值越大，边坡越陡，稳定性越差</w:t>
        <w:br/>
        <w:t>B.m值越大，边坡越缓，稳定性越好</w:t>
        <w:br/>
        <w:t>C.m值越小，边坡越缓，稳定性越差</w:t>
        <w:br/>
        <w:t>D.边坡坡度越缓越好</w:t>
        <w:br/>
        <w:br/>
        <w:t>【答案】：B</w:t>
      </w:r>
      <w:r>
        <w:t xml:space="preserve"> </w:t>
      </w:r>
    </w:p>
    <w:p>
      <w:r>
        <w:t>131、构筑物满水试验程序为（　　　）。</w:t>
        <w:br/>
        <w:t>A.实验准备→水池注水→水池内水位观测→蒸发量测定→有关资料整理</w:t>
        <w:br/>
        <w:t>B.有关资料整理→实验准备→水池注水→水池内水位观测→蒸发量测定</w:t>
        <w:br/>
        <w:t>C.实验准备→水池注水→蒸发量测定→水池内水位观测→有关资料整理</w:t>
        <w:br/>
        <w:t>D.有关资料整理→实验准备→水池注水→蒸发量测定→水池内水位观测</w:t>
        <w:br/>
        <w:br/>
        <w:t xml:space="preserve">【答案】：A </w:t>
      </w:r>
    </w:p>
    <w:p>
      <w:r>
        <w:t>132、适用于胶结松散的砾、卵石层的下沉方法（　　　）。</w:t>
        <w:br/>
        <w:t>A.抓斗挖土法</w:t>
        <w:br/>
        <w:t>B.辅助下沉法</w:t>
        <w:br/>
        <w:t>C.水枪冲土法</w:t>
        <w:br/>
        <w:t>D.人工或风动工具挖土法</w:t>
        <w:br/>
        <w:br/>
        <w:t xml:space="preserve">【答案】：A </w:t>
      </w:r>
    </w:p>
    <w:p>
      <w:r>
        <w:br/>
      </w:r>
      <w:r>
        <w:br/>
      </w:r>
    </w:p>
    <w:p>
      <w:pPr>
        <w:spacing w:after="0" w:line="240" w:lineRule="auto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https://d.book118.com/366232015041010100</w:t>
        </w:r>
      </w:hyperlink>
    </w:p>
    <w:p/>
    <w:sectPr w:rsidSect="00034616">
      <w:type w:val="nextPage"/>
      <w:pgSz w:w="12240" w:h="15840"/>
      <w:pgMar w:top="1440" w:right="1800" w:bottom="1440" w:left="1800" w:header="720" w:footer="720" w:gutter="0"/>
      <w:pgNumType w:start="36"/>
      <w:cols w:space="720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efaultImageDpi w14:val="300"/>
  <w14:docId w14:val="24062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eastAsia="仿宋" w:hAnsi="仿宋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d.book118.com/366232015041010100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49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revision>1</cp:revision>
  <dcterms:created xsi:type="dcterms:W3CDTF">2013-12-23T23:15:00Z</dcterms:created>
  <dcterms:modified xsi:type="dcterms:W3CDTF">2013-12-23T23:15:00Z</dcterms:modified>
</cp:coreProperties>
</file>