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林产化学产品项目计划设计方案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37" w:history="1">
        <w:r>
          <w:rPr>
            <w:rFonts w:ascii="仿宋" w:eastAsia="仿宋" w:hAnsi="仿宋" w:cs="仿宋" w:hint="eastAsia"/>
            <w:lang w:eastAsia="zh-CN"/>
          </w:rPr>
          <w:t>序言</w:t>
        </w:r>
        <w:r>
          <w:tab/>
        </w:r>
        <w:r>
          <w:fldChar w:fldCharType="begin"/>
        </w:r>
        <w:r>
          <w:instrText xml:space="preserve"> PAGEREF _Toc13837 \h </w:instrText>
        </w:r>
        <w:r>
          <w:fldChar w:fldCharType="separate"/>
        </w:r>
        <w:r>
          <w:t>3</w:t>
        </w:r>
        <w:r>
          <w:fldChar w:fldCharType="end"/>
        </w:r>
      </w:hyperlink>
    </w:p>
    <w:p>
      <w:pPr>
        <w:pStyle w:val="TOC1"/>
        <w:tabs>
          <w:tab w:val="right" w:leader="dot" w:pos="8306"/>
        </w:tabs>
      </w:pPr>
      <w:hyperlink w:anchor="_Toc25141" w:history="1">
        <w:r>
          <w:rPr>
            <w:rFonts w:ascii="仿宋" w:eastAsia="仿宋" w:hAnsi="仿宋" w:cs="仿宋" w:hint="eastAsia"/>
            <w:lang w:eastAsia="zh-CN"/>
          </w:rPr>
          <w:t>一、林产化学产品项目文档管理</w:t>
        </w:r>
        <w:r>
          <w:tab/>
        </w:r>
        <w:r>
          <w:fldChar w:fldCharType="begin"/>
        </w:r>
        <w:r>
          <w:instrText xml:space="preserve"> PAGEREF _Toc25141 \h </w:instrText>
        </w:r>
        <w:r>
          <w:fldChar w:fldCharType="separate"/>
        </w:r>
        <w:r>
          <w:t>3</w:t>
        </w:r>
        <w:r>
          <w:fldChar w:fldCharType="end"/>
        </w:r>
      </w:hyperlink>
    </w:p>
    <w:p>
      <w:pPr>
        <w:pStyle w:val="TOC2"/>
        <w:tabs>
          <w:tab w:val="right" w:leader="dot" w:pos="8306"/>
        </w:tabs>
      </w:pPr>
      <w:hyperlink w:anchor="_Toc32672" w:history="1">
        <w:r>
          <w:rPr>
            <w:rFonts w:ascii="仿宋" w:eastAsia="仿宋" w:hAnsi="仿宋" w:cs="仿宋" w:hint="eastAsia"/>
            <w:lang w:eastAsia="zh-CN"/>
          </w:rPr>
          <w:t>(一)、文档编制与审查</w:t>
        </w:r>
        <w:r>
          <w:tab/>
        </w:r>
        <w:r>
          <w:fldChar w:fldCharType="begin"/>
        </w:r>
        <w:r>
          <w:instrText xml:space="preserve"> PAGEREF _Toc32672 \h </w:instrText>
        </w:r>
        <w:r>
          <w:fldChar w:fldCharType="separate"/>
        </w:r>
        <w:r>
          <w:t>3</w:t>
        </w:r>
        <w:r>
          <w:fldChar w:fldCharType="end"/>
        </w:r>
      </w:hyperlink>
    </w:p>
    <w:p>
      <w:pPr>
        <w:pStyle w:val="TOC2"/>
        <w:tabs>
          <w:tab w:val="right" w:leader="dot" w:pos="8306"/>
        </w:tabs>
      </w:pPr>
      <w:hyperlink w:anchor="_Toc6828" w:history="1">
        <w:r>
          <w:rPr>
            <w:rFonts w:ascii="仿宋" w:eastAsia="仿宋" w:hAnsi="仿宋" w:cs="仿宋" w:hint="eastAsia"/>
            <w:lang w:eastAsia="zh-CN"/>
          </w:rPr>
          <w:t>(二)、文档发布与分发</w:t>
        </w:r>
        <w:r>
          <w:tab/>
        </w:r>
        <w:r>
          <w:fldChar w:fldCharType="begin"/>
        </w:r>
        <w:r>
          <w:instrText xml:space="preserve"> PAGEREF _Toc6828 \h </w:instrText>
        </w:r>
        <w:r>
          <w:fldChar w:fldCharType="separate"/>
        </w:r>
        <w:r>
          <w:t>4</w:t>
        </w:r>
        <w:r>
          <w:fldChar w:fldCharType="end"/>
        </w:r>
      </w:hyperlink>
    </w:p>
    <w:p>
      <w:pPr>
        <w:pStyle w:val="TOC2"/>
        <w:tabs>
          <w:tab w:val="right" w:leader="dot" w:pos="8306"/>
        </w:tabs>
      </w:pPr>
      <w:hyperlink w:anchor="_Toc9428" w:history="1">
        <w:r>
          <w:rPr>
            <w:rFonts w:ascii="仿宋" w:eastAsia="仿宋" w:hAnsi="仿宋" w:cs="仿宋" w:hint="eastAsia"/>
            <w:lang w:eastAsia="zh-CN"/>
          </w:rPr>
          <w:t>(三)、文档存档与归档</w:t>
        </w:r>
        <w:r>
          <w:tab/>
        </w:r>
        <w:r>
          <w:fldChar w:fldCharType="begin"/>
        </w:r>
        <w:r>
          <w:instrText xml:space="preserve"> PAGEREF _Toc9428 \h </w:instrText>
        </w:r>
        <w:r>
          <w:fldChar w:fldCharType="separate"/>
        </w:r>
        <w:r>
          <w:t>5</w:t>
        </w:r>
        <w:r>
          <w:fldChar w:fldCharType="end"/>
        </w:r>
      </w:hyperlink>
    </w:p>
    <w:p>
      <w:pPr>
        <w:pStyle w:val="TOC1"/>
        <w:tabs>
          <w:tab w:val="right" w:leader="dot" w:pos="8306"/>
        </w:tabs>
      </w:pPr>
      <w:hyperlink w:anchor="_Toc5347" w:history="1">
        <w:r>
          <w:rPr>
            <w:rFonts w:ascii="仿宋" w:eastAsia="仿宋" w:hAnsi="仿宋" w:cs="仿宋" w:hint="eastAsia"/>
            <w:lang w:eastAsia="zh-CN"/>
          </w:rPr>
          <w:t>二、林产化学产品项目建设背景及必要性分析</w:t>
        </w:r>
        <w:r>
          <w:tab/>
        </w:r>
        <w:r>
          <w:fldChar w:fldCharType="begin"/>
        </w:r>
        <w:r>
          <w:instrText xml:space="preserve"> PAGEREF _Toc5347 \h </w:instrText>
        </w:r>
        <w:r>
          <w:fldChar w:fldCharType="separate"/>
        </w:r>
        <w:r>
          <w:t>6</w:t>
        </w:r>
        <w:r>
          <w:fldChar w:fldCharType="end"/>
        </w:r>
      </w:hyperlink>
    </w:p>
    <w:p>
      <w:pPr>
        <w:pStyle w:val="TOC2"/>
        <w:tabs>
          <w:tab w:val="right" w:leader="dot" w:pos="8306"/>
        </w:tabs>
      </w:pPr>
      <w:hyperlink w:anchor="_Toc30670" w:history="1">
        <w:r>
          <w:rPr>
            <w:rFonts w:ascii="仿宋" w:eastAsia="仿宋" w:hAnsi="仿宋" w:cs="仿宋" w:hint="eastAsia"/>
            <w:lang w:eastAsia="zh-CN"/>
          </w:rPr>
          <w:t>(一)、林产化学产品项目背景分析</w:t>
        </w:r>
        <w:r>
          <w:tab/>
        </w:r>
        <w:r>
          <w:fldChar w:fldCharType="begin"/>
        </w:r>
        <w:r>
          <w:instrText xml:space="preserve"> PAGEREF _Toc30670 \h </w:instrText>
        </w:r>
        <w:r>
          <w:fldChar w:fldCharType="separate"/>
        </w:r>
        <w:r>
          <w:t>6</w:t>
        </w:r>
        <w:r>
          <w:fldChar w:fldCharType="end"/>
        </w:r>
      </w:hyperlink>
    </w:p>
    <w:p>
      <w:pPr>
        <w:pStyle w:val="TOC2"/>
        <w:tabs>
          <w:tab w:val="right" w:leader="dot" w:pos="8306"/>
        </w:tabs>
      </w:pPr>
      <w:hyperlink w:anchor="_Toc22964" w:history="1">
        <w:r>
          <w:rPr>
            <w:rFonts w:ascii="仿宋" w:eastAsia="仿宋" w:hAnsi="仿宋" w:cs="仿宋" w:hint="eastAsia"/>
            <w:lang w:eastAsia="zh-CN"/>
          </w:rPr>
          <w:t>(二)、林产化学产品项目建设必要性分析</w:t>
        </w:r>
        <w:r>
          <w:tab/>
        </w:r>
        <w:r>
          <w:fldChar w:fldCharType="begin"/>
        </w:r>
        <w:r>
          <w:instrText xml:space="preserve"> PAGEREF _Toc22964 \h </w:instrText>
        </w:r>
        <w:r>
          <w:fldChar w:fldCharType="separate"/>
        </w:r>
        <w:r>
          <w:t>8</w:t>
        </w:r>
        <w:r>
          <w:fldChar w:fldCharType="end"/>
        </w:r>
      </w:hyperlink>
    </w:p>
    <w:p>
      <w:pPr>
        <w:pStyle w:val="TOC1"/>
        <w:tabs>
          <w:tab w:val="right" w:leader="dot" w:pos="8306"/>
        </w:tabs>
      </w:pPr>
      <w:hyperlink w:anchor="_Toc26684" w:history="1">
        <w:r>
          <w:rPr>
            <w:rFonts w:ascii="仿宋" w:eastAsia="仿宋" w:hAnsi="仿宋" w:cs="仿宋" w:hint="eastAsia"/>
            <w:lang w:eastAsia="zh-CN"/>
          </w:rPr>
          <w:t>三、林产化学产品项目危机管理</w:t>
        </w:r>
        <w:r>
          <w:tab/>
        </w:r>
        <w:r>
          <w:fldChar w:fldCharType="begin"/>
        </w:r>
        <w:r>
          <w:instrText xml:space="preserve"> PAGEREF _Toc26684 \h </w:instrText>
        </w:r>
        <w:r>
          <w:fldChar w:fldCharType="separate"/>
        </w:r>
        <w:r>
          <w:t>9</w:t>
        </w:r>
        <w:r>
          <w:fldChar w:fldCharType="end"/>
        </w:r>
      </w:hyperlink>
    </w:p>
    <w:p>
      <w:pPr>
        <w:pStyle w:val="TOC2"/>
        <w:tabs>
          <w:tab w:val="right" w:leader="dot" w:pos="8306"/>
        </w:tabs>
      </w:pPr>
      <w:hyperlink w:anchor="_Toc25447" w:history="1">
        <w:r>
          <w:rPr>
            <w:rFonts w:ascii="仿宋" w:eastAsia="仿宋" w:hAnsi="仿宋" w:cs="仿宋" w:hint="eastAsia"/>
            <w:lang w:eastAsia="zh-CN"/>
          </w:rPr>
          <w:t>(一)、危机预警与识别</w:t>
        </w:r>
        <w:r>
          <w:tab/>
        </w:r>
        <w:r>
          <w:fldChar w:fldCharType="begin"/>
        </w:r>
        <w:r>
          <w:instrText xml:space="preserve"> PAGEREF _Toc25447 \h </w:instrText>
        </w:r>
        <w:r>
          <w:fldChar w:fldCharType="separate"/>
        </w:r>
        <w:r>
          <w:t>9</w:t>
        </w:r>
        <w:r>
          <w:fldChar w:fldCharType="end"/>
        </w:r>
      </w:hyperlink>
    </w:p>
    <w:p>
      <w:pPr>
        <w:pStyle w:val="TOC2"/>
        <w:tabs>
          <w:tab w:val="right" w:leader="dot" w:pos="8306"/>
        </w:tabs>
      </w:pPr>
      <w:hyperlink w:anchor="_Toc29521" w:history="1">
        <w:r>
          <w:rPr>
            <w:rFonts w:ascii="仿宋" w:eastAsia="仿宋" w:hAnsi="仿宋" w:cs="仿宋" w:hint="eastAsia"/>
            <w:lang w:eastAsia="zh-CN"/>
          </w:rPr>
          <w:t>(二)、危机应对与恢复</w:t>
        </w:r>
        <w:r>
          <w:tab/>
        </w:r>
        <w:r>
          <w:fldChar w:fldCharType="begin"/>
        </w:r>
        <w:r>
          <w:instrText xml:space="preserve"> PAGEREF _Toc29521 \h </w:instrText>
        </w:r>
        <w:r>
          <w:fldChar w:fldCharType="separate"/>
        </w:r>
        <w:r>
          <w:t>10</w:t>
        </w:r>
        <w:r>
          <w:fldChar w:fldCharType="end"/>
        </w:r>
      </w:hyperlink>
    </w:p>
    <w:p>
      <w:pPr>
        <w:pStyle w:val="TOC1"/>
        <w:tabs>
          <w:tab w:val="right" w:leader="dot" w:pos="8306"/>
        </w:tabs>
      </w:pPr>
      <w:hyperlink w:anchor="_Toc7746" w:history="1">
        <w:r>
          <w:rPr>
            <w:rFonts w:ascii="仿宋" w:eastAsia="仿宋" w:hAnsi="仿宋" w:cs="仿宋" w:hint="eastAsia"/>
            <w:lang w:eastAsia="zh-CN"/>
          </w:rPr>
          <w:t>四、市场分析、调研</w:t>
        </w:r>
        <w:r>
          <w:tab/>
        </w:r>
        <w:r>
          <w:fldChar w:fldCharType="begin"/>
        </w:r>
        <w:r>
          <w:instrText xml:space="preserve"> PAGEREF _Toc7746 \h </w:instrText>
        </w:r>
        <w:r>
          <w:fldChar w:fldCharType="separate"/>
        </w:r>
        <w:r>
          <w:t>12</w:t>
        </w:r>
        <w:r>
          <w:fldChar w:fldCharType="end"/>
        </w:r>
      </w:hyperlink>
    </w:p>
    <w:p>
      <w:pPr>
        <w:pStyle w:val="TOC2"/>
        <w:tabs>
          <w:tab w:val="right" w:leader="dot" w:pos="8306"/>
        </w:tabs>
      </w:pPr>
      <w:hyperlink w:anchor="_Toc12433" w:history="1">
        <w:r>
          <w:rPr>
            <w:rFonts w:ascii="仿宋" w:eastAsia="仿宋" w:hAnsi="仿宋" w:cs="仿宋" w:hint="eastAsia"/>
            <w:lang w:eastAsia="zh-CN"/>
          </w:rPr>
          <w:t>(一)、林产化学产品行业分析</w:t>
        </w:r>
        <w:r>
          <w:tab/>
        </w:r>
        <w:r>
          <w:fldChar w:fldCharType="begin"/>
        </w:r>
        <w:r>
          <w:instrText xml:space="preserve"> PAGEREF _Toc12433 \h </w:instrText>
        </w:r>
        <w:r>
          <w:fldChar w:fldCharType="separate"/>
        </w:r>
        <w:r>
          <w:t>12</w:t>
        </w:r>
        <w:r>
          <w:fldChar w:fldCharType="end"/>
        </w:r>
      </w:hyperlink>
    </w:p>
    <w:p>
      <w:pPr>
        <w:pStyle w:val="TOC2"/>
        <w:tabs>
          <w:tab w:val="right" w:leader="dot" w:pos="8306"/>
        </w:tabs>
      </w:pPr>
      <w:hyperlink w:anchor="_Toc5804" w:history="1">
        <w:r>
          <w:rPr>
            <w:rFonts w:ascii="仿宋" w:eastAsia="仿宋" w:hAnsi="仿宋" w:cs="仿宋" w:hint="eastAsia"/>
            <w:lang w:eastAsia="zh-CN"/>
          </w:rPr>
          <w:t>(二)、林产化学产品市场分析预测</w:t>
        </w:r>
        <w:r>
          <w:tab/>
        </w:r>
        <w:r>
          <w:fldChar w:fldCharType="begin"/>
        </w:r>
        <w:r>
          <w:instrText xml:space="preserve"> PAGEREF _Toc5804 \h </w:instrText>
        </w:r>
        <w:r>
          <w:fldChar w:fldCharType="separate"/>
        </w:r>
        <w:r>
          <w:t>13</w:t>
        </w:r>
        <w:r>
          <w:fldChar w:fldCharType="end"/>
        </w:r>
      </w:hyperlink>
    </w:p>
    <w:p>
      <w:pPr>
        <w:pStyle w:val="TOC1"/>
        <w:tabs>
          <w:tab w:val="right" w:leader="dot" w:pos="8306"/>
        </w:tabs>
      </w:pPr>
      <w:hyperlink w:anchor="_Toc18933" w:history="1">
        <w:r>
          <w:rPr>
            <w:rFonts w:ascii="仿宋" w:eastAsia="仿宋" w:hAnsi="仿宋" w:cs="仿宋" w:hint="eastAsia"/>
            <w:lang w:eastAsia="zh-CN"/>
          </w:rPr>
          <w:t>五、工艺说明</w:t>
        </w:r>
        <w:r>
          <w:tab/>
        </w:r>
        <w:r>
          <w:fldChar w:fldCharType="begin"/>
        </w:r>
        <w:r>
          <w:instrText xml:space="preserve"> PAGEREF _Toc18933 \h </w:instrText>
        </w:r>
        <w:r>
          <w:fldChar w:fldCharType="separate"/>
        </w:r>
        <w:r>
          <w:t>14</w:t>
        </w:r>
        <w:r>
          <w:fldChar w:fldCharType="end"/>
        </w:r>
      </w:hyperlink>
    </w:p>
    <w:p>
      <w:pPr>
        <w:pStyle w:val="TOC2"/>
        <w:tabs>
          <w:tab w:val="right" w:leader="dot" w:pos="8306"/>
        </w:tabs>
      </w:pPr>
      <w:hyperlink w:anchor="_Toc2364" w:history="1">
        <w:r>
          <w:rPr>
            <w:rFonts w:ascii="仿宋" w:eastAsia="仿宋" w:hAnsi="仿宋" w:cs="仿宋" w:hint="eastAsia"/>
            <w:lang w:eastAsia="zh-CN"/>
          </w:rPr>
          <w:t>(一)、技术管理特点</w:t>
        </w:r>
        <w:r>
          <w:tab/>
        </w:r>
        <w:r>
          <w:fldChar w:fldCharType="begin"/>
        </w:r>
        <w:r>
          <w:instrText xml:space="preserve"> PAGEREF _Toc2364 \h </w:instrText>
        </w:r>
        <w:r>
          <w:fldChar w:fldCharType="separate"/>
        </w:r>
        <w:r>
          <w:t>14</w:t>
        </w:r>
        <w:r>
          <w:fldChar w:fldCharType="end"/>
        </w:r>
      </w:hyperlink>
    </w:p>
    <w:p>
      <w:pPr>
        <w:pStyle w:val="TOC2"/>
        <w:tabs>
          <w:tab w:val="right" w:leader="dot" w:pos="8306"/>
        </w:tabs>
      </w:pPr>
      <w:hyperlink w:anchor="_Toc25136" w:history="1">
        <w:r>
          <w:rPr>
            <w:rFonts w:ascii="仿宋" w:eastAsia="仿宋" w:hAnsi="仿宋" w:cs="仿宋" w:hint="eastAsia"/>
            <w:lang w:eastAsia="zh-CN"/>
          </w:rPr>
          <w:t>(二)、林产化学产品项目工艺技术设计方案</w:t>
        </w:r>
        <w:r>
          <w:tab/>
        </w:r>
        <w:r>
          <w:fldChar w:fldCharType="begin"/>
        </w:r>
        <w:r>
          <w:instrText xml:space="preserve"> PAGEREF _Toc25136 \h </w:instrText>
        </w:r>
        <w:r>
          <w:fldChar w:fldCharType="separate"/>
        </w:r>
        <w:r>
          <w:t>15</w:t>
        </w:r>
        <w:r>
          <w:fldChar w:fldCharType="end"/>
        </w:r>
      </w:hyperlink>
    </w:p>
    <w:p>
      <w:pPr>
        <w:pStyle w:val="TOC2"/>
        <w:tabs>
          <w:tab w:val="right" w:leader="dot" w:pos="8306"/>
        </w:tabs>
      </w:pPr>
      <w:hyperlink w:anchor="_Toc27757" w:history="1">
        <w:r>
          <w:rPr>
            <w:rFonts w:ascii="仿宋" w:eastAsia="仿宋" w:hAnsi="仿宋" w:cs="仿宋" w:hint="eastAsia"/>
            <w:lang w:eastAsia="zh-CN"/>
          </w:rPr>
          <w:t>(三)、设备选型方案</w:t>
        </w:r>
        <w:r>
          <w:tab/>
        </w:r>
        <w:r>
          <w:fldChar w:fldCharType="begin"/>
        </w:r>
        <w:r>
          <w:instrText xml:space="preserve"> PAGEREF _Toc27757 \h </w:instrText>
        </w:r>
        <w:r>
          <w:fldChar w:fldCharType="separate"/>
        </w:r>
        <w:r>
          <w:t>16</w:t>
        </w:r>
        <w:r>
          <w:fldChar w:fldCharType="end"/>
        </w:r>
      </w:hyperlink>
    </w:p>
    <w:p>
      <w:pPr>
        <w:pStyle w:val="TOC1"/>
        <w:tabs>
          <w:tab w:val="right" w:leader="dot" w:pos="8306"/>
        </w:tabs>
      </w:pPr>
      <w:hyperlink w:anchor="_Toc16924" w:history="1">
        <w:r>
          <w:rPr>
            <w:rFonts w:ascii="仿宋" w:eastAsia="仿宋" w:hAnsi="仿宋" w:cs="仿宋" w:hint="eastAsia"/>
            <w:lang w:eastAsia="zh-CN"/>
          </w:rPr>
          <w:t>六、林产化学产品项目土建工程</w:t>
        </w:r>
        <w:r>
          <w:tab/>
        </w:r>
        <w:r>
          <w:fldChar w:fldCharType="begin"/>
        </w:r>
        <w:r>
          <w:instrText xml:space="preserve"> PAGEREF _Toc16924 \h </w:instrText>
        </w:r>
        <w:r>
          <w:fldChar w:fldCharType="separate"/>
        </w:r>
        <w:r>
          <w:t>17</w:t>
        </w:r>
        <w:r>
          <w:fldChar w:fldCharType="end"/>
        </w:r>
      </w:hyperlink>
    </w:p>
    <w:p>
      <w:pPr>
        <w:pStyle w:val="TOC2"/>
        <w:tabs>
          <w:tab w:val="right" w:leader="dot" w:pos="8306"/>
        </w:tabs>
      </w:pPr>
      <w:hyperlink w:anchor="_Toc2257" w:history="1">
        <w:r>
          <w:rPr>
            <w:rFonts w:ascii="仿宋" w:eastAsia="仿宋" w:hAnsi="仿宋" w:cs="仿宋" w:hint="eastAsia"/>
            <w:lang w:eastAsia="zh-CN"/>
          </w:rPr>
          <w:t>(一)、建筑工程设计原则</w:t>
        </w:r>
        <w:r>
          <w:tab/>
        </w:r>
        <w:r>
          <w:fldChar w:fldCharType="begin"/>
        </w:r>
        <w:r>
          <w:instrText xml:space="preserve"> PAGEREF _Toc2257 \h </w:instrText>
        </w:r>
        <w:r>
          <w:fldChar w:fldCharType="separate"/>
        </w:r>
        <w:r>
          <w:t>17</w:t>
        </w:r>
        <w:r>
          <w:fldChar w:fldCharType="end"/>
        </w:r>
      </w:hyperlink>
    </w:p>
    <w:p>
      <w:pPr>
        <w:pStyle w:val="TOC2"/>
        <w:tabs>
          <w:tab w:val="right" w:leader="dot" w:pos="8306"/>
        </w:tabs>
      </w:pPr>
      <w:hyperlink w:anchor="_Toc11929" w:history="1">
        <w:r>
          <w:rPr>
            <w:rFonts w:ascii="仿宋" w:eastAsia="仿宋" w:hAnsi="仿宋" w:cs="仿宋" w:hint="eastAsia"/>
            <w:lang w:eastAsia="zh-CN"/>
          </w:rPr>
          <w:t>(二)、土建工程设计年限及安全等级</w:t>
        </w:r>
        <w:r>
          <w:tab/>
        </w:r>
        <w:r>
          <w:fldChar w:fldCharType="begin"/>
        </w:r>
        <w:r>
          <w:instrText xml:space="preserve"> PAGEREF _Toc11929 \h </w:instrText>
        </w:r>
        <w:r>
          <w:fldChar w:fldCharType="separate"/>
        </w:r>
        <w:r>
          <w:t>19</w:t>
        </w:r>
        <w:r>
          <w:fldChar w:fldCharType="end"/>
        </w:r>
      </w:hyperlink>
    </w:p>
    <w:p>
      <w:pPr>
        <w:pStyle w:val="TOC2"/>
        <w:tabs>
          <w:tab w:val="right" w:leader="dot" w:pos="8306"/>
        </w:tabs>
      </w:pPr>
      <w:hyperlink w:anchor="_Toc7159" w:history="1">
        <w:r>
          <w:rPr>
            <w:rFonts w:ascii="仿宋" w:eastAsia="仿宋" w:hAnsi="仿宋" w:cs="仿宋" w:hint="eastAsia"/>
            <w:lang w:eastAsia="zh-CN"/>
          </w:rPr>
          <w:t>(三)、建筑工程设计总体要求</w:t>
        </w:r>
        <w:r>
          <w:tab/>
        </w:r>
        <w:r>
          <w:fldChar w:fldCharType="begin"/>
        </w:r>
        <w:r>
          <w:instrText xml:space="preserve"> PAGEREF _Toc7159 \h </w:instrText>
        </w:r>
        <w:r>
          <w:fldChar w:fldCharType="separate"/>
        </w:r>
        <w:r>
          <w:t>20</w:t>
        </w:r>
        <w:r>
          <w:fldChar w:fldCharType="end"/>
        </w:r>
      </w:hyperlink>
    </w:p>
    <w:p>
      <w:pPr>
        <w:pStyle w:val="TOC2"/>
        <w:tabs>
          <w:tab w:val="right" w:leader="dot" w:pos="8306"/>
        </w:tabs>
      </w:pPr>
      <w:hyperlink w:anchor="_Toc4714" w:history="1">
        <w:r>
          <w:rPr>
            <w:rFonts w:ascii="仿宋" w:eastAsia="仿宋" w:hAnsi="仿宋" w:cs="仿宋" w:hint="eastAsia"/>
            <w:lang w:eastAsia="zh-CN"/>
          </w:rPr>
          <w:t>(四)、土建工程建设指标</w:t>
        </w:r>
        <w:r>
          <w:tab/>
        </w:r>
        <w:r>
          <w:fldChar w:fldCharType="begin"/>
        </w:r>
        <w:r>
          <w:instrText xml:space="preserve"> PAGEREF _Toc4714 \h </w:instrText>
        </w:r>
        <w:r>
          <w:fldChar w:fldCharType="separate"/>
        </w:r>
        <w:r>
          <w:t>20</w:t>
        </w:r>
        <w:r>
          <w:fldChar w:fldCharType="end"/>
        </w:r>
      </w:hyperlink>
    </w:p>
    <w:p>
      <w:pPr>
        <w:pStyle w:val="TOC1"/>
        <w:tabs>
          <w:tab w:val="right" w:leader="dot" w:pos="8306"/>
        </w:tabs>
      </w:pPr>
      <w:hyperlink w:anchor="_Toc9054" w:history="1">
        <w:r>
          <w:rPr>
            <w:rFonts w:ascii="仿宋" w:eastAsia="仿宋" w:hAnsi="仿宋" w:cs="仿宋" w:hint="eastAsia"/>
            <w:lang w:eastAsia="zh-CN"/>
          </w:rPr>
          <w:t>七、林产化学产品项目社会影响</w:t>
        </w:r>
        <w:r>
          <w:tab/>
        </w:r>
        <w:r>
          <w:fldChar w:fldCharType="begin"/>
        </w:r>
        <w:r>
          <w:instrText xml:space="preserve"> PAGEREF _Toc9054 \h </w:instrText>
        </w:r>
        <w:r>
          <w:fldChar w:fldCharType="separate"/>
        </w:r>
        <w:r>
          <w:t>21</w:t>
        </w:r>
        <w:r>
          <w:fldChar w:fldCharType="end"/>
        </w:r>
      </w:hyperlink>
    </w:p>
    <w:p>
      <w:pPr>
        <w:pStyle w:val="TOC2"/>
        <w:tabs>
          <w:tab w:val="right" w:leader="dot" w:pos="8306"/>
        </w:tabs>
      </w:pPr>
      <w:hyperlink w:anchor="_Toc17350" w:history="1">
        <w:r>
          <w:rPr>
            <w:rFonts w:ascii="仿宋" w:eastAsia="仿宋" w:hAnsi="仿宋" w:cs="仿宋" w:hint="eastAsia"/>
            <w:lang w:eastAsia="zh-CN"/>
          </w:rPr>
          <w:t>(一)、社会责任与义务</w:t>
        </w:r>
        <w:r>
          <w:tab/>
        </w:r>
        <w:r>
          <w:fldChar w:fldCharType="begin"/>
        </w:r>
        <w:r>
          <w:instrText xml:space="preserve"> PAGEREF _Toc17350 \h </w:instrText>
        </w:r>
        <w:r>
          <w:fldChar w:fldCharType="separate"/>
        </w:r>
        <w:r>
          <w:t>21</w:t>
        </w:r>
        <w:r>
          <w:fldChar w:fldCharType="end"/>
        </w:r>
      </w:hyperlink>
    </w:p>
    <w:p>
      <w:pPr>
        <w:pStyle w:val="TOC2"/>
        <w:tabs>
          <w:tab w:val="right" w:leader="dot" w:pos="8306"/>
        </w:tabs>
      </w:pPr>
      <w:hyperlink w:anchor="_Toc6192" w:history="1">
        <w:r>
          <w:rPr>
            <w:rFonts w:ascii="仿宋" w:eastAsia="仿宋" w:hAnsi="仿宋" w:cs="仿宋" w:hint="eastAsia"/>
            <w:lang w:eastAsia="zh-CN"/>
          </w:rPr>
          <w:t>(二)、社会参与与沟通</w:t>
        </w:r>
        <w:r>
          <w:tab/>
        </w:r>
        <w:r>
          <w:fldChar w:fldCharType="begin"/>
        </w:r>
        <w:r>
          <w:instrText xml:space="preserve"> PAGEREF _Toc6192 \h </w:instrText>
        </w:r>
        <w:r>
          <w:fldChar w:fldCharType="separate"/>
        </w:r>
        <w:r>
          <w:t>22</w:t>
        </w:r>
        <w:r>
          <w:fldChar w:fldCharType="end"/>
        </w:r>
      </w:hyperlink>
    </w:p>
    <w:p>
      <w:pPr>
        <w:pStyle w:val="TOC1"/>
        <w:tabs>
          <w:tab w:val="right" w:leader="dot" w:pos="8306"/>
        </w:tabs>
      </w:pPr>
      <w:hyperlink w:anchor="_Toc11201" w:history="1">
        <w:r>
          <w:rPr>
            <w:rFonts w:ascii="仿宋" w:eastAsia="仿宋" w:hAnsi="仿宋" w:cs="仿宋" w:hint="eastAsia"/>
            <w:lang w:eastAsia="zh-CN"/>
          </w:rPr>
          <w:t>八、林产化学产品项目环境影响分析</w:t>
        </w:r>
        <w:r>
          <w:tab/>
        </w:r>
        <w:r>
          <w:fldChar w:fldCharType="begin"/>
        </w:r>
        <w:r>
          <w:instrText xml:space="preserve"> PAGEREF _Toc11201 \h </w:instrText>
        </w:r>
        <w:r>
          <w:fldChar w:fldCharType="separate"/>
        </w:r>
        <w:r>
          <w:t>22</w:t>
        </w:r>
        <w:r>
          <w:fldChar w:fldCharType="end"/>
        </w:r>
      </w:hyperlink>
    </w:p>
    <w:p>
      <w:pPr>
        <w:pStyle w:val="TOC2"/>
        <w:tabs>
          <w:tab w:val="right" w:leader="dot" w:pos="8306"/>
        </w:tabs>
      </w:pPr>
      <w:hyperlink w:anchor="_Toc27027" w:history="1">
        <w:r>
          <w:rPr>
            <w:rFonts w:ascii="仿宋" w:eastAsia="仿宋" w:hAnsi="仿宋" w:cs="仿宋" w:hint="eastAsia"/>
            <w:lang w:eastAsia="zh-CN"/>
          </w:rPr>
          <w:t>(一)、建设区域环境质量现状</w:t>
        </w:r>
        <w:r>
          <w:tab/>
        </w:r>
        <w:r>
          <w:fldChar w:fldCharType="begin"/>
        </w:r>
        <w:r>
          <w:instrText xml:space="preserve"> PAGEREF _Toc27027 \h </w:instrText>
        </w:r>
        <w:r>
          <w:fldChar w:fldCharType="separate"/>
        </w:r>
        <w:r>
          <w:t>22</w:t>
        </w:r>
        <w:r>
          <w:fldChar w:fldCharType="end"/>
        </w:r>
      </w:hyperlink>
    </w:p>
    <w:p>
      <w:pPr>
        <w:pStyle w:val="TOC2"/>
        <w:tabs>
          <w:tab w:val="right" w:leader="dot" w:pos="8306"/>
        </w:tabs>
      </w:pPr>
      <w:hyperlink w:anchor="_Toc1468" w:history="1">
        <w:r>
          <w:rPr>
            <w:rFonts w:ascii="仿宋" w:eastAsia="仿宋" w:hAnsi="仿宋" w:cs="仿宋" w:hint="eastAsia"/>
            <w:lang w:eastAsia="zh-CN"/>
          </w:rPr>
          <w:t>(二)、建设期环境保护</w:t>
        </w:r>
        <w:r>
          <w:tab/>
        </w:r>
        <w:r>
          <w:fldChar w:fldCharType="begin"/>
        </w:r>
        <w:r>
          <w:instrText xml:space="preserve"> PAGEREF _Toc1468 \h </w:instrText>
        </w:r>
        <w:r>
          <w:fldChar w:fldCharType="separate"/>
        </w:r>
        <w:r>
          <w:t>24</w:t>
        </w:r>
        <w:r>
          <w:fldChar w:fldCharType="end"/>
        </w:r>
      </w:hyperlink>
    </w:p>
    <w:p>
      <w:pPr>
        <w:pStyle w:val="TOC2"/>
        <w:tabs>
          <w:tab w:val="right" w:leader="dot" w:pos="8306"/>
        </w:tabs>
      </w:pPr>
      <w:hyperlink w:anchor="_Toc13016" w:history="1">
        <w:r>
          <w:rPr>
            <w:rFonts w:ascii="仿宋" w:eastAsia="仿宋" w:hAnsi="仿宋" w:cs="仿宋" w:hint="eastAsia"/>
            <w:lang w:eastAsia="zh-CN"/>
          </w:rPr>
          <w:t>(三)、运营期环境保护</w:t>
        </w:r>
        <w:r>
          <w:tab/>
        </w:r>
        <w:r>
          <w:fldChar w:fldCharType="begin"/>
        </w:r>
        <w:r>
          <w:instrText xml:space="preserve"> PAGEREF _Toc13016 \h </w:instrText>
        </w:r>
        <w:r>
          <w:fldChar w:fldCharType="separate"/>
        </w:r>
        <w:r>
          <w:t>25</w:t>
        </w:r>
        <w:r>
          <w:fldChar w:fldCharType="end"/>
        </w:r>
      </w:hyperlink>
    </w:p>
    <w:p>
      <w:pPr>
        <w:pStyle w:val="TOC2"/>
        <w:tabs>
          <w:tab w:val="right" w:leader="dot" w:pos="8306"/>
        </w:tabs>
      </w:pPr>
      <w:hyperlink w:anchor="_Toc24432" w:history="1">
        <w:r>
          <w:rPr>
            <w:rFonts w:ascii="仿宋" w:eastAsia="仿宋" w:hAnsi="仿宋" w:cs="仿宋" w:hint="eastAsia"/>
            <w:lang w:eastAsia="zh-CN"/>
          </w:rPr>
          <w:t>(四)、林产化学产品项目建设对区域经济的影响</w:t>
        </w:r>
        <w:r>
          <w:tab/>
        </w:r>
        <w:r>
          <w:fldChar w:fldCharType="begin"/>
        </w:r>
        <w:r>
          <w:instrText xml:space="preserve"> PAGEREF _Toc24432 \h </w:instrText>
        </w:r>
        <w:r>
          <w:fldChar w:fldCharType="separate"/>
        </w:r>
        <w:r>
          <w:t>27</w:t>
        </w:r>
        <w:r>
          <w:fldChar w:fldCharType="end"/>
        </w:r>
      </w:hyperlink>
    </w:p>
    <w:p>
      <w:pPr>
        <w:pStyle w:val="TOC2"/>
        <w:tabs>
          <w:tab w:val="right" w:leader="dot" w:pos="8306"/>
        </w:tabs>
      </w:pPr>
      <w:hyperlink w:anchor="_Toc21458" w:history="1">
        <w:r>
          <w:rPr>
            <w:rFonts w:ascii="仿宋" w:eastAsia="仿宋" w:hAnsi="仿宋" w:cs="仿宋" w:hint="eastAsia"/>
            <w:lang w:eastAsia="zh-CN"/>
          </w:rPr>
          <w:t>(五)、废弃物处理</w:t>
        </w:r>
        <w:r>
          <w:tab/>
        </w:r>
        <w:r>
          <w:fldChar w:fldCharType="begin"/>
        </w:r>
        <w:r>
          <w:instrText xml:space="preserve"> PAGEREF _Toc21458 \h </w:instrText>
        </w:r>
        <w:r>
          <w:fldChar w:fldCharType="separate"/>
        </w:r>
        <w:r>
          <w:t>28</w:t>
        </w:r>
        <w:r>
          <w:fldChar w:fldCharType="end"/>
        </w:r>
      </w:hyperlink>
    </w:p>
    <w:p>
      <w:pPr>
        <w:pStyle w:val="TOC2"/>
        <w:tabs>
          <w:tab w:val="right" w:leader="dot" w:pos="8306"/>
        </w:tabs>
      </w:pPr>
      <w:hyperlink w:anchor="_Toc1631" w:history="1">
        <w:r>
          <w:rPr>
            <w:rFonts w:ascii="仿宋" w:eastAsia="仿宋" w:hAnsi="仿宋" w:cs="仿宋" w:hint="eastAsia"/>
            <w:lang w:eastAsia="zh-CN"/>
          </w:rPr>
          <w:t>(六)、特殊环境影响分析</w:t>
        </w:r>
        <w:r>
          <w:tab/>
        </w:r>
        <w:r>
          <w:fldChar w:fldCharType="begin"/>
        </w:r>
        <w:r>
          <w:instrText xml:space="preserve"> PAGEREF _Toc1631 \h </w:instrText>
        </w:r>
        <w:r>
          <w:fldChar w:fldCharType="separate"/>
        </w:r>
        <w:r>
          <w:t>30</w:t>
        </w:r>
        <w:r>
          <w:fldChar w:fldCharType="end"/>
        </w:r>
      </w:hyperlink>
    </w:p>
    <w:p>
      <w:pPr>
        <w:pStyle w:val="TOC2"/>
        <w:tabs>
          <w:tab w:val="right" w:leader="dot" w:pos="8306"/>
        </w:tabs>
      </w:pPr>
      <w:hyperlink w:anchor="_Toc1295" w:history="1">
        <w:r>
          <w:rPr>
            <w:rFonts w:ascii="仿宋" w:eastAsia="仿宋" w:hAnsi="仿宋" w:cs="仿宋" w:hint="eastAsia"/>
            <w:lang w:eastAsia="zh-CN"/>
          </w:rPr>
          <w:t>(七)、清洁生产</w:t>
        </w:r>
        <w:r>
          <w:tab/>
        </w:r>
        <w:r>
          <w:fldChar w:fldCharType="begin"/>
        </w:r>
        <w:r>
          <w:instrText xml:space="preserve"> PAGEREF _Toc1295 \h </w:instrText>
        </w:r>
        <w:r>
          <w:fldChar w:fldCharType="separate"/>
        </w:r>
        <w:r>
          <w:t>31</w:t>
        </w:r>
        <w:r>
          <w:fldChar w:fldCharType="end"/>
        </w:r>
      </w:hyperlink>
    </w:p>
    <w:p>
      <w:pPr>
        <w:pStyle w:val="TOC2"/>
        <w:tabs>
          <w:tab w:val="right" w:leader="dot" w:pos="8306"/>
        </w:tabs>
      </w:pPr>
      <w:hyperlink w:anchor="_Toc13735" w:history="1">
        <w:r>
          <w:rPr>
            <w:rFonts w:ascii="仿宋" w:eastAsia="仿宋" w:hAnsi="仿宋" w:cs="仿宋" w:hint="eastAsia"/>
            <w:lang w:eastAsia="zh-CN"/>
          </w:rPr>
          <w:t>(八)、环境保护综合评价</w:t>
        </w:r>
        <w:r>
          <w:tab/>
        </w:r>
        <w:r>
          <w:fldChar w:fldCharType="begin"/>
        </w:r>
        <w:r>
          <w:instrText xml:space="preserve"> PAGEREF _Toc13735 \h </w:instrText>
        </w:r>
        <w:r>
          <w:fldChar w:fldCharType="separate"/>
        </w:r>
        <w:r>
          <w:t>32</w:t>
        </w:r>
        <w:r>
          <w:fldChar w:fldCharType="end"/>
        </w:r>
      </w:hyperlink>
    </w:p>
    <w:p>
      <w:pPr>
        <w:pStyle w:val="TOC1"/>
        <w:tabs>
          <w:tab w:val="right" w:leader="dot" w:pos="8306"/>
        </w:tabs>
      </w:pPr>
      <w:hyperlink w:anchor="_Toc3799" w:history="1">
        <w:r>
          <w:rPr>
            <w:rFonts w:ascii="仿宋" w:eastAsia="仿宋" w:hAnsi="仿宋" w:cs="仿宋" w:hint="eastAsia"/>
            <w:lang w:eastAsia="zh-CN"/>
          </w:rPr>
          <w:t>九、林产化学产品项目风险管理</w:t>
        </w:r>
        <w:r>
          <w:tab/>
        </w:r>
        <w:r>
          <w:fldChar w:fldCharType="begin"/>
        </w:r>
        <w:r>
          <w:instrText xml:space="preserve"> PAGEREF _Toc3799 \h </w:instrText>
        </w:r>
        <w:r>
          <w:fldChar w:fldCharType="separate"/>
        </w:r>
        <w:r>
          <w:t>33</w:t>
        </w:r>
        <w:r>
          <w:fldChar w:fldCharType="end"/>
        </w:r>
      </w:hyperlink>
    </w:p>
    <w:p>
      <w:pPr>
        <w:pStyle w:val="TOC2"/>
        <w:tabs>
          <w:tab w:val="right" w:leader="dot" w:pos="8306"/>
        </w:tabs>
      </w:pPr>
      <w:hyperlink w:anchor="_Toc12170" w:history="1">
        <w:r>
          <w:rPr>
            <w:rFonts w:ascii="仿宋" w:eastAsia="仿宋" w:hAnsi="仿宋" w:cs="仿宋" w:hint="eastAsia"/>
            <w:lang w:eastAsia="zh-CN"/>
          </w:rPr>
          <w:t>(一)、风险识别与评估</w:t>
        </w:r>
        <w:r>
          <w:tab/>
        </w:r>
        <w:r>
          <w:fldChar w:fldCharType="begin"/>
        </w:r>
        <w:r>
          <w:instrText xml:space="preserve"> PAGEREF _Toc12170 \h </w:instrText>
        </w:r>
        <w:r>
          <w:fldChar w:fldCharType="separate"/>
        </w:r>
        <w:r>
          <w:t>33</w:t>
        </w:r>
        <w:r>
          <w:fldChar w:fldCharType="end"/>
        </w:r>
      </w:hyperlink>
    </w:p>
    <w:p>
      <w:pPr>
        <w:pStyle w:val="TOC2"/>
        <w:tabs>
          <w:tab w:val="right" w:leader="dot" w:pos="8306"/>
        </w:tabs>
      </w:pPr>
      <w:hyperlink w:anchor="_Toc16663" w:history="1">
        <w:r>
          <w:rPr>
            <w:rFonts w:ascii="仿宋" w:eastAsia="仿宋" w:hAnsi="仿宋" w:cs="仿宋" w:hint="eastAsia"/>
            <w:lang w:eastAsia="zh-CN"/>
          </w:rPr>
          <w:t>(二)、风险应对策略</w:t>
        </w:r>
        <w:r>
          <w:tab/>
        </w:r>
        <w:r>
          <w:fldChar w:fldCharType="begin"/>
        </w:r>
        <w:r>
          <w:instrText xml:space="preserve"> PAGEREF _Toc16663 \h </w:instrText>
        </w:r>
        <w:r>
          <w:fldChar w:fldCharType="separate"/>
        </w:r>
        <w:r>
          <w:t>34</w:t>
        </w:r>
        <w:r>
          <w:fldChar w:fldCharType="end"/>
        </w:r>
      </w:hyperlink>
    </w:p>
    <w:p>
      <w:pPr>
        <w:pStyle w:val="TOC2"/>
        <w:tabs>
          <w:tab w:val="right" w:leader="dot" w:pos="8306"/>
        </w:tabs>
      </w:pPr>
      <w:hyperlink w:anchor="_Toc2095" w:history="1">
        <w:r>
          <w:rPr>
            <w:rFonts w:ascii="仿宋" w:eastAsia="仿宋" w:hAnsi="仿宋" w:cs="仿宋" w:hint="eastAsia"/>
            <w:lang w:eastAsia="zh-CN"/>
          </w:rPr>
          <w:t>(三)、风险监控与控制</w:t>
        </w:r>
        <w:r>
          <w:tab/>
        </w:r>
        <w:r>
          <w:fldChar w:fldCharType="begin"/>
        </w:r>
        <w:r>
          <w:instrText xml:space="preserve"> PAGEREF _Toc2095 \h </w:instrText>
        </w:r>
        <w:r>
          <w:fldChar w:fldCharType="separate"/>
        </w:r>
        <w:r>
          <w:t>36</w:t>
        </w:r>
        <w:r>
          <w:fldChar w:fldCharType="end"/>
        </w:r>
      </w:hyperlink>
    </w:p>
    <w:p>
      <w:pPr>
        <w:pStyle w:val="TOC1"/>
        <w:tabs>
          <w:tab w:val="right" w:leader="dot" w:pos="8306"/>
        </w:tabs>
      </w:pPr>
      <w:hyperlink w:anchor="_Toc31646" w:history="1">
        <w:r>
          <w:rPr>
            <w:rFonts w:ascii="仿宋" w:eastAsia="仿宋" w:hAnsi="仿宋" w:cs="仿宋" w:hint="eastAsia"/>
            <w:lang w:eastAsia="zh-CN"/>
          </w:rPr>
          <w:t>十、林产化学产品项目财务管理</w:t>
        </w:r>
        <w:r>
          <w:tab/>
        </w:r>
        <w:r>
          <w:fldChar w:fldCharType="begin"/>
        </w:r>
        <w:r>
          <w:instrText xml:space="preserve"> PAGEREF _Toc31646 \h </w:instrText>
        </w:r>
        <w:r>
          <w:fldChar w:fldCharType="separate"/>
        </w:r>
        <w:r>
          <w:t>37</w:t>
        </w:r>
        <w:r>
          <w:fldChar w:fldCharType="end"/>
        </w:r>
      </w:hyperlink>
    </w:p>
    <w:p>
      <w:pPr>
        <w:pStyle w:val="TOC2"/>
        <w:tabs>
          <w:tab w:val="right" w:leader="dot" w:pos="8306"/>
        </w:tabs>
      </w:pPr>
      <w:hyperlink w:anchor="_Toc21343" w:history="1">
        <w:r>
          <w:rPr>
            <w:rFonts w:ascii="仿宋" w:eastAsia="仿宋" w:hAnsi="仿宋" w:cs="仿宋" w:hint="eastAsia"/>
            <w:lang w:eastAsia="zh-CN"/>
          </w:rPr>
          <w:t>(一)、资金需求大</w:t>
        </w:r>
        <w:r>
          <w:tab/>
        </w:r>
        <w:r>
          <w:fldChar w:fldCharType="begin"/>
        </w:r>
        <w:r>
          <w:instrText xml:space="preserve"> PAGEREF _Toc21343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28" w:history="1">
        <w:r>
          <w:rPr>
            <w:rFonts w:ascii="仿宋" w:eastAsia="仿宋" w:hAnsi="仿宋" w:cs="仿宋" w:hint="eastAsia"/>
            <w:lang w:eastAsia="zh-CN"/>
          </w:rPr>
          <w:t>(二)、研发周期长</w:t>
        </w:r>
        <w:r>
          <w:tab/>
        </w:r>
        <w:r>
          <w:fldChar w:fldCharType="begin"/>
        </w:r>
        <w:r>
          <w:instrText xml:space="preserve"> PAGEREF _Toc20828 \h </w:instrText>
        </w:r>
        <w:r>
          <w:fldChar w:fldCharType="separate"/>
        </w:r>
        <w:r>
          <w:t>38</w:t>
        </w:r>
        <w:r>
          <w:fldChar w:fldCharType="end"/>
        </w:r>
      </w:hyperlink>
    </w:p>
    <w:p>
      <w:pPr>
        <w:pStyle w:val="TOC2"/>
        <w:tabs>
          <w:tab w:val="right" w:leader="dot" w:pos="8306"/>
        </w:tabs>
      </w:pPr>
      <w:hyperlink w:anchor="_Toc13655" w:history="1">
        <w:r>
          <w:rPr>
            <w:rFonts w:ascii="仿宋" w:eastAsia="仿宋" w:hAnsi="仿宋" w:cs="仿宋" w:hint="eastAsia"/>
            <w:lang w:eastAsia="zh-CN"/>
          </w:rPr>
          <w:t>(三)、市场风险大</w:t>
        </w:r>
        <w:r>
          <w:tab/>
        </w:r>
        <w:r>
          <w:fldChar w:fldCharType="begin"/>
        </w:r>
        <w:r>
          <w:instrText xml:space="preserve"> PAGEREF _Toc13655 \h </w:instrText>
        </w:r>
        <w:r>
          <w:fldChar w:fldCharType="separate"/>
        </w:r>
        <w:r>
          <w:t>40</w:t>
        </w:r>
        <w:r>
          <w:fldChar w:fldCharType="end"/>
        </w:r>
      </w:hyperlink>
    </w:p>
    <w:p>
      <w:pPr>
        <w:pStyle w:val="TOC2"/>
        <w:tabs>
          <w:tab w:val="right" w:leader="dot" w:pos="8306"/>
        </w:tabs>
      </w:pPr>
      <w:hyperlink w:anchor="_Toc26241" w:history="1">
        <w:r>
          <w:rPr>
            <w:rFonts w:ascii="仿宋" w:eastAsia="仿宋" w:hAnsi="仿宋" w:cs="仿宋" w:hint="eastAsia"/>
            <w:lang w:eastAsia="zh-CN"/>
          </w:rPr>
          <w:t>(四)、利润率高</w:t>
        </w:r>
        <w:r>
          <w:tab/>
        </w:r>
        <w:r>
          <w:fldChar w:fldCharType="begin"/>
        </w:r>
        <w:r>
          <w:instrText xml:space="preserve"> PAGEREF _Toc26241 \h </w:instrText>
        </w:r>
        <w:r>
          <w:fldChar w:fldCharType="separate"/>
        </w:r>
        <w:r>
          <w:t>42</w:t>
        </w:r>
        <w:r>
          <w:fldChar w:fldCharType="end"/>
        </w:r>
      </w:hyperlink>
    </w:p>
    <w:p>
      <w:pPr>
        <w:pStyle w:val="TOC1"/>
        <w:tabs>
          <w:tab w:val="right" w:leader="dot" w:pos="8306"/>
        </w:tabs>
      </w:pPr>
      <w:hyperlink w:anchor="_Toc5852" w:history="1">
        <w:r>
          <w:rPr>
            <w:rFonts w:ascii="仿宋" w:eastAsia="仿宋" w:hAnsi="仿宋" w:cs="仿宋" w:hint="eastAsia"/>
            <w:lang w:eastAsia="zh-CN"/>
          </w:rPr>
          <w:t>十一、林产化学产品项目人力资源培养与发展</w:t>
        </w:r>
        <w:r>
          <w:tab/>
        </w:r>
        <w:r>
          <w:fldChar w:fldCharType="begin"/>
        </w:r>
        <w:r>
          <w:instrText xml:space="preserve"> PAGEREF _Toc5852 \h </w:instrText>
        </w:r>
        <w:r>
          <w:fldChar w:fldCharType="separate"/>
        </w:r>
        <w:r>
          <w:t>44</w:t>
        </w:r>
        <w:r>
          <w:fldChar w:fldCharType="end"/>
        </w:r>
      </w:hyperlink>
    </w:p>
    <w:p>
      <w:pPr>
        <w:pStyle w:val="TOC2"/>
        <w:tabs>
          <w:tab w:val="right" w:leader="dot" w:pos="8306"/>
        </w:tabs>
      </w:pPr>
      <w:hyperlink w:anchor="_Toc26801" w:history="1">
        <w:r>
          <w:rPr>
            <w:rFonts w:ascii="仿宋" w:eastAsia="仿宋" w:hAnsi="仿宋" w:cs="仿宋" w:hint="eastAsia"/>
            <w:lang w:eastAsia="zh-CN"/>
          </w:rPr>
          <w:t>(一)、人才需求与规划</w:t>
        </w:r>
        <w:r>
          <w:tab/>
        </w:r>
        <w:r>
          <w:fldChar w:fldCharType="begin"/>
        </w:r>
        <w:r>
          <w:instrText xml:space="preserve"> PAGEREF _Toc26801 \h </w:instrText>
        </w:r>
        <w:r>
          <w:fldChar w:fldCharType="separate"/>
        </w:r>
        <w:r>
          <w:t>44</w:t>
        </w:r>
        <w:r>
          <w:fldChar w:fldCharType="end"/>
        </w:r>
      </w:hyperlink>
    </w:p>
    <w:p>
      <w:pPr>
        <w:pStyle w:val="TOC2"/>
        <w:tabs>
          <w:tab w:val="right" w:leader="dot" w:pos="8306"/>
        </w:tabs>
      </w:pPr>
      <w:hyperlink w:anchor="_Toc32562" w:history="1">
        <w:r>
          <w:rPr>
            <w:rFonts w:ascii="仿宋" w:eastAsia="仿宋" w:hAnsi="仿宋" w:cs="仿宋" w:hint="eastAsia"/>
            <w:lang w:eastAsia="zh-CN"/>
          </w:rPr>
          <w:t>(二)、培训与发展计划</w:t>
        </w:r>
        <w:r>
          <w:tab/>
        </w:r>
        <w:r>
          <w:fldChar w:fldCharType="begin"/>
        </w:r>
        <w:r>
          <w:instrText xml:space="preserve"> PAGEREF _Toc32562 \h </w:instrText>
        </w:r>
        <w:r>
          <w:fldChar w:fldCharType="separate"/>
        </w:r>
        <w:r>
          <w:t>45</w:t>
        </w:r>
        <w:r>
          <w:fldChar w:fldCharType="end"/>
        </w:r>
      </w:hyperlink>
    </w:p>
    <w:p>
      <w:pPr>
        <w:pStyle w:val="TOC1"/>
        <w:tabs>
          <w:tab w:val="right" w:leader="dot" w:pos="8306"/>
        </w:tabs>
      </w:pPr>
      <w:hyperlink w:anchor="_Toc14754" w:history="1">
        <w:r>
          <w:rPr>
            <w:rFonts w:ascii="仿宋" w:eastAsia="仿宋" w:hAnsi="仿宋" w:cs="仿宋" w:hint="eastAsia"/>
            <w:lang w:eastAsia="zh-CN"/>
          </w:rPr>
          <w:t>十二、林产化学产品项目投资规划</w:t>
        </w:r>
        <w:r>
          <w:tab/>
        </w:r>
        <w:r>
          <w:fldChar w:fldCharType="begin"/>
        </w:r>
        <w:r>
          <w:instrText xml:space="preserve"> PAGEREF _Toc14754 \h </w:instrText>
        </w:r>
        <w:r>
          <w:fldChar w:fldCharType="separate"/>
        </w:r>
        <w:r>
          <w:t>46</w:t>
        </w:r>
        <w:r>
          <w:fldChar w:fldCharType="end"/>
        </w:r>
      </w:hyperlink>
    </w:p>
    <w:p>
      <w:pPr>
        <w:pStyle w:val="TOC2"/>
        <w:tabs>
          <w:tab w:val="right" w:leader="dot" w:pos="8306"/>
        </w:tabs>
      </w:pPr>
      <w:hyperlink w:anchor="_Toc27311" w:history="1">
        <w:r>
          <w:rPr>
            <w:rFonts w:ascii="仿宋" w:eastAsia="仿宋" w:hAnsi="仿宋" w:cs="仿宋" w:hint="eastAsia"/>
            <w:lang w:eastAsia="zh-CN"/>
          </w:rPr>
          <w:t>(一)、林产化学产品项目总投资估算</w:t>
        </w:r>
        <w:r>
          <w:tab/>
        </w:r>
        <w:r>
          <w:fldChar w:fldCharType="begin"/>
        </w:r>
        <w:r>
          <w:instrText xml:space="preserve"> PAGEREF _Toc27311 \h </w:instrText>
        </w:r>
        <w:r>
          <w:fldChar w:fldCharType="separate"/>
        </w:r>
        <w:r>
          <w:t>46</w:t>
        </w:r>
        <w:r>
          <w:fldChar w:fldCharType="end"/>
        </w:r>
      </w:hyperlink>
    </w:p>
    <w:p>
      <w:pPr>
        <w:pStyle w:val="TOC2"/>
        <w:tabs>
          <w:tab w:val="right" w:leader="dot" w:pos="8306"/>
        </w:tabs>
      </w:pPr>
      <w:hyperlink w:anchor="_Toc26589" w:history="1">
        <w:r>
          <w:rPr>
            <w:rFonts w:ascii="仿宋" w:eastAsia="仿宋" w:hAnsi="仿宋" w:cs="仿宋" w:hint="eastAsia"/>
            <w:lang w:eastAsia="zh-CN"/>
          </w:rPr>
          <w:t>(二)、资金筹措</w:t>
        </w:r>
        <w:r>
          <w:tab/>
        </w:r>
        <w:r>
          <w:fldChar w:fldCharType="begin"/>
        </w:r>
        <w:r>
          <w:instrText xml:space="preserve"> PAGEREF _Toc26589 \h </w:instrText>
        </w:r>
        <w:r>
          <w:fldChar w:fldCharType="separate"/>
        </w:r>
        <w:r>
          <w:t>47</w:t>
        </w:r>
        <w:r>
          <w:fldChar w:fldCharType="end"/>
        </w:r>
      </w:hyperlink>
    </w:p>
    <w:p>
      <w:pPr>
        <w:pStyle w:val="TOC1"/>
        <w:tabs>
          <w:tab w:val="right" w:leader="dot" w:pos="8306"/>
        </w:tabs>
      </w:pPr>
      <w:hyperlink w:anchor="_Toc27391" w:history="1">
        <w:r>
          <w:rPr>
            <w:rFonts w:ascii="仿宋" w:eastAsia="仿宋" w:hAnsi="仿宋" w:cs="仿宋" w:hint="eastAsia"/>
            <w:lang w:eastAsia="zh-CN"/>
          </w:rPr>
          <w:t>十三、林产化学产品项目变更管理</w:t>
        </w:r>
        <w:r>
          <w:tab/>
        </w:r>
        <w:r>
          <w:fldChar w:fldCharType="begin"/>
        </w:r>
        <w:r>
          <w:instrText xml:space="preserve"> PAGEREF _Toc27391 \h </w:instrText>
        </w:r>
        <w:r>
          <w:fldChar w:fldCharType="separate"/>
        </w:r>
        <w:r>
          <w:t>48</w:t>
        </w:r>
        <w:r>
          <w:fldChar w:fldCharType="end"/>
        </w:r>
      </w:hyperlink>
    </w:p>
    <w:p>
      <w:pPr>
        <w:pStyle w:val="TOC2"/>
        <w:tabs>
          <w:tab w:val="right" w:leader="dot" w:pos="8306"/>
        </w:tabs>
      </w:pPr>
      <w:hyperlink w:anchor="_Toc11912" w:history="1">
        <w:r>
          <w:rPr>
            <w:rFonts w:ascii="仿宋" w:eastAsia="仿宋" w:hAnsi="仿宋" w:cs="仿宋" w:hint="eastAsia"/>
            <w:lang w:eastAsia="zh-CN"/>
          </w:rPr>
          <w:t>(一)、变更申请与评估</w:t>
        </w:r>
        <w:r>
          <w:tab/>
        </w:r>
        <w:r>
          <w:fldChar w:fldCharType="begin"/>
        </w:r>
        <w:r>
          <w:instrText xml:space="preserve"> PAGEREF _Toc11912 \h </w:instrText>
        </w:r>
        <w:r>
          <w:fldChar w:fldCharType="separate"/>
        </w:r>
        <w:r>
          <w:t>48</w:t>
        </w:r>
        <w:r>
          <w:fldChar w:fldCharType="end"/>
        </w:r>
      </w:hyperlink>
    </w:p>
    <w:p>
      <w:pPr>
        <w:pStyle w:val="TOC2"/>
        <w:tabs>
          <w:tab w:val="right" w:leader="dot" w:pos="8306"/>
        </w:tabs>
      </w:pPr>
      <w:hyperlink w:anchor="_Toc1612" w:history="1">
        <w:r>
          <w:rPr>
            <w:rFonts w:ascii="仿宋" w:eastAsia="仿宋" w:hAnsi="仿宋" w:cs="仿宋" w:hint="eastAsia"/>
            <w:lang w:eastAsia="zh-CN"/>
          </w:rPr>
          <w:t>(二)、变更实施与控制</w:t>
        </w:r>
        <w:r>
          <w:tab/>
        </w:r>
        <w:r>
          <w:fldChar w:fldCharType="begin"/>
        </w:r>
        <w:r>
          <w:instrText xml:space="preserve"> PAGEREF _Toc1612 \h </w:instrText>
        </w:r>
        <w:r>
          <w:fldChar w:fldCharType="separate"/>
        </w:r>
        <w:r>
          <w:t>48</w:t>
        </w:r>
        <w:r>
          <w:fldChar w:fldCharType="end"/>
        </w:r>
      </w:hyperlink>
    </w:p>
    <w:p>
      <w:pPr>
        <w:pStyle w:val="TOC1"/>
        <w:tabs>
          <w:tab w:val="right" w:leader="dot" w:pos="8306"/>
        </w:tabs>
      </w:pPr>
      <w:hyperlink w:anchor="_Toc15446" w:history="1">
        <w:r>
          <w:rPr>
            <w:rFonts w:ascii="仿宋" w:eastAsia="仿宋" w:hAnsi="仿宋" w:cs="仿宋" w:hint="eastAsia"/>
            <w:lang w:eastAsia="zh-CN"/>
          </w:rPr>
          <w:t>十四、营销与推广策略</w:t>
        </w:r>
        <w:r>
          <w:tab/>
        </w:r>
        <w:r>
          <w:fldChar w:fldCharType="begin"/>
        </w:r>
        <w:r>
          <w:instrText xml:space="preserve"> PAGEREF _Toc15446 \h </w:instrText>
        </w:r>
        <w:r>
          <w:fldChar w:fldCharType="separate"/>
        </w:r>
        <w:r>
          <w:t>49</w:t>
        </w:r>
        <w:r>
          <w:fldChar w:fldCharType="end"/>
        </w:r>
      </w:hyperlink>
    </w:p>
    <w:p>
      <w:pPr>
        <w:pStyle w:val="TOC2"/>
        <w:tabs>
          <w:tab w:val="right" w:leader="dot" w:pos="8306"/>
        </w:tabs>
      </w:pPr>
      <w:hyperlink w:anchor="_Toc13545" w:history="1">
        <w:r>
          <w:rPr>
            <w:rFonts w:ascii="仿宋" w:eastAsia="仿宋" w:hAnsi="仿宋" w:cs="仿宋" w:hint="eastAsia"/>
            <w:lang w:eastAsia="zh-CN"/>
          </w:rPr>
          <w:t>(一)、产品/服务定位与特点</w:t>
        </w:r>
        <w:r>
          <w:tab/>
        </w:r>
        <w:r>
          <w:fldChar w:fldCharType="begin"/>
        </w:r>
        <w:r>
          <w:instrText xml:space="preserve"> PAGEREF _Toc13545 \h </w:instrText>
        </w:r>
        <w:r>
          <w:fldChar w:fldCharType="separate"/>
        </w:r>
        <w:r>
          <w:t>49</w:t>
        </w:r>
        <w:r>
          <w:fldChar w:fldCharType="end"/>
        </w:r>
      </w:hyperlink>
    </w:p>
    <w:p>
      <w:pPr>
        <w:pStyle w:val="TOC2"/>
        <w:tabs>
          <w:tab w:val="right" w:leader="dot" w:pos="8306"/>
        </w:tabs>
      </w:pPr>
      <w:hyperlink w:anchor="_Toc17165" w:history="1">
        <w:r>
          <w:rPr>
            <w:rFonts w:ascii="仿宋" w:eastAsia="仿宋" w:hAnsi="仿宋" w:cs="仿宋" w:hint="eastAsia"/>
            <w:lang w:eastAsia="zh-CN"/>
          </w:rPr>
          <w:t>(二)、市场定位与竞争分析</w:t>
        </w:r>
        <w:r>
          <w:tab/>
        </w:r>
        <w:r>
          <w:fldChar w:fldCharType="begin"/>
        </w:r>
        <w:r>
          <w:instrText xml:space="preserve"> PAGEREF _Toc17165 \h </w:instrText>
        </w:r>
        <w:r>
          <w:fldChar w:fldCharType="separate"/>
        </w:r>
        <w:r>
          <w:t>50</w:t>
        </w:r>
        <w:r>
          <w:fldChar w:fldCharType="end"/>
        </w:r>
      </w:hyperlink>
    </w:p>
    <w:p>
      <w:pPr>
        <w:pStyle w:val="TOC2"/>
        <w:tabs>
          <w:tab w:val="right" w:leader="dot" w:pos="8306"/>
        </w:tabs>
      </w:pPr>
      <w:hyperlink w:anchor="_Toc6460" w:history="1">
        <w:r>
          <w:rPr>
            <w:rFonts w:ascii="仿宋" w:eastAsia="仿宋" w:hAnsi="仿宋" w:cs="仿宋" w:hint="eastAsia"/>
            <w:lang w:eastAsia="zh-CN"/>
          </w:rPr>
          <w:t>(三)、营销渠道与策略</w:t>
        </w:r>
        <w:r>
          <w:tab/>
        </w:r>
        <w:r>
          <w:fldChar w:fldCharType="begin"/>
        </w:r>
        <w:r>
          <w:instrText xml:space="preserve"> PAGEREF _Toc6460 \h </w:instrText>
        </w:r>
        <w:r>
          <w:fldChar w:fldCharType="separate"/>
        </w:r>
        <w:r>
          <w:t>52</w:t>
        </w:r>
        <w:r>
          <w:fldChar w:fldCharType="end"/>
        </w:r>
      </w:hyperlink>
    </w:p>
    <w:p>
      <w:pPr>
        <w:pStyle w:val="TOC2"/>
        <w:tabs>
          <w:tab w:val="right" w:leader="dot" w:pos="8306"/>
        </w:tabs>
      </w:pPr>
      <w:hyperlink w:anchor="_Toc7244" w:history="1">
        <w:r>
          <w:rPr>
            <w:rFonts w:ascii="仿宋" w:eastAsia="仿宋" w:hAnsi="仿宋" w:cs="仿宋" w:hint="eastAsia"/>
            <w:lang w:eastAsia="zh-CN"/>
          </w:rPr>
          <w:t>(四)、推广与宣传活动</w:t>
        </w:r>
        <w:r>
          <w:tab/>
        </w:r>
        <w:r>
          <w:fldChar w:fldCharType="begin"/>
        </w:r>
        <w:r>
          <w:instrText xml:space="preserve"> PAGEREF _Toc7244 \h </w:instrText>
        </w:r>
        <w:r>
          <w:fldChar w:fldCharType="separate"/>
        </w:r>
        <w:r>
          <w:t>53</w:t>
        </w:r>
        <w:r>
          <w:fldChar w:fldCharType="end"/>
        </w:r>
      </w:hyperlink>
    </w:p>
    <w:p>
      <w:pPr>
        <w:pStyle w:val="TOC1"/>
        <w:tabs>
          <w:tab w:val="right" w:leader="dot" w:pos="8306"/>
        </w:tabs>
      </w:pPr>
      <w:hyperlink w:anchor="_Toc11249" w:history="1">
        <w:r>
          <w:rPr>
            <w:rFonts w:ascii="仿宋" w:eastAsia="仿宋" w:hAnsi="仿宋" w:cs="仿宋" w:hint="eastAsia"/>
            <w:lang w:eastAsia="zh-CN"/>
          </w:rPr>
          <w:t>十五、林产化学产品项目工程方案分析</w:t>
        </w:r>
        <w:r>
          <w:tab/>
        </w:r>
        <w:r>
          <w:fldChar w:fldCharType="begin"/>
        </w:r>
        <w:r>
          <w:instrText xml:space="preserve"> PAGEREF _Toc11249 \h </w:instrText>
        </w:r>
        <w:r>
          <w:fldChar w:fldCharType="separate"/>
        </w:r>
        <w:r>
          <w:t>58</w:t>
        </w:r>
        <w:r>
          <w:fldChar w:fldCharType="end"/>
        </w:r>
      </w:hyperlink>
    </w:p>
    <w:p>
      <w:pPr>
        <w:pStyle w:val="TOC2"/>
        <w:tabs>
          <w:tab w:val="right" w:leader="dot" w:pos="8306"/>
        </w:tabs>
      </w:pPr>
      <w:hyperlink w:anchor="_Toc30071" w:history="1">
        <w:r>
          <w:rPr>
            <w:rFonts w:ascii="仿宋" w:eastAsia="仿宋" w:hAnsi="仿宋" w:cs="仿宋" w:hint="eastAsia"/>
            <w:lang w:eastAsia="zh-CN"/>
          </w:rPr>
          <w:t>(一)、建筑工程设计原则</w:t>
        </w:r>
        <w:r>
          <w:tab/>
        </w:r>
        <w:r>
          <w:fldChar w:fldCharType="begin"/>
        </w:r>
        <w:r>
          <w:instrText xml:space="preserve"> PAGEREF _Toc30071 \h </w:instrText>
        </w:r>
        <w:r>
          <w:fldChar w:fldCharType="separate"/>
        </w:r>
        <w:r>
          <w:t>58</w:t>
        </w:r>
        <w:r>
          <w:fldChar w:fldCharType="end"/>
        </w:r>
      </w:hyperlink>
    </w:p>
    <w:p>
      <w:pPr>
        <w:pStyle w:val="TOC2"/>
        <w:tabs>
          <w:tab w:val="right" w:leader="dot" w:pos="8306"/>
        </w:tabs>
      </w:pPr>
      <w:hyperlink w:anchor="_Toc9912" w:history="1">
        <w:r>
          <w:rPr>
            <w:rFonts w:ascii="仿宋" w:eastAsia="仿宋" w:hAnsi="仿宋" w:cs="仿宋" w:hint="eastAsia"/>
            <w:lang w:eastAsia="zh-CN"/>
          </w:rPr>
          <w:t>(二)、土建工程建设指标</w:t>
        </w:r>
        <w:r>
          <w:tab/>
        </w:r>
        <w:r>
          <w:fldChar w:fldCharType="begin"/>
        </w:r>
        <w:r>
          <w:instrText xml:space="preserve"> PAGEREF _Toc9912 \h </w:instrText>
        </w:r>
        <w:r>
          <w:fldChar w:fldCharType="separate"/>
        </w:r>
        <w:r>
          <w:t>61</w:t>
        </w:r>
        <w:r>
          <w:fldChar w:fldCharType="end"/>
        </w:r>
      </w:hyperlink>
    </w:p>
    <w:p>
      <w:pPr>
        <w:pStyle w:val="TOC1"/>
        <w:tabs>
          <w:tab w:val="right" w:leader="dot" w:pos="8306"/>
        </w:tabs>
      </w:pPr>
      <w:hyperlink w:anchor="_Toc17385" w:history="1">
        <w:r>
          <w:rPr>
            <w:rFonts w:ascii="仿宋" w:eastAsia="仿宋" w:hAnsi="仿宋" w:cs="仿宋" w:hint="eastAsia"/>
            <w:lang w:eastAsia="zh-CN"/>
          </w:rPr>
          <w:t>十六、林产化学产品项目实施时间节点</w:t>
        </w:r>
        <w:r>
          <w:tab/>
        </w:r>
        <w:r>
          <w:fldChar w:fldCharType="begin"/>
        </w:r>
        <w:r>
          <w:instrText xml:space="preserve"> PAGEREF _Toc17385 \h </w:instrText>
        </w:r>
        <w:r>
          <w:fldChar w:fldCharType="separate"/>
        </w:r>
        <w:r>
          <w:t>63</w:t>
        </w:r>
        <w:r>
          <w:fldChar w:fldCharType="end"/>
        </w:r>
      </w:hyperlink>
    </w:p>
    <w:p>
      <w:pPr>
        <w:pStyle w:val="TOC2"/>
        <w:tabs>
          <w:tab w:val="right" w:leader="dot" w:pos="8306"/>
        </w:tabs>
      </w:pPr>
      <w:hyperlink w:anchor="_Toc2600" w:history="1">
        <w:r>
          <w:rPr>
            <w:rFonts w:ascii="仿宋" w:eastAsia="仿宋" w:hAnsi="仿宋" w:cs="仿宋" w:hint="eastAsia"/>
            <w:lang w:eastAsia="zh-CN"/>
          </w:rPr>
          <w:t>(一)、林产化学产品项目启动阶段时间节点</w:t>
        </w:r>
        <w:r>
          <w:tab/>
        </w:r>
        <w:r>
          <w:fldChar w:fldCharType="begin"/>
        </w:r>
        <w:r>
          <w:instrText xml:space="preserve"> PAGEREF _Toc2600 \h </w:instrText>
        </w:r>
        <w:r>
          <w:fldChar w:fldCharType="separate"/>
        </w:r>
        <w:r>
          <w:t>63</w:t>
        </w:r>
        <w:r>
          <w:fldChar w:fldCharType="end"/>
        </w:r>
      </w:hyperlink>
    </w:p>
    <w:p>
      <w:pPr>
        <w:pStyle w:val="TOC2"/>
        <w:tabs>
          <w:tab w:val="right" w:leader="dot" w:pos="8306"/>
        </w:tabs>
      </w:pPr>
      <w:hyperlink w:anchor="_Toc3045" w:history="1">
        <w:r>
          <w:rPr>
            <w:rFonts w:ascii="仿宋" w:eastAsia="仿宋" w:hAnsi="仿宋" w:cs="仿宋" w:hint="eastAsia"/>
            <w:lang w:eastAsia="zh-CN"/>
          </w:rPr>
          <w:t>(二)、林产化学产品项目执行阶段时间节点</w:t>
        </w:r>
        <w:r>
          <w:tab/>
        </w:r>
        <w:r>
          <w:fldChar w:fldCharType="begin"/>
        </w:r>
        <w:r>
          <w:instrText xml:space="preserve"> PAGEREF _Toc3045 \h </w:instrText>
        </w:r>
        <w:r>
          <w:fldChar w:fldCharType="separate"/>
        </w:r>
        <w:r>
          <w:t>64</w:t>
        </w:r>
        <w:r>
          <w:fldChar w:fldCharType="end"/>
        </w:r>
      </w:hyperlink>
    </w:p>
    <w:p>
      <w:pPr>
        <w:pStyle w:val="TOC2"/>
        <w:tabs>
          <w:tab w:val="right" w:leader="dot" w:pos="8306"/>
        </w:tabs>
      </w:pPr>
      <w:hyperlink w:anchor="_Toc16246" w:history="1">
        <w:r>
          <w:rPr>
            <w:rFonts w:ascii="仿宋" w:eastAsia="仿宋" w:hAnsi="仿宋" w:cs="仿宋" w:hint="eastAsia"/>
            <w:lang w:eastAsia="zh-CN"/>
          </w:rPr>
          <w:t>(三)、林产化学产品项目完成阶段时间节点</w:t>
        </w:r>
        <w:r>
          <w:tab/>
        </w:r>
        <w:r>
          <w:fldChar w:fldCharType="begin"/>
        </w:r>
        <w:r>
          <w:instrText xml:space="preserve"> PAGEREF _Toc16246 \h </w:instrText>
        </w:r>
        <w:r>
          <w:fldChar w:fldCharType="separate"/>
        </w:r>
        <w:r>
          <w:t>65</w:t>
        </w:r>
        <w:r>
          <w:fldChar w:fldCharType="end"/>
        </w:r>
      </w:hyperlink>
    </w:p>
    <w:p>
      <w:pPr>
        <w:pStyle w:val="TOC1"/>
        <w:tabs>
          <w:tab w:val="right" w:leader="dot" w:pos="8306"/>
        </w:tabs>
      </w:pPr>
      <w:hyperlink w:anchor="_Toc6104" w:history="1">
        <w:r>
          <w:rPr>
            <w:rFonts w:ascii="仿宋" w:eastAsia="仿宋" w:hAnsi="仿宋" w:cs="仿宋" w:hint="eastAsia"/>
            <w:lang w:eastAsia="zh-CN"/>
          </w:rPr>
          <w:t>十七、风险识别与分类</w:t>
        </w:r>
        <w:r>
          <w:tab/>
        </w:r>
        <w:r>
          <w:fldChar w:fldCharType="begin"/>
        </w:r>
        <w:r>
          <w:instrText xml:space="preserve"> PAGEREF _Toc6104 \h </w:instrText>
        </w:r>
        <w:r>
          <w:fldChar w:fldCharType="separate"/>
        </w:r>
        <w:r>
          <w:t>66</w:t>
        </w:r>
        <w:r>
          <w:fldChar w:fldCharType="end"/>
        </w:r>
      </w:hyperlink>
    </w:p>
    <w:p>
      <w:pPr>
        <w:pStyle w:val="TOC2"/>
        <w:tabs>
          <w:tab w:val="right" w:leader="dot" w:pos="8306"/>
        </w:tabs>
      </w:pPr>
      <w:hyperlink w:anchor="_Toc7457" w:history="1">
        <w:r>
          <w:rPr>
            <w:rFonts w:ascii="仿宋" w:eastAsia="仿宋" w:hAnsi="仿宋" w:cs="仿宋" w:hint="eastAsia"/>
            <w:lang w:eastAsia="zh-CN"/>
          </w:rPr>
          <w:t>(一)、风险识别</w:t>
        </w:r>
        <w:r>
          <w:tab/>
        </w:r>
        <w:r>
          <w:fldChar w:fldCharType="begin"/>
        </w:r>
        <w:r>
          <w:instrText xml:space="preserve"> PAGEREF _Toc7457 \h </w:instrText>
        </w:r>
        <w:r>
          <w:fldChar w:fldCharType="separate"/>
        </w:r>
        <w:r>
          <w:t>66</w:t>
        </w:r>
        <w:r>
          <w:fldChar w:fldCharType="end"/>
        </w:r>
      </w:hyperlink>
    </w:p>
    <w:p>
      <w:pPr>
        <w:pStyle w:val="TOC2"/>
        <w:tabs>
          <w:tab w:val="right" w:leader="dot" w:pos="8306"/>
        </w:tabs>
      </w:pPr>
      <w:hyperlink w:anchor="_Toc27373" w:history="1">
        <w:r>
          <w:rPr>
            <w:rFonts w:ascii="仿宋" w:eastAsia="仿宋" w:hAnsi="仿宋" w:cs="仿宋" w:hint="eastAsia"/>
            <w:lang w:eastAsia="zh-CN"/>
          </w:rPr>
          <w:t>(二)、风险分类</w:t>
        </w:r>
        <w:r>
          <w:tab/>
        </w:r>
        <w:r>
          <w:fldChar w:fldCharType="begin"/>
        </w:r>
        <w:r>
          <w:instrText xml:space="preserve"> PAGEREF _Toc27373 \h </w:instrText>
        </w:r>
        <w:r>
          <w:fldChar w:fldCharType="separate"/>
        </w:r>
        <w:r>
          <w:t>67</w:t>
        </w:r>
        <w:r>
          <w:fldChar w:fldCharType="end"/>
        </w:r>
      </w:hyperlink>
    </w:p>
    <w:p>
      <w:pPr>
        <w:pStyle w:val="TOC1"/>
        <w:tabs>
          <w:tab w:val="right" w:leader="dot" w:pos="8306"/>
        </w:tabs>
      </w:pPr>
      <w:hyperlink w:anchor="_Toc3523" w:history="1">
        <w:r>
          <w:rPr>
            <w:rFonts w:ascii="仿宋" w:eastAsia="仿宋" w:hAnsi="仿宋" w:cs="仿宋" w:hint="eastAsia"/>
            <w:lang w:eastAsia="zh-CN"/>
          </w:rPr>
          <w:t>十八、林产化学产品项目实施保障措施</w:t>
        </w:r>
        <w:r>
          <w:tab/>
        </w:r>
        <w:r>
          <w:fldChar w:fldCharType="begin"/>
        </w:r>
        <w:r>
          <w:instrText xml:space="preserve"> PAGEREF _Toc3523 \h </w:instrText>
        </w:r>
        <w:r>
          <w:fldChar w:fldCharType="separate"/>
        </w:r>
        <w:r>
          <w:t>69</w:t>
        </w:r>
        <w:r>
          <w:fldChar w:fldCharType="end"/>
        </w:r>
      </w:hyperlink>
    </w:p>
    <w:p>
      <w:pPr>
        <w:pStyle w:val="TOC2"/>
        <w:tabs>
          <w:tab w:val="right" w:leader="dot" w:pos="8306"/>
        </w:tabs>
      </w:pPr>
      <w:hyperlink w:anchor="_Toc20740" w:history="1">
        <w:r>
          <w:rPr>
            <w:rFonts w:ascii="仿宋" w:eastAsia="仿宋" w:hAnsi="仿宋" w:cs="仿宋" w:hint="eastAsia"/>
            <w:lang w:eastAsia="zh-CN"/>
          </w:rPr>
          <w:t>(一)、林产化学产品项目实施保障机制</w:t>
        </w:r>
        <w:r>
          <w:tab/>
        </w:r>
        <w:r>
          <w:fldChar w:fldCharType="begin"/>
        </w:r>
        <w:r>
          <w:instrText xml:space="preserve"> PAGEREF _Toc20740 \h </w:instrText>
        </w:r>
        <w:r>
          <w:fldChar w:fldCharType="separate"/>
        </w:r>
        <w:r>
          <w:t>69</w:t>
        </w:r>
        <w:r>
          <w:fldChar w:fldCharType="end"/>
        </w:r>
      </w:hyperlink>
    </w:p>
    <w:p>
      <w:pPr>
        <w:pStyle w:val="TOC2"/>
        <w:tabs>
          <w:tab w:val="right" w:leader="dot" w:pos="8306"/>
        </w:tabs>
      </w:pPr>
      <w:hyperlink w:anchor="_Toc21158" w:history="1">
        <w:r>
          <w:rPr>
            <w:rFonts w:ascii="仿宋" w:eastAsia="仿宋" w:hAnsi="仿宋" w:cs="仿宋" w:hint="eastAsia"/>
            <w:lang w:eastAsia="zh-CN"/>
          </w:rPr>
          <w:t>(二)、林产化学产品项目法律合规要求</w:t>
        </w:r>
        <w:r>
          <w:tab/>
        </w:r>
        <w:r>
          <w:fldChar w:fldCharType="begin"/>
        </w:r>
        <w:r>
          <w:instrText xml:space="preserve"> PAGEREF _Toc21158 \h </w:instrText>
        </w:r>
        <w:r>
          <w:fldChar w:fldCharType="separate"/>
        </w:r>
        <w:r>
          <w:t>73</w:t>
        </w:r>
        <w:r>
          <w:fldChar w:fldCharType="end"/>
        </w:r>
      </w:hyperlink>
    </w:p>
    <w:p>
      <w:pPr>
        <w:pStyle w:val="TOC2"/>
        <w:tabs>
          <w:tab w:val="right" w:leader="dot" w:pos="8306"/>
        </w:tabs>
      </w:pPr>
      <w:hyperlink w:anchor="_Toc16259" w:history="1">
        <w:r>
          <w:rPr>
            <w:rFonts w:ascii="仿宋" w:eastAsia="仿宋" w:hAnsi="仿宋" w:cs="仿宋" w:hint="eastAsia"/>
            <w:lang w:eastAsia="zh-CN"/>
          </w:rPr>
          <w:t>(三)、林产化学产品项目合同管理与法律事务</w:t>
        </w:r>
        <w:r>
          <w:tab/>
        </w:r>
        <w:r>
          <w:fldChar w:fldCharType="begin"/>
        </w:r>
        <w:r>
          <w:instrText xml:space="preserve"> PAGEREF _Toc16259 \h </w:instrText>
        </w:r>
        <w:r>
          <w:fldChar w:fldCharType="separate"/>
        </w:r>
        <w:r>
          <w:t>77</w:t>
        </w:r>
        <w:r>
          <w:fldChar w:fldCharType="end"/>
        </w:r>
      </w:hyperlink>
    </w:p>
    <w:p>
      <w:pPr>
        <w:pStyle w:val="TOC2"/>
        <w:tabs>
          <w:tab w:val="right" w:leader="dot" w:pos="8306"/>
        </w:tabs>
      </w:pPr>
      <w:hyperlink w:anchor="_Toc26578" w:history="1">
        <w:r>
          <w:rPr>
            <w:rFonts w:ascii="仿宋" w:eastAsia="仿宋" w:hAnsi="仿宋" w:cs="仿宋" w:hint="eastAsia"/>
            <w:lang w:eastAsia="zh-CN"/>
          </w:rPr>
          <w:t>(四)、林产化学产品项目知识产权保护策略</w:t>
        </w:r>
        <w:r>
          <w:tab/>
        </w:r>
        <w:r>
          <w:fldChar w:fldCharType="begin"/>
        </w:r>
        <w:r>
          <w:instrText xml:space="preserve"> PAGEREF _Toc26578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141"/>
      <w:r>
        <w:rPr>
          <w:rFonts w:ascii="仿宋" w:eastAsia="仿宋" w:hAnsi="仿宋" w:cs="仿宋" w:hint="eastAsia"/>
          <w:sz w:val="28"/>
          <w:lang w:eastAsia="zh-CN"/>
        </w:rPr>
        <w:t>一、林产化学产品项目文档管理</w:t>
      </w:r>
      <w:bookmarkEnd w:id="2"/>
    </w:p>
    <w:p>
      <w:pPr>
        <w:pStyle w:val="Heading2"/>
        <w:rPr>
          <w:rFonts w:ascii="仿宋" w:eastAsia="仿宋" w:hAnsi="仿宋" w:cs="仿宋" w:hint="eastAsia"/>
          <w:lang w:eastAsia="zh-CN"/>
        </w:rPr>
      </w:pPr>
      <w:bookmarkStart w:id="3" w:name="_Toc326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林产化学产品项目高度重视文档的质量和准确性，以支持林产化学产品项目的各项活动和决策。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化学产品项目文档的编制始于林产化学产品项目计划的初期，我们制定了详细的文档编制计划，明确了每个文档的内容、格式和编写责任人。在林产化学产品项目启动阶段，我们首先编制了林产化学产品项目章程，明确定义了林产化学产品项目的目标、范围、风险等关键要素。随后，林产化学产品项目团队根据计划陆续编制了需求文档、设计文档、测试文档等各类文档，确保林产化学产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林产化学产品项目管理中的重要环节，旨在确保林产化学产品项目文档符合质量标准和林产化学产品项目需求。在林产化学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林产化学产品项目相关利益方和专业领域的专家对文档进行独立审查。这有助于获取更全面、客观的反馈，确保林产化学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林产化学产品项目在文档编制与审查方面建立了严格的管理机制，通过规范的流程和多维度的审查，确保林产化学产品项目文档的质量、准确性和可靠性，为林产化学产品项目的顺利推进提供了有力支持。</w:t>
      </w:r>
    </w:p>
    <w:p>
      <w:pPr>
        <w:pStyle w:val="Heading2"/>
        <w:ind w:firstLine="560" w:firstLineChars="200"/>
        <w:rPr>
          <w:rFonts w:ascii="仿宋" w:eastAsia="仿宋" w:hAnsi="仿宋" w:cs="仿宋" w:hint="eastAsia"/>
          <w:sz w:val="28"/>
          <w:lang w:eastAsia="zh-CN"/>
        </w:rPr>
      </w:pPr>
      <w:bookmarkStart w:id="4" w:name="_Toc682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在林产化学产品项目中，我们致力于优化文档发布与分发过程，以确保信息的高效传递和团队间协作的顺畅进行。以下是我们采取的关键优化策略：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我们通过多渠道发布文档，包括电子邮件、林产化学产品项目管理平台、内部网站等，以满足不同团队成员的偏好和需求。多渠道发布确保了信息的全面覆盖。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我们采用了精细的权限控制，确保只有授权人员可以访问敏感信息。这种安全措施保护了林产化学产品项目文档的机密性，防止了未经授权的信息泄露。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42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林产化学产品项目生命周期中一个至关重要的环节，直接关系到林产化学产品项目信息的长期保存和历史记录的完整性。在林产化学产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347"/>
      <w:r>
        <w:rPr>
          <w:rFonts w:ascii="仿宋" w:eastAsia="仿宋" w:hAnsi="仿宋" w:cs="仿宋" w:hint="eastAsia"/>
          <w:sz w:val="28"/>
          <w:lang w:eastAsia="zh-CN"/>
        </w:rPr>
        <w:t>二、林产化学产品项目建设背景及必要性分析</w:t>
      </w:r>
      <w:bookmarkEnd w:id="6"/>
    </w:p>
    <w:p>
      <w:pPr>
        <w:pStyle w:val="Heading2"/>
        <w:rPr>
          <w:rFonts w:ascii="仿宋" w:eastAsia="仿宋" w:hAnsi="仿宋" w:cs="仿宋" w:hint="eastAsia"/>
          <w:lang w:eastAsia="zh-CN"/>
        </w:rPr>
      </w:pPr>
      <w:bookmarkStart w:id="7" w:name="_Toc30670"/>
      <w:r>
        <w:rPr>
          <w:rFonts w:ascii="仿宋" w:eastAsia="仿宋" w:hAnsi="仿宋" w:cs="仿宋" w:hint="eastAsia"/>
          <w:lang w:eastAsia="zh-CN"/>
        </w:rPr>
        <w:t>(一)、林产化学产品项目背景分析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林产化学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林产化学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林产化学产品项目在这个潮流中的定位。同时，我们将关注行业内涌现的新兴机遇，以便林产化学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林产化学产品项目提供了强大的发展动力。我们将聚焦于行业内最新的技术发展趋势，包括但不限于人工智能、大数据分析、物联网等领域。通过深度的技术研究，我们将确保林产化学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林产化学产品项目发展的源泉。我们将投入更多的精力对市场需求进行深入剖析，超越表面的需求，深入挖掘潜在的市场痛点和机遇。通过对市场需求的细致了解，林产化学产品项目将更有针对性地设计解决方案，满足市场的多样化需求，从而更好地促进林产化学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林产化学产品项目战略至关重要。我们将对竞争态势进行更为深入的分析，包括但不限于市场份额、产品特点、客户满意度等多个维度。通过深度的竞争分析，林产化学产品项目将能够更准确地把握市场脉搏，制定具有竞争力的林产化学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林产化学产品项目的发展具有直接的影响。我们将进行更为全面的法规和政策分析，了解行业发展中的潜在法律风险和合规挑战。通过充分了解和遵守相关法规，林产化学产品项目将确保在法律框架内合法合规运营，为林产化学产品项目的稳健发展提供有力支持。</w:t>
      </w:r>
    </w:p>
    <w:p>
      <w:pPr>
        <w:pStyle w:val="Heading2"/>
        <w:ind w:firstLine="560" w:firstLineChars="200"/>
        <w:rPr>
          <w:rFonts w:ascii="仿宋" w:eastAsia="仿宋" w:hAnsi="仿宋" w:cs="仿宋" w:hint="eastAsia"/>
          <w:sz w:val="28"/>
          <w:lang w:eastAsia="zh-CN"/>
        </w:rPr>
      </w:pPr>
      <w:bookmarkStart w:id="8" w:name="_Toc22964"/>
      <w:r>
        <w:rPr>
          <w:rFonts w:ascii="仿宋" w:eastAsia="仿宋" w:hAnsi="仿宋" w:cs="仿宋" w:hint="eastAsia"/>
          <w:sz w:val="28"/>
          <w:lang w:eastAsia="zh-CN"/>
        </w:rPr>
        <w:t>(二)、林产化学产品项目建设必要性分析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化学产品项目建设的迫切性源于对行业发展趋势的深刻洞察。我们正处于一个行业变革的时代，科技创新、数字化转型成为企业发展的关键动力。林产化学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林产化学产品项目建设不仅仅是为了跟上潮流，更是为了通过技术创新推动企业的持续发展。通过引入先进的技术和解决方案，林产化学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林产化学产品项目的建设成为必然选择，通过提高产品质量、拓展服务领域，从而在竞争中获得更多的机会。林产化学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林产化学产品项目建设的必要性体现在对客户需求更精准的满足。通过林产化学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化学产品项目建设的背后是对企业持续创新的追求。只有通过不断创新，企业才能在竞争中立于不败之地。林产化学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6684"/>
      <w:r>
        <w:rPr>
          <w:rFonts w:ascii="仿宋" w:eastAsia="仿宋" w:hAnsi="仿宋" w:cs="仿宋" w:hint="eastAsia"/>
          <w:sz w:val="28"/>
          <w:lang w:eastAsia="zh-CN"/>
        </w:rPr>
        <w:t>三、林产化学产品项目危机管理</w:t>
      </w:r>
      <w:bookmarkEnd w:id="9"/>
    </w:p>
    <w:p>
      <w:pPr>
        <w:pStyle w:val="Heading2"/>
        <w:rPr>
          <w:rFonts w:ascii="仿宋" w:eastAsia="仿宋" w:hAnsi="仿宋" w:cs="仿宋" w:hint="eastAsia"/>
          <w:lang w:eastAsia="zh-CN"/>
        </w:rPr>
      </w:pPr>
      <w:bookmarkStart w:id="10" w:name="_Toc2544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化学产品项目危机管理中，危机预警与识别是确保林产化学产品项目稳健运行的核心步骤。通过建立全面的监测机制，林产化学产品项目团队旨在及时发现和理解潜在的风险和危机因素，以便采取及时的预防和应对措施，确保林产化学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首先，通过深入的风险评估，林产化学产品项目团队全面分析了整个林产化学产品项目和各个阶段可能存在的威胁。这包括准确评估每个潜在风险的发生概率和可能影响的程度，为后续危机预警提供了有力支持。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林产化学产品项目团队着重于明确定义林产化学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林产化学产品项目进展的持续监控，团队能够及时发现潜在问题并作出迅速反应。林产化学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在这一阶段，团队的专业素养和反应速度将发挥至关重要的作用，以确保潜在危机能够在初期得到有效的处理，最大程度地减轻负面影响。通过危机预警与识别，林产化学产品项目得以更有序、可控地推进。</w:t>
      </w:r>
    </w:p>
    <w:p>
      <w:pPr>
        <w:pStyle w:val="Heading2"/>
        <w:ind w:firstLine="560" w:firstLineChars="200"/>
        <w:rPr>
          <w:rFonts w:ascii="仿宋" w:eastAsia="仿宋" w:hAnsi="仿宋" w:cs="仿宋" w:hint="eastAsia"/>
          <w:sz w:val="28"/>
          <w:lang w:eastAsia="zh-CN"/>
        </w:rPr>
      </w:pPr>
      <w:bookmarkStart w:id="11" w:name="_Toc2952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在危机发生时，林产化学产品项目团队立即行动，成立了应急小组。该小组的任务是迅速制定并实施紧急应对措施，以最小化潜在损失。以下是采取的主要措施：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暂停林产化学产品项目进度：为遏制危机蔓延，林产化学产品项目暂时停止进行，以便全面评估当前状况。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资源重新分配：重新评估林产化学产品项目资源的分配，确保最大限度地减小损失。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实时沟通：与关键利益相关者建立实时沟通机制，向他们传递林产化学产品项目危机的实际状况，保障林产化学产品项目核心利益。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在紧急应对的同时，林产化学产品项目团队强调了团队协作和有效沟通的重要性。以下是团队协作的关键举措：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信息共享机制：建立了信息共享平台，确保团队成员能够及时获取林产化学产品项目危机的实时信息。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领导者沟通：林产化学产品项目领导者通过定期会议和即时沟通工具，指导团队应对危机，保持团队稳定运行。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随着危机得到初步控制，林产化学产品项目团队转向制定恢复计划，以确保林产化学产品项目能够从中迅速恢复。主要恢复计划包括：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修复受损的进度计划：重新评估林产化学产品项目进度，制定修复计划，确保林产化学产品项目尽快回归正常进程。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重新调整资源分配：优化资源分配，确保林产化学产品项目在有限资源下高效运转。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风险管理机制加强：对林产化学产品项目风险进行全面评估，制定更强化的风险管理策略，以预防未来可能的危机。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774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2433"/>
      <w:r>
        <w:rPr>
          <w:rFonts w:ascii="仿宋" w:eastAsia="仿宋" w:hAnsi="仿宋" w:cs="仿宋" w:hint="eastAsia"/>
          <w:lang w:eastAsia="zh-CN"/>
        </w:rPr>
        <w:t>(一)、林产化学产品行业分析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林产化学产品行业一直以来都是市场的关注焦点。行业内的发展趋势、竞争态势以及潜在机会都对林产化学产品项目的推进产生深远的影响。通过深入研究行业的整体概貌，我们将更好地理解行业的核心特征，为林产化学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化学产品行业，技术一直是推动创新和发展的关键因素。我们将对当前技术趋势进行详尽分析，包括但不限于人工智能、大数据应用、先进制造技术等。这有助于林产化学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林产化学产品项目成功的基础。我们将对主要竞争对手进行深入研究，包括其市场份额、产品特点、市场定位等。通过全面了解竞争对手的优势和劣势，林产化学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5804"/>
      <w:r>
        <w:rPr>
          <w:rFonts w:ascii="仿宋" w:eastAsia="仿宋" w:hAnsi="仿宋" w:cs="仿宋" w:hint="eastAsia"/>
          <w:sz w:val="28"/>
          <w:lang w:eastAsia="zh-CN"/>
        </w:rPr>
        <w:t>(二)、林产化学产品市场分析预测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林产化学产品市场未来的增长趋势。这包括市场的整体规模、各细分领域的发展趋势等。林产化学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林产化学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林产化学产品项目实施过程中需要充分考虑的因素。我们将对市场风险进行全面评估，包括但不限于政策法规风险、市场竞争风险、技术变革风险等。通过对潜在风险的深入分析，林产化学产品项目可以制定相应的风险缓解策略，降低不确定性对林产化学产品项目的影响。</w:t>
      </w:r>
    </w:p>
    <w:p>
      <w:pPr>
        <w:pStyle w:val="Heading1"/>
        <w:ind w:firstLine="560" w:firstLineChars="200"/>
        <w:rPr>
          <w:rFonts w:ascii="仿宋" w:eastAsia="仿宋" w:hAnsi="仿宋" w:cs="仿宋" w:hint="eastAsia"/>
          <w:sz w:val="28"/>
          <w:lang w:eastAsia="zh-CN"/>
        </w:rPr>
      </w:pPr>
      <w:bookmarkStart w:id="15" w:name="_Toc18933"/>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36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林产化学产品项目的技术管理特点体现在其创新导向。通过引入最先进的技术趋势和解决方案，林产化学产品项目致力于提升科技含量、提高质量和效率水平。这意味着我们将采用最新的工具和方法，确保林产化学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林产化学产品项目技术管理的显著特征。通过整合不同领域的技术资源，我们实现了跨学科的协同工作。这有助于优化技术架构，提高整体效能。此外，整合性策略还促进了不同技术团队之间的紧密沟通和高效合作，确保林产化学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林产化学产品项目所采用的技术。通过不断优化技术方案，林产化学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林产化学产品项目团队将在林产化学产品项目初期识别可能的技术风险，并采取相应的预防和应对措施。通过建立健全的风险评估机制，林产化学产品项目能够在实施过程中及时发现并解决潜在的技术问题，保障林产化学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林产化学产品项目中，技术将成为林产化学产品项目成功的有力支持。这一深度剖析揭示了技术管理在林产化学产品项目实施中的关键作用，为林产化学产品项目的技术基础奠定了坚实的基础。</w:t>
      </w:r>
    </w:p>
    <w:p>
      <w:pPr>
        <w:pStyle w:val="Heading2"/>
        <w:ind w:firstLine="560" w:firstLineChars="200"/>
        <w:rPr>
          <w:rFonts w:ascii="仿宋" w:eastAsia="仿宋" w:hAnsi="仿宋" w:cs="仿宋" w:hint="eastAsia"/>
          <w:sz w:val="28"/>
          <w:lang w:eastAsia="zh-CN"/>
        </w:rPr>
      </w:pPr>
      <w:bookmarkStart w:id="17" w:name="_Toc25136"/>
      <w:r>
        <w:rPr>
          <w:rFonts w:ascii="仿宋" w:eastAsia="仿宋" w:hAnsi="仿宋" w:cs="仿宋" w:hint="eastAsia"/>
          <w:sz w:val="28"/>
          <w:lang w:eastAsia="zh-CN"/>
        </w:rPr>
        <w:t>(二)、林产化学产品项目工艺技术设计方案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林产化学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林产化学产品项目将严格按照相关行业规范要求进行组织。通过有效控制产品质量，林产化学产品项目将致力于为顾客提供优质的林产化学产品项目产品和良好的服务。这体现了林产化学产品项目对于生产活动合规性和质量标准的高度重视，为林产化学产品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林产化学产品项目注重生态效益和清洁生产原则。林产化学产品项目建设将紧密结合地方特色经济发展，与社会经济发展规划和区域环境保护规划方案相协调一致。通过与当地区域自然生态系统的结合，林产化学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林产化学产品项目产品具有多样化的客户需求和个性化的特点。因此，林产化学产品项目产品规格品种多样，且单批生产数量较小。为满足这一特点，林产化学产品项目承办单位将建设先进的柔性制造生产线。通过广泛应用柔性制造技术，林产化学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林产化学产品项目采用的技术具有较高的技术含量和自动化水平，处于国内先进水平。这一技术选用不仅体现了对生产效率、质量和环境友好性的高标准要求，同时为林产化学产品项目的可持续发展奠定了坚实的基础。</w:t>
      </w:r>
    </w:p>
    <w:p>
      <w:pPr>
        <w:pStyle w:val="Heading2"/>
        <w:ind w:firstLine="560" w:firstLineChars="200"/>
        <w:rPr>
          <w:rFonts w:ascii="仿宋" w:eastAsia="仿宋" w:hAnsi="仿宋" w:cs="仿宋" w:hint="eastAsia"/>
          <w:sz w:val="28"/>
          <w:lang w:eastAsia="zh-CN"/>
        </w:rPr>
      </w:pPr>
      <w:bookmarkStart w:id="18" w:name="_Toc2775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为确保林产化学产品项目的高效生产和技术实施，我们制定了一套精心设计的设备选型方案，以满足林产化学产品项目生产、质量和环保的要求。该方案的主要特点如下：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https://d.book118.com/367000160006006054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686F72"/>
    <w:rsid w:val="44686F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00016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2024-03-06T01:31:00Z</dcterms:created>
  <dcterms:modified xsi:type="dcterms:W3CDTF">2024-03-06T01:32:22Z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EAB015A192294B98A45792761B4C07AC_11</vt:lpwstr>
  </property>
  <property fmtid="{D5CDD505-2E9C-101B-9397-08002B2CF9AE}" pid="3" name="KSOProductBuildVer">
    <vt:lpwstr>2052-12.1.0.16388</vt:lpwstr>
  </property>
</Properties>
</file>