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天然级复盆子酮项目计划设计方案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5" w:history="1">
        <w:r>
          <w:rPr>
            <w:rFonts w:ascii="仿宋" w:eastAsia="仿宋" w:hAnsi="仿宋" w:cs="仿宋" w:hint="eastAsia"/>
            <w:lang w:eastAsia="zh-CN"/>
          </w:rPr>
          <w:t>前言</w:t>
        </w:r>
        <w:r>
          <w:tab/>
        </w:r>
        <w:r>
          <w:fldChar w:fldCharType="begin"/>
        </w:r>
        <w:r>
          <w:instrText xml:space="preserve"> PAGEREF _Toc18045 \h </w:instrText>
        </w:r>
        <w:r>
          <w:fldChar w:fldCharType="separate"/>
        </w:r>
        <w:r>
          <w:t>3</w:t>
        </w:r>
        <w:r>
          <w:fldChar w:fldCharType="end"/>
        </w:r>
      </w:hyperlink>
    </w:p>
    <w:p>
      <w:pPr>
        <w:pStyle w:val="TOC1"/>
        <w:tabs>
          <w:tab w:val="right" w:leader="dot" w:pos="8306"/>
        </w:tabs>
      </w:pPr>
      <w:hyperlink w:anchor="_Toc13305" w:history="1">
        <w:r>
          <w:rPr>
            <w:rFonts w:ascii="仿宋" w:eastAsia="仿宋" w:hAnsi="仿宋" w:cs="仿宋" w:hint="eastAsia"/>
            <w:lang w:eastAsia="zh-CN"/>
          </w:rPr>
          <w:t>一、天然级复盆子酮项目选址可行性分析</w:t>
        </w:r>
        <w:r>
          <w:tab/>
        </w:r>
        <w:r>
          <w:fldChar w:fldCharType="begin"/>
        </w:r>
        <w:r>
          <w:instrText xml:space="preserve"> PAGEREF _Toc13305 \h </w:instrText>
        </w:r>
        <w:r>
          <w:fldChar w:fldCharType="separate"/>
        </w:r>
        <w:r>
          <w:t>3</w:t>
        </w:r>
        <w:r>
          <w:fldChar w:fldCharType="end"/>
        </w:r>
      </w:hyperlink>
    </w:p>
    <w:p>
      <w:pPr>
        <w:pStyle w:val="TOC2"/>
        <w:tabs>
          <w:tab w:val="right" w:leader="dot" w:pos="8306"/>
        </w:tabs>
      </w:pPr>
      <w:hyperlink w:anchor="_Toc10029" w:history="1">
        <w:r>
          <w:rPr>
            <w:rFonts w:ascii="仿宋" w:eastAsia="仿宋" w:hAnsi="仿宋" w:cs="仿宋" w:hint="eastAsia"/>
            <w:lang w:eastAsia="zh-CN"/>
          </w:rPr>
          <w:t>(一)、天然级复盆子酮项目选址</w:t>
        </w:r>
        <w:r>
          <w:tab/>
        </w:r>
        <w:r>
          <w:fldChar w:fldCharType="begin"/>
        </w:r>
        <w:r>
          <w:instrText xml:space="preserve"> PAGEREF _Toc10029 \h </w:instrText>
        </w:r>
        <w:r>
          <w:fldChar w:fldCharType="separate"/>
        </w:r>
        <w:r>
          <w:t>3</w:t>
        </w:r>
        <w:r>
          <w:fldChar w:fldCharType="end"/>
        </w:r>
      </w:hyperlink>
    </w:p>
    <w:p>
      <w:pPr>
        <w:pStyle w:val="TOC2"/>
        <w:tabs>
          <w:tab w:val="right" w:leader="dot" w:pos="8306"/>
        </w:tabs>
      </w:pPr>
      <w:hyperlink w:anchor="_Toc6983" w:history="1">
        <w:r>
          <w:rPr>
            <w:rFonts w:ascii="仿宋" w:eastAsia="仿宋" w:hAnsi="仿宋" w:cs="仿宋" w:hint="eastAsia"/>
            <w:lang w:eastAsia="zh-CN"/>
          </w:rPr>
          <w:t>(二)、用地控制指标</w:t>
        </w:r>
        <w:r>
          <w:tab/>
        </w:r>
        <w:r>
          <w:fldChar w:fldCharType="begin"/>
        </w:r>
        <w:r>
          <w:instrText xml:space="preserve"> PAGEREF _Toc6983 \h </w:instrText>
        </w:r>
        <w:r>
          <w:fldChar w:fldCharType="separate"/>
        </w:r>
        <w:r>
          <w:t>3</w:t>
        </w:r>
        <w:r>
          <w:fldChar w:fldCharType="end"/>
        </w:r>
      </w:hyperlink>
    </w:p>
    <w:p>
      <w:pPr>
        <w:pStyle w:val="TOC2"/>
        <w:tabs>
          <w:tab w:val="right" w:leader="dot" w:pos="8306"/>
        </w:tabs>
      </w:pPr>
      <w:hyperlink w:anchor="_Toc5060" w:history="1">
        <w:r>
          <w:rPr>
            <w:rFonts w:ascii="仿宋" w:eastAsia="仿宋" w:hAnsi="仿宋" w:cs="仿宋" w:hint="eastAsia"/>
            <w:lang w:eastAsia="zh-CN"/>
          </w:rPr>
          <w:t>(三)、节约用地措施</w:t>
        </w:r>
        <w:r>
          <w:tab/>
        </w:r>
        <w:r>
          <w:fldChar w:fldCharType="begin"/>
        </w:r>
        <w:r>
          <w:instrText xml:space="preserve"> PAGEREF _Toc5060 \h </w:instrText>
        </w:r>
        <w:r>
          <w:fldChar w:fldCharType="separate"/>
        </w:r>
        <w:r>
          <w:t>5</w:t>
        </w:r>
        <w:r>
          <w:fldChar w:fldCharType="end"/>
        </w:r>
      </w:hyperlink>
    </w:p>
    <w:p>
      <w:pPr>
        <w:pStyle w:val="TOC2"/>
        <w:tabs>
          <w:tab w:val="right" w:leader="dot" w:pos="8306"/>
        </w:tabs>
      </w:pPr>
      <w:hyperlink w:anchor="_Toc12826" w:history="1">
        <w:r>
          <w:rPr>
            <w:rFonts w:ascii="仿宋" w:eastAsia="仿宋" w:hAnsi="仿宋" w:cs="仿宋" w:hint="eastAsia"/>
            <w:lang w:eastAsia="zh-CN"/>
          </w:rPr>
          <w:t>(四)、总图布置方案</w:t>
        </w:r>
        <w:r>
          <w:tab/>
        </w:r>
        <w:r>
          <w:fldChar w:fldCharType="begin"/>
        </w:r>
        <w:r>
          <w:instrText xml:space="preserve"> PAGEREF _Toc12826 \h </w:instrText>
        </w:r>
        <w:r>
          <w:fldChar w:fldCharType="separate"/>
        </w:r>
        <w:r>
          <w:t>6</w:t>
        </w:r>
        <w:r>
          <w:fldChar w:fldCharType="end"/>
        </w:r>
      </w:hyperlink>
    </w:p>
    <w:p>
      <w:pPr>
        <w:pStyle w:val="TOC2"/>
        <w:tabs>
          <w:tab w:val="right" w:leader="dot" w:pos="8306"/>
        </w:tabs>
      </w:pPr>
      <w:hyperlink w:anchor="_Toc27939" w:history="1">
        <w:r>
          <w:rPr>
            <w:rFonts w:ascii="仿宋" w:eastAsia="仿宋" w:hAnsi="仿宋" w:cs="仿宋" w:hint="eastAsia"/>
            <w:lang w:eastAsia="zh-CN"/>
          </w:rPr>
          <w:t>(五)、选址综合评价</w:t>
        </w:r>
        <w:r>
          <w:tab/>
        </w:r>
        <w:r>
          <w:fldChar w:fldCharType="begin"/>
        </w:r>
        <w:r>
          <w:instrText xml:space="preserve"> PAGEREF _Toc27939 \h </w:instrText>
        </w:r>
        <w:r>
          <w:fldChar w:fldCharType="separate"/>
        </w:r>
        <w:r>
          <w:t>7</w:t>
        </w:r>
        <w:r>
          <w:fldChar w:fldCharType="end"/>
        </w:r>
      </w:hyperlink>
    </w:p>
    <w:p>
      <w:pPr>
        <w:pStyle w:val="TOC1"/>
        <w:tabs>
          <w:tab w:val="right" w:leader="dot" w:pos="8306"/>
        </w:tabs>
      </w:pPr>
      <w:hyperlink w:anchor="_Toc12698" w:history="1">
        <w:r>
          <w:rPr>
            <w:rFonts w:ascii="仿宋" w:eastAsia="仿宋" w:hAnsi="仿宋" w:cs="仿宋" w:hint="eastAsia"/>
            <w:lang w:eastAsia="zh-CN"/>
          </w:rPr>
          <w:t>二、天然级复盆子酮项目概论</w:t>
        </w:r>
        <w:r>
          <w:tab/>
        </w:r>
        <w:r>
          <w:fldChar w:fldCharType="begin"/>
        </w:r>
        <w:r>
          <w:instrText xml:space="preserve"> PAGEREF _Toc12698 \h </w:instrText>
        </w:r>
        <w:r>
          <w:fldChar w:fldCharType="separate"/>
        </w:r>
        <w:r>
          <w:t>8</w:t>
        </w:r>
        <w:r>
          <w:fldChar w:fldCharType="end"/>
        </w:r>
      </w:hyperlink>
    </w:p>
    <w:p>
      <w:pPr>
        <w:pStyle w:val="TOC2"/>
        <w:tabs>
          <w:tab w:val="right" w:leader="dot" w:pos="8306"/>
        </w:tabs>
      </w:pPr>
      <w:hyperlink w:anchor="_Toc7281" w:history="1">
        <w:r>
          <w:rPr>
            <w:rFonts w:ascii="仿宋" w:eastAsia="仿宋" w:hAnsi="仿宋" w:cs="仿宋" w:hint="eastAsia"/>
            <w:lang w:eastAsia="zh-CN"/>
          </w:rPr>
          <w:t>(一)、天然级复盆子酮项目概况</w:t>
        </w:r>
        <w:r>
          <w:tab/>
        </w:r>
        <w:r>
          <w:fldChar w:fldCharType="begin"/>
        </w:r>
        <w:r>
          <w:instrText xml:space="preserve"> PAGEREF _Toc7281 \h </w:instrText>
        </w:r>
        <w:r>
          <w:fldChar w:fldCharType="separate"/>
        </w:r>
        <w:r>
          <w:t>8</w:t>
        </w:r>
        <w:r>
          <w:fldChar w:fldCharType="end"/>
        </w:r>
      </w:hyperlink>
    </w:p>
    <w:p>
      <w:pPr>
        <w:pStyle w:val="TOC2"/>
        <w:tabs>
          <w:tab w:val="right" w:leader="dot" w:pos="8306"/>
        </w:tabs>
      </w:pPr>
      <w:hyperlink w:anchor="_Toc10345" w:history="1">
        <w:r>
          <w:rPr>
            <w:rFonts w:ascii="仿宋" w:eastAsia="仿宋" w:hAnsi="仿宋" w:cs="仿宋" w:hint="eastAsia"/>
            <w:lang w:eastAsia="zh-CN"/>
          </w:rPr>
          <w:t>(二)、天然级复盆子酮项目目标</w:t>
        </w:r>
        <w:r>
          <w:tab/>
        </w:r>
        <w:r>
          <w:fldChar w:fldCharType="begin"/>
        </w:r>
        <w:r>
          <w:instrText xml:space="preserve"> PAGEREF _Toc10345 \h </w:instrText>
        </w:r>
        <w:r>
          <w:fldChar w:fldCharType="separate"/>
        </w:r>
        <w:r>
          <w:t>11</w:t>
        </w:r>
        <w:r>
          <w:fldChar w:fldCharType="end"/>
        </w:r>
      </w:hyperlink>
    </w:p>
    <w:p>
      <w:pPr>
        <w:pStyle w:val="TOC2"/>
        <w:tabs>
          <w:tab w:val="right" w:leader="dot" w:pos="8306"/>
        </w:tabs>
      </w:pPr>
      <w:hyperlink w:anchor="_Toc32631" w:history="1">
        <w:r>
          <w:rPr>
            <w:rFonts w:ascii="仿宋" w:eastAsia="仿宋" w:hAnsi="仿宋" w:cs="仿宋" w:hint="eastAsia"/>
            <w:lang w:eastAsia="zh-CN"/>
          </w:rPr>
          <w:t>(三)、天然级复盆子酮项目提出的理由</w:t>
        </w:r>
        <w:r>
          <w:tab/>
        </w:r>
        <w:r>
          <w:fldChar w:fldCharType="begin"/>
        </w:r>
        <w:r>
          <w:instrText xml:space="preserve"> PAGEREF _Toc32631 \h </w:instrText>
        </w:r>
        <w:r>
          <w:fldChar w:fldCharType="separate"/>
        </w:r>
        <w:r>
          <w:t>12</w:t>
        </w:r>
        <w:r>
          <w:fldChar w:fldCharType="end"/>
        </w:r>
      </w:hyperlink>
    </w:p>
    <w:p>
      <w:pPr>
        <w:pStyle w:val="TOC2"/>
        <w:tabs>
          <w:tab w:val="right" w:leader="dot" w:pos="8306"/>
        </w:tabs>
      </w:pPr>
      <w:hyperlink w:anchor="_Toc10262" w:history="1">
        <w:r>
          <w:rPr>
            <w:rFonts w:ascii="仿宋" w:eastAsia="仿宋" w:hAnsi="仿宋" w:cs="仿宋" w:hint="eastAsia"/>
            <w:lang w:eastAsia="zh-CN"/>
          </w:rPr>
          <w:t>(四)、天然级复盆子酮项目意义</w:t>
        </w:r>
        <w:r>
          <w:tab/>
        </w:r>
        <w:r>
          <w:fldChar w:fldCharType="begin"/>
        </w:r>
        <w:r>
          <w:instrText xml:space="preserve"> PAGEREF _Toc10262 \h </w:instrText>
        </w:r>
        <w:r>
          <w:fldChar w:fldCharType="separate"/>
        </w:r>
        <w:r>
          <w:t>13</w:t>
        </w:r>
        <w:r>
          <w:fldChar w:fldCharType="end"/>
        </w:r>
      </w:hyperlink>
    </w:p>
    <w:p>
      <w:pPr>
        <w:pStyle w:val="TOC2"/>
        <w:tabs>
          <w:tab w:val="right" w:leader="dot" w:pos="8306"/>
        </w:tabs>
      </w:pPr>
      <w:hyperlink w:anchor="_Toc2258" w:history="1">
        <w:r>
          <w:rPr>
            <w:rFonts w:ascii="仿宋" w:eastAsia="仿宋" w:hAnsi="仿宋" w:cs="仿宋" w:hint="eastAsia"/>
            <w:lang w:eastAsia="zh-CN"/>
          </w:rPr>
          <w:t>(五)、天然级复盆子酮项目背景</w:t>
        </w:r>
        <w:r>
          <w:tab/>
        </w:r>
        <w:r>
          <w:fldChar w:fldCharType="begin"/>
        </w:r>
        <w:r>
          <w:instrText xml:space="preserve"> PAGEREF _Toc2258 \h </w:instrText>
        </w:r>
        <w:r>
          <w:fldChar w:fldCharType="separate"/>
        </w:r>
        <w:r>
          <w:t>14</w:t>
        </w:r>
        <w:r>
          <w:fldChar w:fldCharType="end"/>
        </w:r>
      </w:hyperlink>
    </w:p>
    <w:p>
      <w:pPr>
        <w:pStyle w:val="TOC1"/>
        <w:tabs>
          <w:tab w:val="right" w:leader="dot" w:pos="8306"/>
        </w:tabs>
      </w:pPr>
      <w:hyperlink w:anchor="_Toc27399" w:history="1">
        <w:r>
          <w:rPr>
            <w:rFonts w:ascii="仿宋" w:eastAsia="仿宋" w:hAnsi="仿宋" w:cs="仿宋" w:hint="eastAsia"/>
            <w:lang w:eastAsia="zh-CN"/>
          </w:rPr>
          <w:t>三、市场分析、调研</w:t>
        </w:r>
        <w:r>
          <w:tab/>
        </w:r>
        <w:r>
          <w:fldChar w:fldCharType="begin"/>
        </w:r>
        <w:r>
          <w:instrText xml:space="preserve"> PAGEREF _Toc27399 \h </w:instrText>
        </w:r>
        <w:r>
          <w:fldChar w:fldCharType="separate"/>
        </w:r>
        <w:r>
          <w:t>15</w:t>
        </w:r>
        <w:r>
          <w:fldChar w:fldCharType="end"/>
        </w:r>
      </w:hyperlink>
    </w:p>
    <w:p>
      <w:pPr>
        <w:pStyle w:val="TOC2"/>
        <w:tabs>
          <w:tab w:val="right" w:leader="dot" w:pos="8306"/>
        </w:tabs>
      </w:pPr>
      <w:hyperlink w:anchor="_Toc15003" w:history="1">
        <w:r>
          <w:rPr>
            <w:rFonts w:ascii="仿宋" w:eastAsia="仿宋" w:hAnsi="仿宋" w:cs="仿宋" w:hint="eastAsia"/>
            <w:lang w:eastAsia="zh-CN"/>
          </w:rPr>
          <w:t>(一)、天然级复盆子酮行业分析</w:t>
        </w:r>
        <w:r>
          <w:tab/>
        </w:r>
        <w:r>
          <w:fldChar w:fldCharType="begin"/>
        </w:r>
        <w:r>
          <w:instrText xml:space="preserve"> PAGEREF _Toc15003 \h </w:instrText>
        </w:r>
        <w:r>
          <w:fldChar w:fldCharType="separate"/>
        </w:r>
        <w:r>
          <w:t>15</w:t>
        </w:r>
        <w:r>
          <w:fldChar w:fldCharType="end"/>
        </w:r>
      </w:hyperlink>
    </w:p>
    <w:p>
      <w:pPr>
        <w:pStyle w:val="TOC2"/>
        <w:tabs>
          <w:tab w:val="right" w:leader="dot" w:pos="8306"/>
        </w:tabs>
      </w:pPr>
      <w:hyperlink w:anchor="_Toc7930" w:history="1">
        <w:r>
          <w:rPr>
            <w:rFonts w:ascii="仿宋" w:eastAsia="仿宋" w:hAnsi="仿宋" w:cs="仿宋" w:hint="eastAsia"/>
            <w:lang w:eastAsia="zh-CN"/>
          </w:rPr>
          <w:t>(二)、天然级复盆子酮市场分析预测</w:t>
        </w:r>
        <w:r>
          <w:tab/>
        </w:r>
        <w:r>
          <w:fldChar w:fldCharType="begin"/>
        </w:r>
        <w:r>
          <w:instrText xml:space="preserve"> PAGEREF _Toc7930 \h </w:instrText>
        </w:r>
        <w:r>
          <w:fldChar w:fldCharType="separate"/>
        </w:r>
        <w:r>
          <w:t>16</w:t>
        </w:r>
        <w:r>
          <w:fldChar w:fldCharType="end"/>
        </w:r>
      </w:hyperlink>
    </w:p>
    <w:p>
      <w:pPr>
        <w:pStyle w:val="TOC1"/>
        <w:tabs>
          <w:tab w:val="right" w:leader="dot" w:pos="8306"/>
        </w:tabs>
      </w:pPr>
      <w:hyperlink w:anchor="_Toc6010" w:history="1">
        <w:r>
          <w:rPr>
            <w:rFonts w:ascii="仿宋" w:eastAsia="仿宋" w:hAnsi="仿宋" w:cs="仿宋" w:hint="eastAsia"/>
            <w:lang w:eastAsia="zh-CN"/>
          </w:rPr>
          <w:t>四、天然级复盆子酮项目建设单位说明</w:t>
        </w:r>
        <w:r>
          <w:tab/>
        </w:r>
        <w:r>
          <w:fldChar w:fldCharType="begin"/>
        </w:r>
        <w:r>
          <w:instrText xml:space="preserve"> PAGEREF _Toc6010 \h </w:instrText>
        </w:r>
        <w:r>
          <w:fldChar w:fldCharType="separate"/>
        </w:r>
        <w:r>
          <w:t>17</w:t>
        </w:r>
        <w:r>
          <w:fldChar w:fldCharType="end"/>
        </w:r>
      </w:hyperlink>
    </w:p>
    <w:p>
      <w:pPr>
        <w:pStyle w:val="TOC2"/>
        <w:tabs>
          <w:tab w:val="right" w:leader="dot" w:pos="8306"/>
        </w:tabs>
      </w:pPr>
      <w:hyperlink w:anchor="_Toc8271" w:history="1">
        <w:r>
          <w:rPr>
            <w:rFonts w:ascii="仿宋" w:eastAsia="仿宋" w:hAnsi="仿宋" w:cs="仿宋" w:hint="eastAsia"/>
            <w:lang w:eastAsia="zh-CN"/>
          </w:rPr>
          <w:t>(一)、天然级复盆子酮项目承办单位基本情况</w:t>
        </w:r>
        <w:r>
          <w:tab/>
        </w:r>
        <w:r>
          <w:fldChar w:fldCharType="begin"/>
        </w:r>
        <w:r>
          <w:instrText xml:space="preserve"> PAGEREF _Toc8271 \h </w:instrText>
        </w:r>
        <w:r>
          <w:fldChar w:fldCharType="separate"/>
        </w:r>
        <w:r>
          <w:t>17</w:t>
        </w:r>
        <w:r>
          <w:fldChar w:fldCharType="end"/>
        </w:r>
      </w:hyperlink>
    </w:p>
    <w:p>
      <w:pPr>
        <w:pStyle w:val="TOC2"/>
        <w:tabs>
          <w:tab w:val="right" w:leader="dot" w:pos="8306"/>
        </w:tabs>
      </w:pPr>
      <w:hyperlink w:anchor="_Toc17736" w:history="1">
        <w:r>
          <w:rPr>
            <w:rFonts w:ascii="仿宋" w:eastAsia="仿宋" w:hAnsi="仿宋" w:cs="仿宋" w:hint="eastAsia"/>
            <w:lang w:eastAsia="zh-CN"/>
          </w:rPr>
          <w:t>(二)、公司经济效益分析</w:t>
        </w:r>
        <w:r>
          <w:tab/>
        </w:r>
        <w:r>
          <w:fldChar w:fldCharType="begin"/>
        </w:r>
        <w:r>
          <w:instrText xml:space="preserve"> PAGEREF _Toc17736 \h </w:instrText>
        </w:r>
        <w:r>
          <w:fldChar w:fldCharType="separate"/>
        </w:r>
        <w:r>
          <w:t>17</w:t>
        </w:r>
        <w:r>
          <w:fldChar w:fldCharType="end"/>
        </w:r>
      </w:hyperlink>
    </w:p>
    <w:p>
      <w:pPr>
        <w:pStyle w:val="TOC1"/>
        <w:tabs>
          <w:tab w:val="right" w:leader="dot" w:pos="8306"/>
        </w:tabs>
      </w:pPr>
      <w:hyperlink w:anchor="_Toc5286" w:history="1">
        <w:r>
          <w:rPr>
            <w:rFonts w:ascii="仿宋" w:eastAsia="仿宋" w:hAnsi="仿宋" w:cs="仿宋" w:hint="eastAsia"/>
            <w:lang w:eastAsia="zh-CN"/>
          </w:rPr>
          <w:t>五、天然级复盆子酮项目建设背景及必要性分析</w:t>
        </w:r>
        <w:r>
          <w:tab/>
        </w:r>
        <w:r>
          <w:fldChar w:fldCharType="begin"/>
        </w:r>
        <w:r>
          <w:instrText xml:space="preserve"> PAGEREF _Toc5286 \h </w:instrText>
        </w:r>
        <w:r>
          <w:fldChar w:fldCharType="separate"/>
        </w:r>
        <w:r>
          <w:t>18</w:t>
        </w:r>
        <w:r>
          <w:fldChar w:fldCharType="end"/>
        </w:r>
      </w:hyperlink>
    </w:p>
    <w:p>
      <w:pPr>
        <w:pStyle w:val="TOC2"/>
        <w:tabs>
          <w:tab w:val="right" w:leader="dot" w:pos="8306"/>
        </w:tabs>
      </w:pPr>
      <w:hyperlink w:anchor="_Toc13726" w:history="1">
        <w:r>
          <w:rPr>
            <w:rFonts w:ascii="仿宋" w:eastAsia="仿宋" w:hAnsi="仿宋" w:cs="仿宋" w:hint="eastAsia"/>
            <w:lang w:eastAsia="zh-CN"/>
          </w:rPr>
          <w:t>(一)、天然级复盆子酮项目背景分析</w:t>
        </w:r>
        <w:r>
          <w:tab/>
        </w:r>
        <w:r>
          <w:fldChar w:fldCharType="begin"/>
        </w:r>
        <w:r>
          <w:instrText xml:space="preserve"> PAGEREF _Toc13726 \h </w:instrText>
        </w:r>
        <w:r>
          <w:fldChar w:fldCharType="separate"/>
        </w:r>
        <w:r>
          <w:t>18</w:t>
        </w:r>
        <w:r>
          <w:fldChar w:fldCharType="end"/>
        </w:r>
      </w:hyperlink>
    </w:p>
    <w:p>
      <w:pPr>
        <w:pStyle w:val="TOC2"/>
        <w:tabs>
          <w:tab w:val="right" w:leader="dot" w:pos="8306"/>
        </w:tabs>
      </w:pPr>
      <w:hyperlink w:anchor="_Toc1965" w:history="1">
        <w:r>
          <w:rPr>
            <w:rFonts w:ascii="仿宋" w:eastAsia="仿宋" w:hAnsi="仿宋" w:cs="仿宋" w:hint="eastAsia"/>
            <w:lang w:eastAsia="zh-CN"/>
          </w:rPr>
          <w:t>(二)、天然级复盆子酮项目建设必要性分析</w:t>
        </w:r>
        <w:r>
          <w:tab/>
        </w:r>
        <w:r>
          <w:fldChar w:fldCharType="begin"/>
        </w:r>
        <w:r>
          <w:instrText xml:space="preserve"> PAGEREF _Toc1965 \h </w:instrText>
        </w:r>
        <w:r>
          <w:fldChar w:fldCharType="separate"/>
        </w:r>
        <w:r>
          <w:t>20</w:t>
        </w:r>
        <w:r>
          <w:fldChar w:fldCharType="end"/>
        </w:r>
      </w:hyperlink>
    </w:p>
    <w:p>
      <w:pPr>
        <w:pStyle w:val="TOC1"/>
        <w:tabs>
          <w:tab w:val="right" w:leader="dot" w:pos="8306"/>
        </w:tabs>
      </w:pPr>
      <w:hyperlink w:anchor="_Toc3082" w:history="1">
        <w:r>
          <w:rPr>
            <w:rFonts w:ascii="仿宋" w:eastAsia="仿宋" w:hAnsi="仿宋" w:cs="仿宋" w:hint="eastAsia"/>
            <w:lang w:eastAsia="zh-CN"/>
          </w:rPr>
          <w:t>六、天然级复盆子酮项目文档管理</w:t>
        </w:r>
        <w:r>
          <w:tab/>
        </w:r>
        <w:r>
          <w:fldChar w:fldCharType="begin"/>
        </w:r>
        <w:r>
          <w:instrText xml:space="preserve"> PAGEREF _Toc3082 \h </w:instrText>
        </w:r>
        <w:r>
          <w:fldChar w:fldCharType="separate"/>
        </w:r>
        <w:r>
          <w:t>22</w:t>
        </w:r>
        <w:r>
          <w:fldChar w:fldCharType="end"/>
        </w:r>
      </w:hyperlink>
    </w:p>
    <w:p>
      <w:pPr>
        <w:pStyle w:val="TOC2"/>
        <w:tabs>
          <w:tab w:val="right" w:leader="dot" w:pos="8306"/>
        </w:tabs>
      </w:pPr>
      <w:hyperlink w:anchor="_Toc776" w:history="1">
        <w:r>
          <w:rPr>
            <w:rFonts w:ascii="仿宋" w:eastAsia="仿宋" w:hAnsi="仿宋" w:cs="仿宋" w:hint="eastAsia"/>
            <w:lang w:eastAsia="zh-CN"/>
          </w:rPr>
          <w:t>(一)、文档编制与审查</w:t>
        </w:r>
        <w:r>
          <w:tab/>
        </w:r>
        <w:r>
          <w:fldChar w:fldCharType="begin"/>
        </w:r>
        <w:r>
          <w:instrText xml:space="preserve"> PAGEREF _Toc776 \h </w:instrText>
        </w:r>
        <w:r>
          <w:fldChar w:fldCharType="separate"/>
        </w:r>
        <w:r>
          <w:t>22</w:t>
        </w:r>
        <w:r>
          <w:fldChar w:fldCharType="end"/>
        </w:r>
      </w:hyperlink>
    </w:p>
    <w:p>
      <w:pPr>
        <w:pStyle w:val="TOC2"/>
        <w:tabs>
          <w:tab w:val="right" w:leader="dot" w:pos="8306"/>
        </w:tabs>
      </w:pPr>
      <w:hyperlink w:anchor="_Toc30399" w:history="1">
        <w:r>
          <w:rPr>
            <w:rFonts w:ascii="仿宋" w:eastAsia="仿宋" w:hAnsi="仿宋" w:cs="仿宋" w:hint="eastAsia"/>
            <w:lang w:eastAsia="zh-CN"/>
          </w:rPr>
          <w:t>(二)、文档发布与分发</w:t>
        </w:r>
        <w:r>
          <w:tab/>
        </w:r>
        <w:r>
          <w:fldChar w:fldCharType="begin"/>
        </w:r>
        <w:r>
          <w:instrText xml:space="preserve"> PAGEREF _Toc30399 \h </w:instrText>
        </w:r>
        <w:r>
          <w:fldChar w:fldCharType="separate"/>
        </w:r>
        <w:r>
          <w:t>23</w:t>
        </w:r>
        <w:r>
          <w:fldChar w:fldCharType="end"/>
        </w:r>
      </w:hyperlink>
    </w:p>
    <w:p>
      <w:pPr>
        <w:pStyle w:val="TOC2"/>
        <w:tabs>
          <w:tab w:val="right" w:leader="dot" w:pos="8306"/>
        </w:tabs>
      </w:pPr>
      <w:hyperlink w:anchor="_Toc8883" w:history="1">
        <w:r>
          <w:rPr>
            <w:rFonts w:ascii="仿宋" w:eastAsia="仿宋" w:hAnsi="仿宋" w:cs="仿宋" w:hint="eastAsia"/>
            <w:lang w:eastAsia="zh-CN"/>
          </w:rPr>
          <w:t>(三)、文档存档与归档</w:t>
        </w:r>
        <w:r>
          <w:tab/>
        </w:r>
        <w:r>
          <w:fldChar w:fldCharType="begin"/>
        </w:r>
        <w:r>
          <w:instrText xml:space="preserve"> PAGEREF _Toc8883 \h </w:instrText>
        </w:r>
        <w:r>
          <w:fldChar w:fldCharType="separate"/>
        </w:r>
        <w:r>
          <w:t>24</w:t>
        </w:r>
        <w:r>
          <w:fldChar w:fldCharType="end"/>
        </w:r>
      </w:hyperlink>
    </w:p>
    <w:p>
      <w:pPr>
        <w:pStyle w:val="TOC1"/>
        <w:tabs>
          <w:tab w:val="right" w:leader="dot" w:pos="8306"/>
        </w:tabs>
      </w:pPr>
      <w:hyperlink w:anchor="_Toc5630" w:history="1">
        <w:r>
          <w:rPr>
            <w:rFonts w:ascii="仿宋" w:eastAsia="仿宋" w:hAnsi="仿宋" w:cs="仿宋" w:hint="eastAsia"/>
            <w:lang w:eastAsia="zh-CN"/>
          </w:rPr>
          <w:t>七、天然级复盆子酮项目环境影响分析</w:t>
        </w:r>
        <w:r>
          <w:tab/>
        </w:r>
        <w:r>
          <w:fldChar w:fldCharType="begin"/>
        </w:r>
        <w:r>
          <w:instrText xml:space="preserve"> PAGEREF _Toc5630 \h </w:instrText>
        </w:r>
        <w:r>
          <w:fldChar w:fldCharType="separate"/>
        </w:r>
        <w:r>
          <w:t>25</w:t>
        </w:r>
        <w:r>
          <w:fldChar w:fldCharType="end"/>
        </w:r>
      </w:hyperlink>
    </w:p>
    <w:p>
      <w:pPr>
        <w:pStyle w:val="TOC2"/>
        <w:tabs>
          <w:tab w:val="right" w:leader="dot" w:pos="8306"/>
        </w:tabs>
      </w:pPr>
      <w:hyperlink w:anchor="_Toc29016" w:history="1">
        <w:r>
          <w:rPr>
            <w:rFonts w:ascii="仿宋" w:eastAsia="仿宋" w:hAnsi="仿宋" w:cs="仿宋" w:hint="eastAsia"/>
            <w:lang w:eastAsia="zh-CN"/>
          </w:rPr>
          <w:t>(一)、建设区域环境质量现状</w:t>
        </w:r>
        <w:r>
          <w:tab/>
        </w:r>
        <w:r>
          <w:fldChar w:fldCharType="begin"/>
        </w:r>
        <w:r>
          <w:instrText xml:space="preserve"> PAGEREF _Toc29016 \h </w:instrText>
        </w:r>
        <w:r>
          <w:fldChar w:fldCharType="separate"/>
        </w:r>
        <w:r>
          <w:t>25</w:t>
        </w:r>
        <w:r>
          <w:fldChar w:fldCharType="end"/>
        </w:r>
      </w:hyperlink>
    </w:p>
    <w:p>
      <w:pPr>
        <w:pStyle w:val="TOC2"/>
        <w:tabs>
          <w:tab w:val="right" w:leader="dot" w:pos="8306"/>
        </w:tabs>
      </w:pPr>
      <w:hyperlink w:anchor="_Toc12169" w:history="1">
        <w:r>
          <w:rPr>
            <w:rFonts w:ascii="仿宋" w:eastAsia="仿宋" w:hAnsi="仿宋" w:cs="仿宋" w:hint="eastAsia"/>
            <w:lang w:eastAsia="zh-CN"/>
          </w:rPr>
          <w:t>(二)、建设期环境保护</w:t>
        </w:r>
        <w:r>
          <w:tab/>
        </w:r>
        <w:r>
          <w:fldChar w:fldCharType="begin"/>
        </w:r>
        <w:r>
          <w:instrText xml:space="preserve"> PAGEREF _Toc12169 \h </w:instrText>
        </w:r>
        <w:r>
          <w:fldChar w:fldCharType="separate"/>
        </w:r>
        <w:r>
          <w:t>26</w:t>
        </w:r>
        <w:r>
          <w:fldChar w:fldCharType="end"/>
        </w:r>
      </w:hyperlink>
    </w:p>
    <w:p>
      <w:pPr>
        <w:pStyle w:val="TOC2"/>
        <w:tabs>
          <w:tab w:val="right" w:leader="dot" w:pos="8306"/>
        </w:tabs>
      </w:pPr>
      <w:hyperlink w:anchor="_Toc29801" w:history="1">
        <w:r>
          <w:rPr>
            <w:rFonts w:ascii="仿宋" w:eastAsia="仿宋" w:hAnsi="仿宋" w:cs="仿宋" w:hint="eastAsia"/>
            <w:lang w:eastAsia="zh-CN"/>
          </w:rPr>
          <w:t>(三)、运营期环境保护</w:t>
        </w:r>
        <w:r>
          <w:tab/>
        </w:r>
        <w:r>
          <w:fldChar w:fldCharType="begin"/>
        </w:r>
        <w:r>
          <w:instrText xml:space="preserve"> PAGEREF _Toc29801 \h </w:instrText>
        </w:r>
        <w:r>
          <w:fldChar w:fldCharType="separate"/>
        </w:r>
        <w:r>
          <w:t>28</w:t>
        </w:r>
        <w:r>
          <w:fldChar w:fldCharType="end"/>
        </w:r>
      </w:hyperlink>
    </w:p>
    <w:p>
      <w:pPr>
        <w:pStyle w:val="TOC2"/>
        <w:tabs>
          <w:tab w:val="right" w:leader="dot" w:pos="8306"/>
        </w:tabs>
      </w:pPr>
      <w:hyperlink w:anchor="_Toc5850" w:history="1">
        <w:r>
          <w:rPr>
            <w:rFonts w:ascii="仿宋" w:eastAsia="仿宋" w:hAnsi="仿宋" w:cs="仿宋" w:hint="eastAsia"/>
            <w:lang w:eastAsia="zh-CN"/>
          </w:rPr>
          <w:t>(四)、天然级复盆子酮项目建设对区域经济的影响</w:t>
        </w:r>
        <w:r>
          <w:tab/>
        </w:r>
        <w:r>
          <w:fldChar w:fldCharType="begin"/>
        </w:r>
        <w:r>
          <w:instrText xml:space="preserve"> PAGEREF _Toc5850 \h </w:instrText>
        </w:r>
        <w:r>
          <w:fldChar w:fldCharType="separate"/>
        </w:r>
        <w:r>
          <w:t>29</w:t>
        </w:r>
        <w:r>
          <w:fldChar w:fldCharType="end"/>
        </w:r>
      </w:hyperlink>
    </w:p>
    <w:p>
      <w:pPr>
        <w:pStyle w:val="TOC2"/>
        <w:tabs>
          <w:tab w:val="right" w:leader="dot" w:pos="8306"/>
        </w:tabs>
      </w:pPr>
      <w:hyperlink w:anchor="_Toc19973" w:history="1">
        <w:r>
          <w:rPr>
            <w:rFonts w:ascii="仿宋" w:eastAsia="仿宋" w:hAnsi="仿宋" w:cs="仿宋" w:hint="eastAsia"/>
            <w:lang w:eastAsia="zh-CN"/>
          </w:rPr>
          <w:t>(五)、废弃物处理</w:t>
        </w:r>
        <w:r>
          <w:tab/>
        </w:r>
        <w:r>
          <w:fldChar w:fldCharType="begin"/>
        </w:r>
        <w:r>
          <w:instrText xml:space="preserve"> PAGEREF _Toc19973 \h </w:instrText>
        </w:r>
        <w:r>
          <w:fldChar w:fldCharType="separate"/>
        </w:r>
        <w:r>
          <w:t>31</w:t>
        </w:r>
        <w:r>
          <w:fldChar w:fldCharType="end"/>
        </w:r>
      </w:hyperlink>
    </w:p>
    <w:p>
      <w:pPr>
        <w:pStyle w:val="TOC2"/>
        <w:tabs>
          <w:tab w:val="right" w:leader="dot" w:pos="8306"/>
        </w:tabs>
      </w:pPr>
      <w:hyperlink w:anchor="_Toc14332" w:history="1">
        <w:r>
          <w:rPr>
            <w:rFonts w:ascii="仿宋" w:eastAsia="仿宋" w:hAnsi="仿宋" w:cs="仿宋" w:hint="eastAsia"/>
            <w:lang w:eastAsia="zh-CN"/>
          </w:rPr>
          <w:t>(六)、特殊环境影响分析</w:t>
        </w:r>
        <w:r>
          <w:tab/>
        </w:r>
        <w:r>
          <w:fldChar w:fldCharType="begin"/>
        </w:r>
        <w:r>
          <w:instrText xml:space="preserve"> PAGEREF _Toc14332 \h </w:instrText>
        </w:r>
        <w:r>
          <w:fldChar w:fldCharType="separate"/>
        </w:r>
        <w:r>
          <w:t>32</w:t>
        </w:r>
        <w:r>
          <w:fldChar w:fldCharType="end"/>
        </w:r>
      </w:hyperlink>
    </w:p>
    <w:p>
      <w:pPr>
        <w:pStyle w:val="TOC2"/>
        <w:tabs>
          <w:tab w:val="right" w:leader="dot" w:pos="8306"/>
        </w:tabs>
      </w:pPr>
      <w:hyperlink w:anchor="_Toc19173" w:history="1">
        <w:r>
          <w:rPr>
            <w:rFonts w:ascii="仿宋" w:eastAsia="仿宋" w:hAnsi="仿宋" w:cs="仿宋" w:hint="eastAsia"/>
            <w:lang w:eastAsia="zh-CN"/>
          </w:rPr>
          <w:t>(七)、清洁生产</w:t>
        </w:r>
        <w:r>
          <w:tab/>
        </w:r>
        <w:r>
          <w:fldChar w:fldCharType="begin"/>
        </w:r>
        <w:r>
          <w:instrText xml:space="preserve"> PAGEREF _Toc19173 \h </w:instrText>
        </w:r>
        <w:r>
          <w:fldChar w:fldCharType="separate"/>
        </w:r>
        <w:r>
          <w:t>34</w:t>
        </w:r>
        <w:r>
          <w:fldChar w:fldCharType="end"/>
        </w:r>
      </w:hyperlink>
    </w:p>
    <w:p>
      <w:pPr>
        <w:pStyle w:val="TOC2"/>
        <w:tabs>
          <w:tab w:val="right" w:leader="dot" w:pos="8306"/>
        </w:tabs>
      </w:pPr>
      <w:hyperlink w:anchor="_Toc25135" w:history="1">
        <w:r>
          <w:rPr>
            <w:rFonts w:ascii="仿宋" w:eastAsia="仿宋" w:hAnsi="仿宋" w:cs="仿宋" w:hint="eastAsia"/>
            <w:lang w:eastAsia="zh-CN"/>
          </w:rPr>
          <w:t>(八)、环境保护综合评价</w:t>
        </w:r>
        <w:r>
          <w:tab/>
        </w:r>
        <w:r>
          <w:fldChar w:fldCharType="begin"/>
        </w:r>
        <w:r>
          <w:instrText xml:space="preserve"> PAGEREF _Toc25135 \h </w:instrText>
        </w:r>
        <w:r>
          <w:fldChar w:fldCharType="separate"/>
        </w:r>
        <w:r>
          <w:t>35</w:t>
        </w:r>
        <w:r>
          <w:fldChar w:fldCharType="end"/>
        </w:r>
      </w:hyperlink>
    </w:p>
    <w:p>
      <w:pPr>
        <w:pStyle w:val="TOC1"/>
        <w:tabs>
          <w:tab w:val="right" w:leader="dot" w:pos="8306"/>
        </w:tabs>
      </w:pPr>
      <w:hyperlink w:anchor="_Toc9455" w:history="1">
        <w:r>
          <w:rPr>
            <w:rFonts w:ascii="仿宋" w:eastAsia="仿宋" w:hAnsi="仿宋" w:cs="仿宋" w:hint="eastAsia"/>
            <w:lang w:eastAsia="zh-CN"/>
          </w:rPr>
          <w:t>八、天然级复盆子酮项目技术管理</w:t>
        </w:r>
        <w:r>
          <w:tab/>
        </w:r>
        <w:r>
          <w:fldChar w:fldCharType="begin"/>
        </w:r>
        <w:r>
          <w:instrText xml:space="preserve"> PAGEREF _Toc9455 \h </w:instrText>
        </w:r>
        <w:r>
          <w:fldChar w:fldCharType="separate"/>
        </w:r>
        <w:r>
          <w:t>36</w:t>
        </w:r>
        <w:r>
          <w:fldChar w:fldCharType="end"/>
        </w:r>
      </w:hyperlink>
    </w:p>
    <w:p>
      <w:pPr>
        <w:pStyle w:val="TOC2"/>
        <w:tabs>
          <w:tab w:val="right" w:leader="dot" w:pos="8306"/>
        </w:tabs>
      </w:pPr>
      <w:hyperlink w:anchor="_Toc6345" w:history="1">
        <w:r>
          <w:rPr>
            <w:rFonts w:ascii="仿宋" w:eastAsia="仿宋" w:hAnsi="仿宋" w:cs="仿宋" w:hint="eastAsia"/>
            <w:lang w:eastAsia="zh-CN"/>
          </w:rPr>
          <w:t>(一)、技术方案选用方向</w:t>
        </w:r>
        <w:r>
          <w:tab/>
        </w:r>
        <w:r>
          <w:fldChar w:fldCharType="begin"/>
        </w:r>
        <w:r>
          <w:instrText xml:space="preserve"> PAGEREF _Toc6345 \h </w:instrText>
        </w:r>
        <w:r>
          <w:fldChar w:fldCharType="separate"/>
        </w:r>
        <w:r>
          <w:t>36</w:t>
        </w:r>
        <w:r>
          <w:fldChar w:fldCharType="end"/>
        </w:r>
      </w:hyperlink>
    </w:p>
    <w:p>
      <w:pPr>
        <w:pStyle w:val="TOC2"/>
        <w:tabs>
          <w:tab w:val="right" w:leader="dot" w:pos="8306"/>
        </w:tabs>
      </w:pPr>
      <w:hyperlink w:anchor="_Toc18204" w:history="1">
        <w:r>
          <w:rPr>
            <w:rFonts w:ascii="仿宋" w:eastAsia="仿宋" w:hAnsi="仿宋" w:cs="仿宋" w:hint="eastAsia"/>
            <w:lang w:eastAsia="zh-CN"/>
          </w:rPr>
          <w:t>(二)、工艺技术方案选用原则</w:t>
        </w:r>
        <w:r>
          <w:tab/>
        </w:r>
        <w:r>
          <w:fldChar w:fldCharType="begin"/>
        </w:r>
        <w:r>
          <w:instrText xml:space="preserve"> PAGEREF _Toc18204 \h </w:instrText>
        </w:r>
        <w:r>
          <w:fldChar w:fldCharType="separate"/>
        </w:r>
        <w:r>
          <w:t>38</w:t>
        </w:r>
        <w:r>
          <w:fldChar w:fldCharType="end"/>
        </w:r>
      </w:hyperlink>
    </w:p>
    <w:p>
      <w:pPr>
        <w:pStyle w:val="TOC2"/>
        <w:tabs>
          <w:tab w:val="right" w:leader="dot" w:pos="8306"/>
        </w:tabs>
      </w:pPr>
      <w:hyperlink w:anchor="_Toc9195" w:history="1">
        <w:r>
          <w:rPr>
            <w:rFonts w:ascii="仿宋" w:eastAsia="仿宋" w:hAnsi="仿宋" w:cs="仿宋" w:hint="eastAsia"/>
            <w:lang w:eastAsia="zh-CN"/>
          </w:rPr>
          <w:t>(三)、工艺技术方案要求</w:t>
        </w:r>
        <w:r>
          <w:tab/>
        </w:r>
        <w:r>
          <w:fldChar w:fldCharType="begin"/>
        </w:r>
        <w:r>
          <w:instrText xml:space="preserve"> PAGEREF _Toc9195 \h </w:instrText>
        </w:r>
        <w:r>
          <w:fldChar w:fldCharType="separate"/>
        </w:r>
        <w:r>
          <w:t>40</w:t>
        </w:r>
        <w:r>
          <w:fldChar w:fldCharType="end"/>
        </w:r>
      </w:hyperlink>
    </w:p>
    <w:p>
      <w:pPr>
        <w:pStyle w:val="TOC1"/>
        <w:tabs>
          <w:tab w:val="right" w:leader="dot" w:pos="8306"/>
        </w:tabs>
      </w:pPr>
      <w:hyperlink w:anchor="_Toc1494" w:history="1">
        <w:r>
          <w:rPr>
            <w:rFonts w:ascii="仿宋" w:eastAsia="仿宋" w:hAnsi="仿宋" w:cs="仿宋" w:hint="eastAsia"/>
            <w:lang w:eastAsia="zh-CN"/>
          </w:rPr>
          <w:t>九、天然级复盆子酮项目社会影响</w:t>
        </w:r>
        <w:r>
          <w:tab/>
        </w:r>
        <w:r>
          <w:fldChar w:fldCharType="begin"/>
        </w:r>
        <w:r>
          <w:instrText xml:space="preserve"> PAGEREF _Toc1494 \h </w:instrText>
        </w:r>
        <w:r>
          <w:fldChar w:fldCharType="separate"/>
        </w:r>
        <w:r>
          <w:t>42</w:t>
        </w:r>
        <w:r>
          <w:fldChar w:fldCharType="end"/>
        </w:r>
      </w:hyperlink>
    </w:p>
    <w:p>
      <w:pPr>
        <w:pStyle w:val="TOC2"/>
        <w:tabs>
          <w:tab w:val="right" w:leader="dot" w:pos="8306"/>
        </w:tabs>
      </w:pPr>
      <w:hyperlink w:anchor="_Toc10239" w:history="1">
        <w:r>
          <w:rPr>
            <w:rFonts w:ascii="仿宋" w:eastAsia="仿宋" w:hAnsi="仿宋" w:cs="仿宋" w:hint="eastAsia"/>
            <w:lang w:eastAsia="zh-CN"/>
          </w:rPr>
          <w:t>(一)、社会责任与义务</w:t>
        </w:r>
        <w:r>
          <w:tab/>
        </w:r>
        <w:r>
          <w:fldChar w:fldCharType="begin"/>
        </w:r>
        <w:r>
          <w:instrText xml:space="preserve"> PAGEREF _Toc10239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80" w:history="1">
        <w:r>
          <w:rPr>
            <w:rFonts w:ascii="仿宋" w:eastAsia="仿宋" w:hAnsi="仿宋" w:cs="仿宋" w:hint="eastAsia"/>
            <w:lang w:eastAsia="zh-CN"/>
          </w:rPr>
          <w:t>(二)、社会参与与沟通</w:t>
        </w:r>
        <w:r>
          <w:tab/>
        </w:r>
        <w:r>
          <w:fldChar w:fldCharType="begin"/>
        </w:r>
        <w:r>
          <w:instrText xml:space="preserve"> PAGEREF _Toc5880 \h </w:instrText>
        </w:r>
        <w:r>
          <w:fldChar w:fldCharType="separate"/>
        </w:r>
        <w:r>
          <w:t>43</w:t>
        </w:r>
        <w:r>
          <w:fldChar w:fldCharType="end"/>
        </w:r>
      </w:hyperlink>
    </w:p>
    <w:p>
      <w:pPr>
        <w:pStyle w:val="TOC1"/>
        <w:tabs>
          <w:tab w:val="right" w:leader="dot" w:pos="8306"/>
        </w:tabs>
      </w:pPr>
      <w:hyperlink w:anchor="_Toc546" w:history="1">
        <w:r>
          <w:rPr>
            <w:rFonts w:ascii="仿宋" w:eastAsia="仿宋" w:hAnsi="仿宋" w:cs="仿宋" w:hint="eastAsia"/>
            <w:lang w:eastAsia="zh-CN"/>
          </w:rPr>
          <w:t>十、生产安全保护</w:t>
        </w:r>
        <w:r>
          <w:tab/>
        </w:r>
        <w:r>
          <w:fldChar w:fldCharType="begin"/>
        </w:r>
        <w:r>
          <w:instrText xml:space="preserve"> PAGEREF _Toc546 \h </w:instrText>
        </w:r>
        <w:r>
          <w:fldChar w:fldCharType="separate"/>
        </w:r>
        <w:r>
          <w:t>44</w:t>
        </w:r>
        <w:r>
          <w:fldChar w:fldCharType="end"/>
        </w:r>
      </w:hyperlink>
    </w:p>
    <w:p>
      <w:pPr>
        <w:pStyle w:val="TOC2"/>
        <w:tabs>
          <w:tab w:val="right" w:leader="dot" w:pos="8306"/>
        </w:tabs>
      </w:pPr>
      <w:hyperlink w:anchor="_Toc12050" w:history="1">
        <w:r>
          <w:rPr>
            <w:rFonts w:ascii="仿宋" w:eastAsia="仿宋" w:hAnsi="仿宋" w:cs="仿宋" w:hint="eastAsia"/>
            <w:lang w:eastAsia="zh-CN"/>
          </w:rPr>
          <w:t>(一)、消防安全</w:t>
        </w:r>
        <w:r>
          <w:tab/>
        </w:r>
        <w:r>
          <w:fldChar w:fldCharType="begin"/>
        </w:r>
        <w:r>
          <w:instrText xml:space="preserve"> PAGEREF _Toc12050 \h </w:instrText>
        </w:r>
        <w:r>
          <w:fldChar w:fldCharType="separate"/>
        </w:r>
        <w:r>
          <w:t>44</w:t>
        </w:r>
        <w:r>
          <w:fldChar w:fldCharType="end"/>
        </w:r>
      </w:hyperlink>
    </w:p>
    <w:p>
      <w:pPr>
        <w:pStyle w:val="TOC2"/>
        <w:tabs>
          <w:tab w:val="right" w:leader="dot" w:pos="8306"/>
        </w:tabs>
      </w:pPr>
      <w:hyperlink w:anchor="_Toc22758" w:history="1">
        <w:r>
          <w:rPr>
            <w:rFonts w:ascii="仿宋" w:eastAsia="仿宋" w:hAnsi="仿宋" w:cs="仿宋" w:hint="eastAsia"/>
            <w:lang w:eastAsia="zh-CN"/>
          </w:rPr>
          <w:t>(二)、防火防爆总图布置措施</w:t>
        </w:r>
        <w:r>
          <w:tab/>
        </w:r>
        <w:r>
          <w:fldChar w:fldCharType="begin"/>
        </w:r>
        <w:r>
          <w:instrText xml:space="preserve"> PAGEREF _Toc22758 \h </w:instrText>
        </w:r>
        <w:r>
          <w:fldChar w:fldCharType="separate"/>
        </w:r>
        <w:r>
          <w:t>46</w:t>
        </w:r>
        <w:r>
          <w:fldChar w:fldCharType="end"/>
        </w:r>
      </w:hyperlink>
    </w:p>
    <w:p>
      <w:pPr>
        <w:pStyle w:val="TOC2"/>
        <w:tabs>
          <w:tab w:val="right" w:leader="dot" w:pos="8306"/>
        </w:tabs>
      </w:pPr>
      <w:hyperlink w:anchor="_Toc5547" w:history="1">
        <w:r>
          <w:rPr>
            <w:rFonts w:ascii="仿宋" w:eastAsia="仿宋" w:hAnsi="仿宋" w:cs="仿宋" w:hint="eastAsia"/>
            <w:lang w:eastAsia="zh-CN"/>
          </w:rPr>
          <w:t>(三)、自然灾害防范措施</w:t>
        </w:r>
        <w:r>
          <w:tab/>
        </w:r>
        <w:r>
          <w:fldChar w:fldCharType="begin"/>
        </w:r>
        <w:r>
          <w:instrText xml:space="preserve"> PAGEREF _Toc5547 \h </w:instrText>
        </w:r>
        <w:r>
          <w:fldChar w:fldCharType="separate"/>
        </w:r>
        <w:r>
          <w:t>46</w:t>
        </w:r>
        <w:r>
          <w:fldChar w:fldCharType="end"/>
        </w:r>
      </w:hyperlink>
    </w:p>
    <w:p>
      <w:pPr>
        <w:pStyle w:val="TOC2"/>
        <w:tabs>
          <w:tab w:val="right" w:leader="dot" w:pos="8306"/>
        </w:tabs>
      </w:pPr>
      <w:hyperlink w:anchor="_Toc3086" w:history="1">
        <w:r>
          <w:rPr>
            <w:rFonts w:ascii="仿宋" w:eastAsia="仿宋" w:hAnsi="仿宋" w:cs="仿宋" w:hint="eastAsia"/>
            <w:lang w:eastAsia="zh-CN"/>
          </w:rPr>
          <w:t>(四)、安全色及安全标志使用要求</w:t>
        </w:r>
        <w:r>
          <w:tab/>
        </w:r>
        <w:r>
          <w:fldChar w:fldCharType="begin"/>
        </w:r>
        <w:r>
          <w:instrText xml:space="preserve"> PAGEREF _Toc3086 \h </w:instrText>
        </w:r>
        <w:r>
          <w:fldChar w:fldCharType="separate"/>
        </w:r>
        <w:r>
          <w:t>47</w:t>
        </w:r>
        <w:r>
          <w:fldChar w:fldCharType="end"/>
        </w:r>
      </w:hyperlink>
    </w:p>
    <w:p>
      <w:pPr>
        <w:pStyle w:val="TOC2"/>
        <w:tabs>
          <w:tab w:val="right" w:leader="dot" w:pos="8306"/>
        </w:tabs>
      </w:pPr>
      <w:hyperlink w:anchor="_Toc20613" w:history="1">
        <w:r>
          <w:rPr>
            <w:rFonts w:ascii="仿宋" w:eastAsia="仿宋" w:hAnsi="仿宋" w:cs="仿宋" w:hint="eastAsia"/>
            <w:lang w:eastAsia="zh-CN"/>
          </w:rPr>
          <w:t>(五)、防尘防毒措施</w:t>
        </w:r>
        <w:r>
          <w:tab/>
        </w:r>
        <w:r>
          <w:fldChar w:fldCharType="begin"/>
        </w:r>
        <w:r>
          <w:instrText xml:space="preserve"> PAGEREF _Toc20613 \h </w:instrText>
        </w:r>
        <w:r>
          <w:fldChar w:fldCharType="separate"/>
        </w:r>
        <w:r>
          <w:t>48</w:t>
        </w:r>
        <w:r>
          <w:fldChar w:fldCharType="end"/>
        </w:r>
      </w:hyperlink>
    </w:p>
    <w:p>
      <w:pPr>
        <w:pStyle w:val="TOC2"/>
        <w:tabs>
          <w:tab w:val="right" w:leader="dot" w:pos="8306"/>
        </w:tabs>
      </w:pPr>
      <w:hyperlink w:anchor="_Toc17195" w:history="1">
        <w:r>
          <w:rPr>
            <w:rFonts w:ascii="仿宋" w:eastAsia="仿宋" w:hAnsi="仿宋" w:cs="仿宋" w:hint="eastAsia"/>
            <w:lang w:eastAsia="zh-CN"/>
          </w:rPr>
          <w:t>(六)、防静电、触电防护及防雷措施</w:t>
        </w:r>
        <w:r>
          <w:tab/>
        </w:r>
        <w:r>
          <w:fldChar w:fldCharType="begin"/>
        </w:r>
        <w:r>
          <w:instrText xml:space="preserve"> PAGEREF _Toc17195 \h </w:instrText>
        </w:r>
        <w:r>
          <w:fldChar w:fldCharType="separate"/>
        </w:r>
        <w:r>
          <w:t>49</w:t>
        </w:r>
        <w:r>
          <w:fldChar w:fldCharType="end"/>
        </w:r>
      </w:hyperlink>
    </w:p>
    <w:p>
      <w:pPr>
        <w:pStyle w:val="TOC2"/>
        <w:tabs>
          <w:tab w:val="right" w:leader="dot" w:pos="8306"/>
        </w:tabs>
      </w:pPr>
      <w:hyperlink w:anchor="_Toc17986" w:history="1">
        <w:r>
          <w:rPr>
            <w:rFonts w:ascii="仿宋" w:eastAsia="仿宋" w:hAnsi="仿宋" w:cs="仿宋" w:hint="eastAsia"/>
            <w:lang w:eastAsia="zh-CN"/>
          </w:rPr>
          <w:t>(七)、机械设备安全保障措施</w:t>
        </w:r>
        <w:r>
          <w:tab/>
        </w:r>
        <w:r>
          <w:fldChar w:fldCharType="begin"/>
        </w:r>
        <w:r>
          <w:instrText xml:space="preserve"> PAGEREF _Toc17986 \h </w:instrText>
        </w:r>
        <w:r>
          <w:fldChar w:fldCharType="separate"/>
        </w:r>
        <w:r>
          <w:t>51</w:t>
        </w:r>
        <w:r>
          <w:fldChar w:fldCharType="end"/>
        </w:r>
      </w:hyperlink>
    </w:p>
    <w:p>
      <w:pPr>
        <w:pStyle w:val="TOC1"/>
        <w:tabs>
          <w:tab w:val="right" w:leader="dot" w:pos="8306"/>
        </w:tabs>
      </w:pPr>
      <w:hyperlink w:anchor="_Toc6740" w:history="1">
        <w:r>
          <w:rPr>
            <w:rFonts w:ascii="仿宋" w:eastAsia="仿宋" w:hAnsi="仿宋" w:cs="仿宋" w:hint="eastAsia"/>
            <w:lang w:eastAsia="zh-CN"/>
          </w:rPr>
          <w:t>十一、天然级复盆子酮项目财务管理</w:t>
        </w:r>
        <w:r>
          <w:tab/>
        </w:r>
        <w:r>
          <w:fldChar w:fldCharType="begin"/>
        </w:r>
        <w:r>
          <w:instrText xml:space="preserve"> PAGEREF _Toc6740 \h </w:instrText>
        </w:r>
        <w:r>
          <w:fldChar w:fldCharType="separate"/>
        </w:r>
        <w:r>
          <w:t>52</w:t>
        </w:r>
        <w:r>
          <w:fldChar w:fldCharType="end"/>
        </w:r>
      </w:hyperlink>
    </w:p>
    <w:p>
      <w:pPr>
        <w:pStyle w:val="TOC2"/>
        <w:tabs>
          <w:tab w:val="right" w:leader="dot" w:pos="8306"/>
        </w:tabs>
      </w:pPr>
      <w:hyperlink w:anchor="_Toc31439" w:history="1">
        <w:r>
          <w:rPr>
            <w:rFonts w:ascii="仿宋" w:eastAsia="仿宋" w:hAnsi="仿宋" w:cs="仿宋" w:hint="eastAsia"/>
            <w:lang w:eastAsia="zh-CN"/>
          </w:rPr>
          <w:t>(一)、资金需求大</w:t>
        </w:r>
        <w:r>
          <w:tab/>
        </w:r>
        <w:r>
          <w:fldChar w:fldCharType="begin"/>
        </w:r>
        <w:r>
          <w:instrText xml:space="preserve"> PAGEREF _Toc31439 \h </w:instrText>
        </w:r>
        <w:r>
          <w:fldChar w:fldCharType="separate"/>
        </w:r>
        <w:r>
          <w:t>52</w:t>
        </w:r>
        <w:r>
          <w:fldChar w:fldCharType="end"/>
        </w:r>
      </w:hyperlink>
    </w:p>
    <w:p>
      <w:pPr>
        <w:pStyle w:val="TOC2"/>
        <w:tabs>
          <w:tab w:val="right" w:leader="dot" w:pos="8306"/>
        </w:tabs>
      </w:pPr>
      <w:hyperlink w:anchor="_Toc9534" w:history="1">
        <w:r>
          <w:rPr>
            <w:rFonts w:ascii="仿宋" w:eastAsia="仿宋" w:hAnsi="仿宋" w:cs="仿宋" w:hint="eastAsia"/>
            <w:lang w:eastAsia="zh-CN"/>
          </w:rPr>
          <w:t>(二)、研发周期长</w:t>
        </w:r>
        <w:r>
          <w:tab/>
        </w:r>
        <w:r>
          <w:fldChar w:fldCharType="begin"/>
        </w:r>
        <w:r>
          <w:instrText xml:space="preserve"> PAGEREF _Toc9534 \h </w:instrText>
        </w:r>
        <w:r>
          <w:fldChar w:fldCharType="separate"/>
        </w:r>
        <w:r>
          <w:t>53</w:t>
        </w:r>
        <w:r>
          <w:fldChar w:fldCharType="end"/>
        </w:r>
      </w:hyperlink>
    </w:p>
    <w:p>
      <w:pPr>
        <w:pStyle w:val="TOC2"/>
        <w:tabs>
          <w:tab w:val="right" w:leader="dot" w:pos="8306"/>
        </w:tabs>
      </w:pPr>
      <w:hyperlink w:anchor="_Toc23677" w:history="1">
        <w:r>
          <w:rPr>
            <w:rFonts w:ascii="仿宋" w:eastAsia="仿宋" w:hAnsi="仿宋" w:cs="仿宋" w:hint="eastAsia"/>
            <w:lang w:eastAsia="zh-CN"/>
          </w:rPr>
          <w:t>(三)、市场风险大</w:t>
        </w:r>
        <w:r>
          <w:tab/>
        </w:r>
        <w:r>
          <w:fldChar w:fldCharType="begin"/>
        </w:r>
        <w:r>
          <w:instrText xml:space="preserve"> PAGEREF _Toc23677 \h </w:instrText>
        </w:r>
        <w:r>
          <w:fldChar w:fldCharType="separate"/>
        </w:r>
        <w:r>
          <w:t>55</w:t>
        </w:r>
        <w:r>
          <w:fldChar w:fldCharType="end"/>
        </w:r>
      </w:hyperlink>
    </w:p>
    <w:p>
      <w:pPr>
        <w:pStyle w:val="TOC2"/>
        <w:tabs>
          <w:tab w:val="right" w:leader="dot" w:pos="8306"/>
        </w:tabs>
      </w:pPr>
      <w:hyperlink w:anchor="_Toc1160" w:history="1">
        <w:r>
          <w:rPr>
            <w:rFonts w:ascii="仿宋" w:eastAsia="仿宋" w:hAnsi="仿宋" w:cs="仿宋" w:hint="eastAsia"/>
            <w:lang w:eastAsia="zh-CN"/>
          </w:rPr>
          <w:t>(四)、利润率高</w:t>
        </w:r>
        <w:r>
          <w:tab/>
        </w:r>
        <w:r>
          <w:fldChar w:fldCharType="begin"/>
        </w:r>
        <w:r>
          <w:instrText xml:space="preserve"> PAGEREF _Toc1160 \h </w:instrText>
        </w:r>
        <w:r>
          <w:fldChar w:fldCharType="separate"/>
        </w:r>
        <w:r>
          <w:t>57</w:t>
        </w:r>
        <w:r>
          <w:fldChar w:fldCharType="end"/>
        </w:r>
      </w:hyperlink>
    </w:p>
    <w:p>
      <w:pPr>
        <w:pStyle w:val="TOC1"/>
        <w:tabs>
          <w:tab w:val="right" w:leader="dot" w:pos="8306"/>
        </w:tabs>
      </w:pPr>
      <w:hyperlink w:anchor="_Toc3776" w:history="1">
        <w:r>
          <w:rPr>
            <w:rFonts w:ascii="仿宋" w:eastAsia="仿宋" w:hAnsi="仿宋" w:cs="仿宋" w:hint="eastAsia"/>
            <w:lang w:eastAsia="zh-CN"/>
          </w:rPr>
          <w:t>十二、天然级复盆子酮项目人力资源管理</w:t>
        </w:r>
        <w:r>
          <w:tab/>
        </w:r>
        <w:r>
          <w:fldChar w:fldCharType="begin"/>
        </w:r>
        <w:r>
          <w:instrText xml:space="preserve"> PAGEREF _Toc3776 \h </w:instrText>
        </w:r>
        <w:r>
          <w:fldChar w:fldCharType="separate"/>
        </w:r>
        <w:r>
          <w:t>60</w:t>
        </w:r>
        <w:r>
          <w:fldChar w:fldCharType="end"/>
        </w:r>
      </w:hyperlink>
    </w:p>
    <w:p>
      <w:pPr>
        <w:pStyle w:val="TOC2"/>
        <w:tabs>
          <w:tab w:val="right" w:leader="dot" w:pos="8306"/>
        </w:tabs>
      </w:pPr>
      <w:hyperlink w:anchor="_Toc26105" w:history="1">
        <w:r>
          <w:rPr>
            <w:rFonts w:ascii="仿宋" w:eastAsia="仿宋" w:hAnsi="仿宋" w:cs="仿宋" w:hint="eastAsia"/>
            <w:lang w:eastAsia="zh-CN"/>
          </w:rPr>
          <w:t>(一)、建立健全的预算管理制度</w:t>
        </w:r>
        <w:r>
          <w:tab/>
        </w:r>
        <w:r>
          <w:fldChar w:fldCharType="begin"/>
        </w:r>
        <w:r>
          <w:instrText xml:space="preserve"> PAGEREF _Toc26105 \h </w:instrText>
        </w:r>
        <w:r>
          <w:fldChar w:fldCharType="separate"/>
        </w:r>
        <w:r>
          <w:t>60</w:t>
        </w:r>
        <w:r>
          <w:fldChar w:fldCharType="end"/>
        </w:r>
      </w:hyperlink>
    </w:p>
    <w:p>
      <w:pPr>
        <w:pStyle w:val="TOC2"/>
        <w:tabs>
          <w:tab w:val="right" w:leader="dot" w:pos="8306"/>
        </w:tabs>
      </w:pPr>
      <w:hyperlink w:anchor="_Toc18398" w:history="1">
        <w:r>
          <w:rPr>
            <w:rFonts w:ascii="仿宋" w:eastAsia="仿宋" w:hAnsi="仿宋" w:cs="仿宋" w:hint="eastAsia"/>
            <w:lang w:eastAsia="zh-CN"/>
          </w:rPr>
          <w:t>(二)、加强资金流动监控</w:t>
        </w:r>
        <w:r>
          <w:tab/>
        </w:r>
        <w:r>
          <w:fldChar w:fldCharType="begin"/>
        </w:r>
        <w:r>
          <w:instrText xml:space="preserve"> PAGEREF _Toc18398 \h </w:instrText>
        </w:r>
        <w:r>
          <w:fldChar w:fldCharType="separate"/>
        </w:r>
        <w:r>
          <w:t>61</w:t>
        </w:r>
        <w:r>
          <w:fldChar w:fldCharType="end"/>
        </w:r>
      </w:hyperlink>
    </w:p>
    <w:p>
      <w:pPr>
        <w:pStyle w:val="TOC2"/>
        <w:tabs>
          <w:tab w:val="right" w:leader="dot" w:pos="8306"/>
        </w:tabs>
      </w:pPr>
      <w:hyperlink w:anchor="_Toc20468" w:history="1">
        <w:r>
          <w:rPr>
            <w:rFonts w:ascii="仿宋" w:eastAsia="仿宋" w:hAnsi="仿宋" w:cs="仿宋" w:hint="eastAsia"/>
            <w:lang w:eastAsia="zh-CN"/>
          </w:rPr>
          <w:t>(三)、制定完善的风险控制机制</w:t>
        </w:r>
        <w:r>
          <w:tab/>
        </w:r>
        <w:r>
          <w:fldChar w:fldCharType="begin"/>
        </w:r>
        <w:r>
          <w:instrText xml:space="preserve"> PAGEREF _Toc20468 \h </w:instrText>
        </w:r>
        <w:r>
          <w:fldChar w:fldCharType="separate"/>
        </w:r>
        <w:r>
          <w:t>63</w:t>
        </w:r>
        <w:r>
          <w:fldChar w:fldCharType="end"/>
        </w:r>
      </w:hyperlink>
    </w:p>
    <w:p>
      <w:pPr>
        <w:pStyle w:val="TOC2"/>
        <w:tabs>
          <w:tab w:val="right" w:leader="dot" w:pos="8306"/>
        </w:tabs>
      </w:pPr>
      <w:hyperlink w:anchor="_Toc16659" w:history="1">
        <w:r>
          <w:rPr>
            <w:rFonts w:ascii="仿宋" w:eastAsia="仿宋" w:hAnsi="仿宋" w:cs="仿宋" w:hint="eastAsia"/>
            <w:lang w:eastAsia="zh-CN"/>
          </w:rPr>
          <w:t>(四)、优化成本管理</w:t>
        </w:r>
        <w:r>
          <w:tab/>
        </w:r>
        <w:r>
          <w:fldChar w:fldCharType="begin"/>
        </w:r>
        <w:r>
          <w:instrText xml:space="preserve"> PAGEREF _Toc16659 \h </w:instrText>
        </w:r>
        <w:r>
          <w:fldChar w:fldCharType="separate"/>
        </w:r>
        <w:r>
          <w:t>64</w:t>
        </w:r>
        <w:r>
          <w:fldChar w:fldCharType="end"/>
        </w:r>
      </w:hyperlink>
    </w:p>
    <w:p>
      <w:pPr>
        <w:pStyle w:val="TOC1"/>
        <w:tabs>
          <w:tab w:val="right" w:leader="dot" w:pos="8306"/>
        </w:tabs>
      </w:pPr>
      <w:hyperlink w:anchor="_Toc22914" w:history="1">
        <w:r>
          <w:rPr>
            <w:rFonts w:ascii="仿宋" w:eastAsia="仿宋" w:hAnsi="仿宋" w:cs="仿宋" w:hint="eastAsia"/>
            <w:lang w:eastAsia="zh-CN"/>
          </w:rPr>
          <w:t>十三、供应链管理</w:t>
        </w:r>
        <w:r>
          <w:tab/>
        </w:r>
        <w:r>
          <w:fldChar w:fldCharType="begin"/>
        </w:r>
        <w:r>
          <w:instrText xml:space="preserve"> PAGEREF _Toc22914 \h </w:instrText>
        </w:r>
        <w:r>
          <w:fldChar w:fldCharType="separate"/>
        </w:r>
        <w:r>
          <w:t>65</w:t>
        </w:r>
        <w:r>
          <w:fldChar w:fldCharType="end"/>
        </w:r>
      </w:hyperlink>
    </w:p>
    <w:p>
      <w:pPr>
        <w:pStyle w:val="TOC2"/>
        <w:tabs>
          <w:tab w:val="right" w:leader="dot" w:pos="8306"/>
        </w:tabs>
      </w:pPr>
      <w:hyperlink w:anchor="_Toc29952" w:history="1">
        <w:r>
          <w:rPr>
            <w:rFonts w:ascii="仿宋" w:eastAsia="仿宋" w:hAnsi="仿宋" w:cs="仿宋" w:hint="eastAsia"/>
            <w:lang w:eastAsia="zh-CN"/>
          </w:rPr>
          <w:t>(一)、供应链战略规划</w:t>
        </w:r>
        <w:r>
          <w:tab/>
        </w:r>
        <w:r>
          <w:fldChar w:fldCharType="begin"/>
        </w:r>
        <w:r>
          <w:instrText xml:space="preserve"> PAGEREF _Toc29952 \h </w:instrText>
        </w:r>
        <w:r>
          <w:fldChar w:fldCharType="separate"/>
        </w:r>
        <w:r>
          <w:t>65</w:t>
        </w:r>
        <w:r>
          <w:fldChar w:fldCharType="end"/>
        </w:r>
      </w:hyperlink>
    </w:p>
    <w:p>
      <w:pPr>
        <w:pStyle w:val="TOC2"/>
        <w:tabs>
          <w:tab w:val="right" w:leader="dot" w:pos="8306"/>
        </w:tabs>
      </w:pPr>
      <w:hyperlink w:anchor="_Toc15253" w:history="1">
        <w:r>
          <w:rPr>
            <w:rFonts w:ascii="仿宋" w:eastAsia="仿宋" w:hAnsi="仿宋" w:cs="仿宋" w:hint="eastAsia"/>
            <w:lang w:eastAsia="zh-CN"/>
          </w:rPr>
          <w:t>(二)、供应商选择与合作</w:t>
        </w:r>
        <w:r>
          <w:tab/>
        </w:r>
        <w:r>
          <w:fldChar w:fldCharType="begin"/>
        </w:r>
        <w:r>
          <w:instrText xml:space="preserve"> PAGEREF _Toc15253 \h </w:instrText>
        </w:r>
        <w:r>
          <w:fldChar w:fldCharType="separate"/>
        </w:r>
        <w:r>
          <w:t>67</w:t>
        </w:r>
        <w:r>
          <w:fldChar w:fldCharType="end"/>
        </w:r>
      </w:hyperlink>
    </w:p>
    <w:p>
      <w:pPr>
        <w:pStyle w:val="TOC2"/>
        <w:tabs>
          <w:tab w:val="right" w:leader="dot" w:pos="8306"/>
        </w:tabs>
      </w:pPr>
      <w:hyperlink w:anchor="_Toc1625" w:history="1">
        <w:r>
          <w:rPr>
            <w:rFonts w:ascii="仿宋" w:eastAsia="仿宋" w:hAnsi="仿宋" w:cs="仿宋" w:hint="eastAsia"/>
            <w:lang w:eastAsia="zh-CN"/>
          </w:rPr>
          <w:t>(三)、物流与库存管理</w:t>
        </w:r>
        <w:r>
          <w:tab/>
        </w:r>
        <w:r>
          <w:fldChar w:fldCharType="begin"/>
        </w:r>
        <w:r>
          <w:instrText xml:space="preserve"> PAGEREF _Toc1625 \h </w:instrText>
        </w:r>
        <w:r>
          <w:fldChar w:fldCharType="separate"/>
        </w:r>
        <w:r>
          <w:t>68</w:t>
        </w:r>
        <w:r>
          <w:fldChar w:fldCharType="end"/>
        </w:r>
      </w:hyperlink>
    </w:p>
    <w:p>
      <w:pPr>
        <w:pStyle w:val="TOC1"/>
        <w:tabs>
          <w:tab w:val="right" w:leader="dot" w:pos="8306"/>
        </w:tabs>
      </w:pPr>
      <w:hyperlink w:anchor="_Toc19826" w:history="1">
        <w:r>
          <w:rPr>
            <w:rFonts w:ascii="仿宋" w:eastAsia="仿宋" w:hAnsi="仿宋" w:cs="仿宋" w:hint="eastAsia"/>
            <w:lang w:eastAsia="zh-CN"/>
          </w:rPr>
          <w:t>十四、利益相关者分析与沟通计划</w:t>
        </w:r>
        <w:r>
          <w:tab/>
        </w:r>
        <w:r>
          <w:fldChar w:fldCharType="begin"/>
        </w:r>
        <w:r>
          <w:instrText xml:space="preserve"> PAGEREF _Toc19826 \h </w:instrText>
        </w:r>
        <w:r>
          <w:fldChar w:fldCharType="separate"/>
        </w:r>
        <w:r>
          <w:t>70</w:t>
        </w:r>
        <w:r>
          <w:fldChar w:fldCharType="end"/>
        </w:r>
      </w:hyperlink>
    </w:p>
    <w:p>
      <w:pPr>
        <w:pStyle w:val="TOC2"/>
        <w:tabs>
          <w:tab w:val="right" w:leader="dot" w:pos="8306"/>
        </w:tabs>
      </w:pPr>
      <w:hyperlink w:anchor="_Toc14634" w:history="1">
        <w:r>
          <w:rPr>
            <w:rFonts w:ascii="仿宋" w:eastAsia="仿宋" w:hAnsi="仿宋" w:cs="仿宋" w:hint="eastAsia"/>
            <w:lang w:eastAsia="zh-CN"/>
          </w:rPr>
          <w:t>(一)、利益相关者分析</w:t>
        </w:r>
        <w:r>
          <w:tab/>
        </w:r>
        <w:r>
          <w:fldChar w:fldCharType="begin"/>
        </w:r>
        <w:r>
          <w:instrText xml:space="preserve"> PAGEREF _Toc14634 \h </w:instrText>
        </w:r>
        <w:r>
          <w:fldChar w:fldCharType="separate"/>
        </w:r>
        <w:r>
          <w:t>70</w:t>
        </w:r>
        <w:r>
          <w:fldChar w:fldCharType="end"/>
        </w:r>
      </w:hyperlink>
    </w:p>
    <w:p>
      <w:pPr>
        <w:pStyle w:val="TOC2"/>
        <w:tabs>
          <w:tab w:val="right" w:leader="dot" w:pos="8306"/>
        </w:tabs>
      </w:pPr>
      <w:hyperlink w:anchor="_Toc19815" w:history="1">
        <w:r>
          <w:rPr>
            <w:rFonts w:ascii="仿宋" w:eastAsia="仿宋" w:hAnsi="仿宋" w:cs="仿宋" w:hint="eastAsia"/>
            <w:lang w:eastAsia="zh-CN"/>
          </w:rPr>
          <w:t>(二)、沟通计划</w:t>
        </w:r>
        <w:r>
          <w:tab/>
        </w:r>
        <w:r>
          <w:fldChar w:fldCharType="begin"/>
        </w:r>
        <w:r>
          <w:instrText xml:space="preserve"> PAGEREF _Toc19815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05"/>
      <w:r>
        <w:rPr>
          <w:rFonts w:ascii="仿宋" w:eastAsia="仿宋" w:hAnsi="仿宋" w:cs="仿宋" w:hint="eastAsia"/>
          <w:sz w:val="28"/>
          <w:lang w:eastAsia="zh-CN"/>
        </w:rPr>
        <w:t>一、天然级复盆子酮项目选址可行性分析</w:t>
      </w:r>
      <w:bookmarkEnd w:id="2"/>
    </w:p>
    <w:p>
      <w:pPr>
        <w:pStyle w:val="Heading2"/>
        <w:rPr>
          <w:rFonts w:ascii="仿宋" w:eastAsia="仿宋" w:hAnsi="仿宋" w:cs="仿宋" w:hint="eastAsia"/>
          <w:lang w:eastAsia="zh-CN"/>
        </w:rPr>
      </w:pPr>
      <w:bookmarkStart w:id="3" w:name="_Toc10029"/>
      <w:r>
        <w:rPr>
          <w:rFonts w:ascii="仿宋" w:eastAsia="仿宋" w:hAnsi="仿宋" w:cs="仿宋" w:hint="eastAsia"/>
          <w:lang w:eastAsia="zh-CN"/>
        </w:rPr>
        <w:t>(一)、天然级复盆子酮项目选址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该天然级复盆子酮项目选址位于XX省XX市XX区XXX街道</w:t>
      </w:r>
    </w:p>
    <w:p>
      <w:pPr>
        <w:pStyle w:val="Heading2"/>
        <w:ind w:firstLine="560" w:firstLineChars="200"/>
        <w:rPr>
          <w:rFonts w:ascii="仿宋" w:eastAsia="仿宋" w:hAnsi="仿宋" w:cs="仿宋" w:hint="eastAsia"/>
          <w:sz w:val="28"/>
          <w:lang w:eastAsia="zh-CN"/>
        </w:rPr>
      </w:pPr>
      <w:bookmarkStart w:id="4" w:name="_Toc69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天然级复盆子酮项目的征地面积将根据天然级复盆子酮项目的实际规模和需求进行精确规划。具体面积XXX平方米，旨在确保天然级复盆子酮项目不仅能够满足当前的发展需求，还能够预留空间以适应未来的扩展。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净用地面积是在征地面积基础上去除不可利用面积后的实际可开发用地。具体面积XXX平方米，考虑到环保、交通、安全等多方面因素，以确保天然级复盆子酮项目在整体利用效率上达到最优。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天然级复盆子酮项目计划建设的建筑总规模具体面积XXX平方米。这一规模的确定综合考虑了天然级复盆子酮项目的性质、规模，以及城市规划的相关要求，确保建筑布局与周边环境协调一致。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绿地率是天然级复盆子酮项目用地中被规划为绿地的比例。具体面积XXX平方米，旨在通过合理规划绿地，改善天然级复盆子酮项目周边环境，提升居民生活质量，并符合城市整体绿化规划。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容积率是用地上可以建设的建筑总体积与用地面积之比。具体面积XXX，通过合理的容积率规划，确保天然级复盆子酮项目建筑规模与周边环境和谐共生。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级复盆子酮项目选址与当地城市规划相一致，具体面积XXX平方米。通过与城市规划部门深入沟通，确保天然级复盆子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级复盆子酮项目选址符合当地产业政策，具体面积XXX平方米。这包括天然级复盆子酮项目对当地经济的促进作用，以及对相关产业的带动效应，确保天然级复盆子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用地总体要求必须符合环保和可持续发展的原则，具体面积XXX平方米。通过采用绿色建筑设计、节能减排等措施，确保天然级复盆子酮项目在建设和运营过程中对环境的影响最小化，达到可持续发展的要求。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确保天然级复盆子酮项目选址具备必要的公共设施配套，具体面积XXX平方米。这包括交通便利性、教育、医疗等基础设施，以提高居民生活品质，使得天然级复盆子酮项目选址更具吸引力。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考虑用地总体要求对当地社会稳定性的影响，具体面积XXX平方米。通过深入了解当地社区反馈，确保天然级复盆子酮项目的选址和建设过程对当地社会和谐稳定产生积极作用。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级复盆子酮项目选址不仅符合法规和规划，还在实际操作中具有可行性。这一全面规划将为天然级复盆子酮项目的成功实施提供坚实的基础，确保天然级复盆子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级复盆子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级复盆子酮项目的设备规划和空间设计中，我们将采取灵活设备布局的措施。设备布局将根据实际需求进行灵活设计，避免不必要的浪费。通过合理规划设备摆放位置，我们将提高设备的利用率，减少设备间距，以确保天然级复盆子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级复盆子酮项目内部引入共享设施的概念，例如共享会议室、办公区等。通过这种方式，我们可以减少对资源的重复建设，提高资源共享效率，从而减小天然级复盆子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8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级复盆子酮项目的总图布置中，我们将不同功能区域进行明确的规划，以最大程度满足天然级复盆子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级复盆子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级复盆子酮项目对环境的影响是综合评价的重要因素之一。我们将详细考虑选址周边的自然环境、生态保护区、水源地等情况，确保天然级复盆子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对选址的评价还需充分考虑当地政府的产业政策和法规。我们将详细了解天然级复盆子酮项目所在地的相关政策，确保天然级复盆子酮项目的规划和运营与当地法规相符，降低不必要的法律风险。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考虑到社会稳定性对企业运营的重要性，我们将评估选址地区的社会安全情况、劳工关系、社区反馈等方面，以确保天然级复盆子酮项目的建设和运营不会受到社会稳定性的负面影响。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最后，我们将综合考虑用地成本，包括土地购置费用、土地开发成本等。通过对用地成本的详细评估，我们能够做出更为精确的经济效益分析，为天然级复盆子酮项目的投资决策提供有力支持。</w:t>
      </w:r>
    </w:p>
    <w:p>
      <w:pPr>
        <w:pStyle w:val="Heading1"/>
        <w:ind w:firstLine="560" w:firstLineChars="200"/>
        <w:rPr>
          <w:rFonts w:ascii="仿宋" w:eastAsia="仿宋" w:hAnsi="仿宋" w:cs="仿宋" w:hint="eastAsia"/>
          <w:sz w:val="28"/>
          <w:lang w:eastAsia="zh-CN"/>
        </w:rPr>
      </w:pPr>
      <w:bookmarkStart w:id="8" w:name="_Toc12698"/>
      <w:r>
        <w:rPr>
          <w:rFonts w:ascii="仿宋" w:eastAsia="仿宋" w:hAnsi="仿宋" w:cs="仿宋" w:hint="eastAsia"/>
          <w:sz w:val="28"/>
          <w:lang w:eastAsia="zh-CN"/>
        </w:rPr>
        <w:t>二、天然级复盆子酮项目概论</w:t>
      </w:r>
      <w:bookmarkEnd w:id="8"/>
    </w:p>
    <w:p>
      <w:pPr>
        <w:pStyle w:val="Heading2"/>
        <w:rPr>
          <w:rFonts w:ascii="仿宋" w:eastAsia="仿宋" w:hAnsi="仿宋" w:cs="仿宋" w:hint="eastAsia"/>
          <w:lang w:eastAsia="zh-CN"/>
        </w:rPr>
      </w:pPr>
      <w:bookmarkStart w:id="9" w:name="_Toc7281"/>
      <w:r>
        <w:rPr>
          <w:rFonts w:ascii="仿宋" w:eastAsia="仿宋" w:hAnsi="仿宋" w:cs="仿宋" w:hint="eastAsia"/>
          <w:lang w:eastAsia="zh-CN"/>
        </w:rPr>
        <w:t>(一)、天然级复盆子酮项目概况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起源追溯至对市场的深入洞察。市场的不断演变与变革为天然级复盆子酮项目提供了难得的机遇。当前市场存在的需求缺口和变革的大环境共同构成了天然级复盆子酮项目的背景。这个天然级复盆子酮项目旨在充分利用市场机遇，填补行业中尚未满足的需求，为客户提供全新的解决方案。市场的变革和需求的增长使得这个天然级复盆子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天然级复盆子酮项目名称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正式命名为天然级复盆子酮。这个名称不仅仅是一个标识，更代表了天然级复盆子酮项目的核心理念和愿景。它蕴含着天然级复盆子酮项目所要解决问题的关键字，具有强烈的表达和辨识度，为天然级复盆子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天然级复盆子酮项目目标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核心目标是提供一种全新、高效的解决方案，满足客户日益增长的需求。天然级复盆子酮项目追求的不仅仅是满足市场需求，更是在市场中获得卓越的竞争优势。通过不断提升产品或服务的质量和创新水平，天然级复盆子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天然级复盆子酮项目范围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天然级复盆子酮项目全面涵盖了产品研发、制造、市场推广和售后服务，确保从产品设计到最终用户体验的全方位关注。这一全面的天然级复盆子酮项目范围是为了确保天然级复盆子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天然级复盆子酮项目时间表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天然级复盆子酮项目计划在未来18个月内完成，包括研发、测试、市场试点和正式推出等不同阶段。这个时间表的合理设计是为了确保天然级复盆子酮项目各个阶段的顺利推进，以便按时交付高质量的成果。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天然级复盆子酮项目预算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总预算估算为XX百万美元，主要分配在研发、市场推广、人员培训和运营等方面。这一充足的预算为天然级复盆子酮项目提供了充足的资源，确保天然级复盆子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天然级复盆子酮项目风险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可能面临的风险包括市场接受度低、技术难题、竞争激烈等。天然级复盆子酮项目团队已经制定了相应的风险应对计划，通过前瞻性的风险管理，确保天然级复盆子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天然级复盆子酮项目团队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天然级复盆子酮项目汇聚了一支经验丰富、多领域专业素养的核心团队，确保天然级复盆子酮项目在各个方面都能拥有高水平的执行力。团队的协同作战是天然级复盆子酮项目成功的关键因素之一。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天然级复盆子酮项目背景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天然级复盆子酮项目的背景根植于市场对更高效、创新产品的渴望，同时也受到科技发展对行业格局的深刻改变的影响。这为天然级复盆子酮项目提供了广阔的发展空间和市场需求。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天然级复盆子酮项目现状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截至目前，天然级复盆子酮项目已完成市场调研和技术验证，取得了初步的成功。这为天然级复盆子酮项目在未来的发展奠定了坚实的基础，为更远大的目标打下了坚实的基石。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345"/>
      <w:r>
        <w:rPr>
          <w:rFonts w:ascii="仿宋" w:eastAsia="仿宋" w:hAnsi="仿宋" w:cs="仿宋" w:hint="eastAsia"/>
          <w:sz w:val="28"/>
          <w:lang w:eastAsia="zh-CN"/>
        </w:rPr>
        <w:t>(二)、天然级复盆子酮项目目标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keyword》天然级复盆子酮项目首要业务目标是在市场中占据有利地位，实现产品/服务的成功推广和销售。通过不断提升产品质量、创新性，天然级复盆子酮项目追求成为行业中的领导者，赢得更多客户的青睐。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在科技迅速发展的时代，天然级复盆子酮项目着眼于技术创新。通过持续的研发和技术升级，天然级复盆子酮项目旨在推出更具创新性的产品或服务，以满足市场对新鲜、先进解决方案的需求。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为了建立可持续的客户关系，天然级复盆子酮项目设定了客户满意度目标。通过提供卓越的产品质量和优质的客户服务，天然级复盆子酮项目追求赢得客户的信任和忠诚度，确保他们的满意度达到行业领先水平。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天然级复盆子酮项目注重社会责任和可持续发展。通过实施环保、社会责任天然级复盆子酮项目，天然级复盆子酮项目致力于在经济发展的同时保护环境，促进社会公平，实现可持续经营。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天然级复盆子酮项目的团队是实现目标的核心驱动力。因此，天然级复盆子酮项目设定了团队发展目标，包括提升团队成员的专业技能、培养领导力，以及搭建协同高效的团队工作氛围。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631"/>
      <w:r>
        <w:rPr>
          <w:rFonts w:ascii="仿宋" w:eastAsia="仿宋" w:hAnsi="仿宋" w:cs="仿宋" w:hint="eastAsia"/>
          <w:sz w:val="28"/>
          <w:lang w:eastAsia="zh-CN"/>
        </w:rPr>
        <w:t>(三)、天然级复盆子酮项目提出的理由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天然级复盆子酮项目提出的理由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提出源于对市场机遇的深刻洞察。当前市场中存在的需求缺口和行业发展趋势表明，有巨大的商业机会等待被开发。通过准确捕捉市场机遇，天然级复盆子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理念基于对技术创新的信仰。通过持续的研发和技术投入，天然级复盆子酮项目有望推出更具创新性的产品或服务。在科技飞速发展的当下，天然级复盆子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提出是为了增强企业的行业竞争力。通过提升产品或服务的质量和独特性，天然级复盆子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响应了消费者需求的变化。随着社会和科技的不断发展，消费者对产品和服务的需求也在发生变化。通过深入了解并及时回应消费者的新需求，天然级复盆子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提出是企业战略发展规划的一部分。在面对日益激烈的市场竞争和不断变化的商业环境中，天然级复盆子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提出不仅仅是基于商业考量，还注重社会责任。通过推出环保、社会责任等方面的天然级复盆子酮项目，天然级复盆子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天然级复盆子酮项目的提出反映了对利益相关者期望的关注。包括客户、员工、投资者等利益相关者在企业发展中都有着各自的期望，天然级复盆子酮项目力求在满足这些期望的同时，取得更大的共赢。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262"/>
      <w:r>
        <w:rPr>
          <w:rFonts w:ascii="仿宋" w:eastAsia="仿宋" w:hAnsi="仿宋" w:cs="仿宋" w:hint="eastAsia"/>
          <w:sz w:val="28"/>
          <w:lang w:eastAsia="zh-CN"/>
        </w:rPr>
        <w:t>(四)、天然级复盆子酮项目意义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在实施天然级复盆子酮项目的过程中，我们不仅仅是在追逐商业成功，更是为企业和社会的多个层面创造了深远的意义。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项目的首要意义在于提升企业的市场竞争力。通过持续的创新和对产品质量的高标准要求，天然级复盆子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级复盆子酮项目的推进将促使行业技术水平的提升。通过引入先进技术和创新性解决方案，天然级复盆子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级复盆子酮项目不仅创造了大量就业机会，提高了就业水平，还注重社会责任和环保。通过参与社会公益事业和推动环保天然级复盆子酮项目，天然级复盆子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综合而言，天然级复盆子酮项目意义重大，不仅推动了企业的发展，也为行业和社会的进步贡献了积极力量。这是一个全面而深刻的影响，将在未来产生可持续的正面效应。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58"/>
      <w:r>
        <w:rPr>
          <w:rFonts w:ascii="仿宋" w:eastAsia="仿宋" w:hAnsi="仿宋" w:cs="仿宋" w:hint="eastAsia"/>
          <w:sz w:val="28"/>
          <w:lang w:eastAsia="zh-CN"/>
        </w:rPr>
        <w:t>(五)、天然级复盆子酮项目背景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在当今迅猛发展的商业环境中，天然级复盆子酮项目的动因根植于对多方面因素的审慎考量。这个天然级复盆子酮项目的提出并非孤立的决策，而是对企业所处背景深入思考的产物。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级复盆子酮项目背后的首要原因。科技的迅速发展和全球市场的快速变化使得企业必须灵活应对。天然级复盆子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竞争的激烈程度也是天然级复盆子酮项目背景中不可忽视的一环。企业需要在激烈竞争中脱颖而出，为此，天然级复盆子酮项目致力于打破常规，提供独特的价值主张，以吸引客户并确保市场份额的增长。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技术的迅速发展为企业带来了机遇与挑战。作为天然级复盆子酮项目启动的背景之一，对新兴技术的应用将有助于提升企业的技术水平，使其在不断演进的商业环境中保持竞争优势。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此外，社会对企业责任的期望也在逐渐升高。天然级复盆子酮项目充分融入了社会责任的理念，通过可持续经营和社会公益天然级复盆子酮项目，企图为社会贡献一份力量，在商业成功的同时关注社会价值。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399"/>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5003"/>
      <w:r>
        <w:rPr>
          <w:rFonts w:ascii="仿宋" w:eastAsia="仿宋" w:hAnsi="仿宋" w:cs="仿宋" w:hint="eastAsia"/>
          <w:lang w:eastAsia="zh-CN"/>
        </w:rPr>
        <w:t>(一)、天然级复盆子酮行业分析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天然级复盆子酮行业一直以来都是市场的关注焦点。行业内的发展趋势、竞争态势以及潜在机会都对天然级复盆子酮项目的推进产生深远的影响。通过深入研究行业的整体概貌，我们将更好地理解行业的核心特征，为天然级复盆子酮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级复盆子酮行业，技术一直是推动创新和发展的关键因素。我们将对当前技术趋势进行详尽分析，包括但不限于人工智能、大数据应用、先进制造技术等。这有助于天然级复盆子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级复盆子酮项目成功的基础。我们将对主要竞争对手进行深入研究，包括其市场份额、产品特点、市场定位等。通过全面了解竞争对手的优势和劣势，天然级复盆子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930"/>
      <w:r>
        <w:rPr>
          <w:rFonts w:ascii="仿宋" w:eastAsia="仿宋" w:hAnsi="仿宋" w:cs="仿宋" w:hint="eastAsia"/>
          <w:sz w:val="28"/>
          <w:lang w:eastAsia="zh-CN"/>
        </w:rPr>
        <w:t>(二)、天然级复盆子酮市场分析预测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级复盆子酮市场未来的增长趋势。这包括市场的整体规模、各细分领域的发展趋势等。天然级复盆子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级复盆子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https://d.book118.com/367001004146006042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天然级复盆子酮项目计划设计方案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571D2"/>
    <w:rsid w:val="4A057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0100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2024-02-12T01:59:00Z</dcterms:created>
  <dcterms:modified xsi:type="dcterms:W3CDTF">2024-02-12T02:00:13Z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4EE0FC73C9D94BDFABA1645D0D3C38BE_11</vt:lpwstr>
  </property>
  <property fmtid="{D5CDD505-2E9C-101B-9397-08002B2CF9AE}" pid="3" name="KSOProductBuildVer">
    <vt:lpwstr>2052-12.1.0.16250</vt:lpwstr>
  </property>
</Properties>
</file>