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兽用化学药项目规划设计蓝图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7" w:history="1">
        <w:r>
          <w:rPr>
            <w:rFonts w:ascii="仿宋" w:eastAsia="仿宋" w:hAnsi="仿宋" w:cs="仿宋" w:hint="eastAsia"/>
            <w:lang w:eastAsia="zh-CN"/>
          </w:rPr>
          <w:t>概论</w:t>
        </w:r>
        <w:r>
          <w:tab/>
        </w:r>
        <w:r>
          <w:fldChar w:fldCharType="begin"/>
        </w:r>
        <w:r>
          <w:instrText xml:space="preserve"> PAGEREF _Toc21947 \h </w:instrText>
        </w:r>
        <w:r>
          <w:fldChar w:fldCharType="separate"/>
        </w:r>
        <w:r>
          <w:t>3</w:t>
        </w:r>
        <w:r>
          <w:fldChar w:fldCharType="end"/>
        </w:r>
      </w:hyperlink>
    </w:p>
    <w:p>
      <w:pPr>
        <w:pStyle w:val="TOC1"/>
        <w:tabs>
          <w:tab w:val="right" w:leader="dot" w:pos="8306"/>
        </w:tabs>
      </w:pPr>
      <w:hyperlink w:anchor="_Toc29316" w:history="1">
        <w:r>
          <w:rPr>
            <w:rFonts w:ascii="仿宋" w:eastAsia="仿宋" w:hAnsi="仿宋" w:cs="仿宋" w:hint="eastAsia"/>
            <w:lang w:eastAsia="zh-CN"/>
          </w:rPr>
          <w:t>一、工艺说明</w:t>
        </w:r>
        <w:r>
          <w:tab/>
        </w:r>
        <w:r>
          <w:fldChar w:fldCharType="begin"/>
        </w:r>
        <w:r>
          <w:instrText xml:space="preserve"> PAGEREF _Toc29316 \h </w:instrText>
        </w:r>
        <w:r>
          <w:fldChar w:fldCharType="separate"/>
        </w:r>
        <w:r>
          <w:t>3</w:t>
        </w:r>
        <w:r>
          <w:fldChar w:fldCharType="end"/>
        </w:r>
      </w:hyperlink>
    </w:p>
    <w:p>
      <w:pPr>
        <w:pStyle w:val="TOC2"/>
        <w:tabs>
          <w:tab w:val="right" w:leader="dot" w:pos="8306"/>
        </w:tabs>
      </w:pPr>
      <w:hyperlink w:anchor="_Toc22048" w:history="1">
        <w:r>
          <w:rPr>
            <w:rFonts w:ascii="仿宋" w:eastAsia="仿宋" w:hAnsi="仿宋" w:cs="仿宋" w:hint="eastAsia"/>
            <w:lang w:eastAsia="zh-CN"/>
          </w:rPr>
          <w:t>(一)、技术管理特点</w:t>
        </w:r>
        <w:r>
          <w:tab/>
        </w:r>
        <w:r>
          <w:fldChar w:fldCharType="begin"/>
        </w:r>
        <w:r>
          <w:instrText xml:space="preserve"> PAGEREF _Toc22048 \h </w:instrText>
        </w:r>
        <w:r>
          <w:fldChar w:fldCharType="separate"/>
        </w:r>
        <w:r>
          <w:t>3</w:t>
        </w:r>
        <w:r>
          <w:fldChar w:fldCharType="end"/>
        </w:r>
      </w:hyperlink>
    </w:p>
    <w:p>
      <w:pPr>
        <w:pStyle w:val="TOC2"/>
        <w:tabs>
          <w:tab w:val="right" w:leader="dot" w:pos="8306"/>
        </w:tabs>
      </w:pPr>
      <w:hyperlink w:anchor="_Toc16535" w:history="1">
        <w:r>
          <w:rPr>
            <w:rFonts w:ascii="仿宋" w:eastAsia="仿宋" w:hAnsi="仿宋" w:cs="仿宋" w:hint="eastAsia"/>
            <w:lang w:eastAsia="zh-CN"/>
          </w:rPr>
          <w:t>(二)、兽用化学药项目工艺技术设计方案</w:t>
        </w:r>
        <w:r>
          <w:tab/>
        </w:r>
        <w:r>
          <w:fldChar w:fldCharType="begin"/>
        </w:r>
        <w:r>
          <w:instrText xml:space="preserve"> PAGEREF _Toc16535 \h </w:instrText>
        </w:r>
        <w:r>
          <w:fldChar w:fldCharType="separate"/>
        </w:r>
        <w:r>
          <w:t>4</w:t>
        </w:r>
        <w:r>
          <w:fldChar w:fldCharType="end"/>
        </w:r>
      </w:hyperlink>
    </w:p>
    <w:p>
      <w:pPr>
        <w:pStyle w:val="TOC2"/>
        <w:tabs>
          <w:tab w:val="right" w:leader="dot" w:pos="8306"/>
        </w:tabs>
      </w:pPr>
      <w:hyperlink w:anchor="_Toc14272" w:history="1">
        <w:r>
          <w:rPr>
            <w:rFonts w:ascii="仿宋" w:eastAsia="仿宋" w:hAnsi="仿宋" w:cs="仿宋" w:hint="eastAsia"/>
            <w:lang w:eastAsia="zh-CN"/>
          </w:rPr>
          <w:t>(三)、设备选型方案</w:t>
        </w:r>
        <w:r>
          <w:tab/>
        </w:r>
        <w:r>
          <w:fldChar w:fldCharType="begin"/>
        </w:r>
        <w:r>
          <w:instrText xml:space="preserve"> PAGEREF _Toc14272 \h </w:instrText>
        </w:r>
        <w:r>
          <w:fldChar w:fldCharType="separate"/>
        </w:r>
        <w:r>
          <w:t>5</w:t>
        </w:r>
        <w:r>
          <w:fldChar w:fldCharType="end"/>
        </w:r>
      </w:hyperlink>
    </w:p>
    <w:p>
      <w:pPr>
        <w:pStyle w:val="TOC1"/>
        <w:tabs>
          <w:tab w:val="right" w:leader="dot" w:pos="8306"/>
        </w:tabs>
      </w:pPr>
      <w:hyperlink w:anchor="_Toc2888" w:history="1">
        <w:r>
          <w:rPr>
            <w:rFonts w:ascii="仿宋" w:eastAsia="仿宋" w:hAnsi="仿宋" w:cs="仿宋" w:hint="eastAsia"/>
            <w:lang w:eastAsia="zh-CN"/>
          </w:rPr>
          <w:t>二、兽用化学药项目绩效评估</w:t>
        </w:r>
        <w:r>
          <w:tab/>
        </w:r>
        <w:r>
          <w:fldChar w:fldCharType="begin"/>
        </w:r>
        <w:r>
          <w:instrText xml:space="preserve"> PAGEREF _Toc2888 \h </w:instrText>
        </w:r>
        <w:r>
          <w:fldChar w:fldCharType="separate"/>
        </w:r>
        <w:r>
          <w:t>7</w:t>
        </w:r>
        <w:r>
          <w:fldChar w:fldCharType="end"/>
        </w:r>
      </w:hyperlink>
    </w:p>
    <w:p>
      <w:pPr>
        <w:pStyle w:val="TOC2"/>
        <w:tabs>
          <w:tab w:val="right" w:leader="dot" w:pos="8306"/>
        </w:tabs>
      </w:pPr>
      <w:hyperlink w:anchor="_Toc3994" w:history="1">
        <w:r>
          <w:rPr>
            <w:rFonts w:ascii="仿宋" w:eastAsia="仿宋" w:hAnsi="仿宋" w:cs="仿宋" w:hint="eastAsia"/>
            <w:lang w:eastAsia="zh-CN"/>
          </w:rPr>
          <w:t>(一)、绩效评估指标</w:t>
        </w:r>
        <w:r>
          <w:tab/>
        </w:r>
        <w:r>
          <w:fldChar w:fldCharType="begin"/>
        </w:r>
        <w:r>
          <w:instrText xml:space="preserve"> PAGEREF _Toc3994 \h </w:instrText>
        </w:r>
        <w:r>
          <w:fldChar w:fldCharType="separate"/>
        </w:r>
        <w:r>
          <w:t>7</w:t>
        </w:r>
        <w:r>
          <w:fldChar w:fldCharType="end"/>
        </w:r>
      </w:hyperlink>
    </w:p>
    <w:p>
      <w:pPr>
        <w:pStyle w:val="TOC2"/>
        <w:tabs>
          <w:tab w:val="right" w:leader="dot" w:pos="8306"/>
        </w:tabs>
      </w:pPr>
      <w:hyperlink w:anchor="_Toc18452" w:history="1">
        <w:r>
          <w:rPr>
            <w:rFonts w:ascii="仿宋" w:eastAsia="仿宋" w:hAnsi="仿宋" w:cs="仿宋" w:hint="eastAsia"/>
            <w:lang w:eastAsia="zh-CN"/>
          </w:rPr>
          <w:t>(二)、绩效评估方法</w:t>
        </w:r>
        <w:r>
          <w:tab/>
        </w:r>
        <w:r>
          <w:fldChar w:fldCharType="begin"/>
        </w:r>
        <w:r>
          <w:instrText xml:space="preserve"> PAGEREF _Toc18452 \h </w:instrText>
        </w:r>
        <w:r>
          <w:fldChar w:fldCharType="separate"/>
        </w:r>
        <w:r>
          <w:t>8</w:t>
        </w:r>
        <w:r>
          <w:fldChar w:fldCharType="end"/>
        </w:r>
      </w:hyperlink>
    </w:p>
    <w:p>
      <w:pPr>
        <w:pStyle w:val="TOC2"/>
        <w:tabs>
          <w:tab w:val="right" w:leader="dot" w:pos="8306"/>
        </w:tabs>
      </w:pPr>
      <w:hyperlink w:anchor="_Toc18376" w:history="1">
        <w:r>
          <w:rPr>
            <w:rFonts w:ascii="仿宋" w:eastAsia="仿宋" w:hAnsi="仿宋" w:cs="仿宋" w:hint="eastAsia"/>
            <w:lang w:eastAsia="zh-CN"/>
          </w:rPr>
          <w:t>(三)、绩效评估周期</w:t>
        </w:r>
        <w:r>
          <w:tab/>
        </w:r>
        <w:r>
          <w:fldChar w:fldCharType="begin"/>
        </w:r>
        <w:r>
          <w:instrText xml:space="preserve"> PAGEREF _Toc18376 \h </w:instrText>
        </w:r>
        <w:r>
          <w:fldChar w:fldCharType="separate"/>
        </w:r>
        <w:r>
          <w:t>9</w:t>
        </w:r>
        <w:r>
          <w:fldChar w:fldCharType="end"/>
        </w:r>
      </w:hyperlink>
    </w:p>
    <w:p>
      <w:pPr>
        <w:pStyle w:val="TOC1"/>
        <w:tabs>
          <w:tab w:val="right" w:leader="dot" w:pos="8306"/>
        </w:tabs>
      </w:pPr>
      <w:hyperlink w:anchor="_Toc8439" w:history="1">
        <w:r>
          <w:rPr>
            <w:rFonts w:ascii="仿宋" w:eastAsia="仿宋" w:hAnsi="仿宋" w:cs="仿宋" w:hint="eastAsia"/>
            <w:lang w:eastAsia="zh-CN"/>
          </w:rPr>
          <w:t>三、兽用化学药项目可持续发展</w:t>
        </w:r>
        <w:r>
          <w:tab/>
        </w:r>
        <w:r>
          <w:fldChar w:fldCharType="begin"/>
        </w:r>
        <w:r>
          <w:instrText xml:space="preserve"> PAGEREF _Toc8439 \h </w:instrText>
        </w:r>
        <w:r>
          <w:fldChar w:fldCharType="separate"/>
        </w:r>
        <w:r>
          <w:t>10</w:t>
        </w:r>
        <w:r>
          <w:fldChar w:fldCharType="end"/>
        </w:r>
      </w:hyperlink>
    </w:p>
    <w:p>
      <w:pPr>
        <w:pStyle w:val="TOC2"/>
        <w:tabs>
          <w:tab w:val="right" w:leader="dot" w:pos="8306"/>
        </w:tabs>
      </w:pPr>
      <w:hyperlink w:anchor="_Toc20851" w:history="1">
        <w:r>
          <w:rPr>
            <w:rFonts w:ascii="仿宋" w:eastAsia="仿宋" w:hAnsi="仿宋" w:cs="仿宋" w:hint="eastAsia"/>
            <w:lang w:eastAsia="zh-CN"/>
          </w:rPr>
          <w:t>(一)、可持续战略与实践</w:t>
        </w:r>
        <w:r>
          <w:tab/>
        </w:r>
        <w:r>
          <w:fldChar w:fldCharType="begin"/>
        </w:r>
        <w:r>
          <w:instrText xml:space="preserve"> PAGEREF _Toc20851 \h </w:instrText>
        </w:r>
        <w:r>
          <w:fldChar w:fldCharType="separate"/>
        </w:r>
        <w:r>
          <w:t>10</w:t>
        </w:r>
        <w:r>
          <w:fldChar w:fldCharType="end"/>
        </w:r>
      </w:hyperlink>
    </w:p>
    <w:p>
      <w:pPr>
        <w:pStyle w:val="TOC2"/>
        <w:tabs>
          <w:tab w:val="right" w:leader="dot" w:pos="8306"/>
        </w:tabs>
      </w:pPr>
      <w:hyperlink w:anchor="_Toc32016" w:history="1">
        <w:r>
          <w:rPr>
            <w:rFonts w:ascii="仿宋" w:eastAsia="仿宋" w:hAnsi="仿宋" w:cs="仿宋" w:hint="eastAsia"/>
            <w:lang w:eastAsia="zh-CN"/>
          </w:rPr>
          <w:t>(二)、环保与社会责任</w:t>
        </w:r>
        <w:r>
          <w:tab/>
        </w:r>
        <w:r>
          <w:fldChar w:fldCharType="begin"/>
        </w:r>
        <w:r>
          <w:instrText xml:space="preserve"> PAGEREF _Toc32016 \h </w:instrText>
        </w:r>
        <w:r>
          <w:fldChar w:fldCharType="separate"/>
        </w:r>
        <w:r>
          <w:t>10</w:t>
        </w:r>
        <w:r>
          <w:fldChar w:fldCharType="end"/>
        </w:r>
      </w:hyperlink>
    </w:p>
    <w:p>
      <w:pPr>
        <w:pStyle w:val="TOC1"/>
        <w:tabs>
          <w:tab w:val="right" w:leader="dot" w:pos="8306"/>
        </w:tabs>
      </w:pPr>
      <w:hyperlink w:anchor="_Toc12153" w:history="1">
        <w:r>
          <w:rPr>
            <w:rFonts w:ascii="仿宋" w:eastAsia="仿宋" w:hAnsi="仿宋" w:cs="仿宋" w:hint="eastAsia"/>
            <w:lang w:eastAsia="zh-CN"/>
          </w:rPr>
          <w:t>四、产品规划分析</w:t>
        </w:r>
        <w:r>
          <w:tab/>
        </w:r>
        <w:r>
          <w:fldChar w:fldCharType="begin"/>
        </w:r>
        <w:r>
          <w:instrText xml:space="preserve"> PAGEREF _Toc12153 \h </w:instrText>
        </w:r>
        <w:r>
          <w:fldChar w:fldCharType="separate"/>
        </w:r>
        <w:r>
          <w:t>11</w:t>
        </w:r>
        <w:r>
          <w:fldChar w:fldCharType="end"/>
        </w:r>
      </w:hyperlink>
    </w:p>
    <w:p>
      <w:pPr>
        <w:pStyle w:val="TOC2"/>
        <w:tabs>
          <w:tab w:val="right" w:leader="dot" w:pos="8306"/>
        </w:tabs>
      </w:pPr>
      <w:hyperlink w:anchor="_Toc29489" w:history="1">
        <w:r>
          <w:rPr>
            <w:rFonts w:ascii="仿宋" w:eastAsia="仿宋" w:hAnsi="仿宋" w:cs="仿宋" w:hint="eastAsia"/>
            <w:lang w:eastAsia="zh-CN"/>
          </w:rPr>
          <w:t>(一)、产品规划</w:t>
        </w:r>
        <w:r>
          <w:tab/>
        </w:r>
        <w:r>
          <w:fldChar w:fldCharType="begin"/>
        </w:r>
        <w:r>
          <w:instrText xml:space="preserve"> PAGEREF _Toc29489 \h </w:instrText>
        </w:r>
        <w:r>
          <w:fldChar w:fldCharType="separate"/>
        </w:r>
        <w:r>
          <w:t>11</w:t>
        </w:r>
        <w:r>
          <w:fldChar w:fldCharType="end"/>
        </w:r>
      </w:hyperlink>
    </w:p>
    <w:p>
      <w:pPr>
        <w:pStyle w:val="TOC2"/>
        <w:tabs>
          <w:tab w:val="right" w:leader="dot" w:pos="8306"/>
        </w:tabs>
      </w:pPr>
      <w:hyperlink w:anchor="_Toc26401" w:history="1">
        <w:r>
          <w:rPr>
            <w:rFonts w:ascii="仿宋" w:eastAsia="仿宋" w:hAnsi="仿宋" w:cs="仿宋" w:hint="eastAsia"/>
            <w:lang w:eastAsia="zh-CN"/>
          </w:rPr>
          <w:t>(二)、建设规模</w:t>
        </w:r>
        <w:r>
          <w:tab/>
        </w:r>
        <w:r>
          <w:fldChar w:fldCharType="begin"/>
        </w:r>
        <w:r>
          <w:instrText xml:space="preserve"> PAGEREF _Toc26401 \h </w:instrText>
        </w:r>
        <w:r>
          <w:fldChar w:fldCharType="separate"/>
        </w:r>
        <w:r>
          <w:t>12</w:t>
        </w:r>
        <w:r>
          <w:fldChar w:fldCharType="end"/>
        </w:r>
      </w:hyperlink>
    </w:p>
    <w:p>
      <w:pPr>
        <w:pStyle w:val="TOC1"/>
        <w:tabs>
          <w:tab w:val="right" w:leader="dot" w:pos="8306"/>
        </w:tabs>
      </w:pPr>
      <w:hyperlink w:anchor="_Toc7741" w:history="1">
        <w:r>
          <w:rPr>
            <w:rFonts w:ascii="仿宋" w:eastAsia="仿宋" w:hAnsi="仿宋" w:cs="仿宋" w:hint="eastAsia"/>
            <w:lang w:eastAsia="zh-CN"/>
          </w:rPr>
          <w:t>五、兽用化学药项目土建工程</w:t>
        </w:r>
        <w:r>
          <w:tab/>
        </w:r>
        <w:r>
          <w:fldChar w:fldCharType="begin"/>
        </w:r>
        <w:r>
          <w:instrText xml:space="preserve"> PAGEREF _Toc7741 \h </w:instrText>
        </w:r>
        <w:r>
          <w:fldChar w:fldCharType="separate"/>
        </w:r>
        <w:r>
          <w:t>13</w:t>
        </w:r>
        <w:r>
          <w:fldChar w:fldCharType="end"/>
        </w:r>
      </w:hyperlink>
    </w:p>
    <w:p>
      <w:pPr>
        <w:pStyle w:val="TOC2"/>
        <w:tabs>
          <w:tab w:val="right" w:leader="dot" w:pos="8306"/>
        </w:tabs>
      </w:pPr>
      <w:hyperlink w:anchor="_Toc3985" w:history="1">
        <w:r>
          <w:rPr>
            <w:rFonts w:ascii="仿宋" w:eastAsia="仿宋" w:hAnsi="仿宋" w:cs="仿宋" w:hint="eastAsia"/>
            <w:lang w:eastAsia="zh-CN"/>
          </w:rPr>
          <w:t>(一)、建筑工程设计原则</w:t>
        </w:r>
        <w:r>
          <w:tab/>
        </w:r>
        <w:r>
          <w:fldChar w:fldCharType="begin"/>
        </w:r>
        <w:r>
          <w:instrText xml:space="preserve"> PAGEREF _Toc3985 \h </w:instrText>
        </w:r>
        <w:r>
          <w:fldChar w:fldCharType="separate"/>
        </w:r>
        <w:r>
          <w:t>13</w:t>
        </w:r>
        <w:r>
          <w:fldChar w:fldCharType="end"/>
        </w:r>
      </w:hyperlink>
    </w:p>
    <w:p>
      <w:pPr>
        <w:pStyle w:val="TOC2"/>
        <w:tabs>
          <w:tab w:val="right" w:leader="dot" w:pos="8306"/>
        </w:tabs>
      </w:pPr>
      <w:hyperlink w:anchor="_Toc18764" w:history="1">
        <w:r>
          <w:rPr>
            <w:rFonts w:ascii="仿宋" w:eastAsia="仿宋" w:hAnsi="仿宋" w:cs="仿宋" w:hint="eastAsia"/>
            <w:lang w:eastAsia="zh-CN"/>
          </w:rPr>
          <w:t>(二)、土建工程设计年限及安全等级</w:t>
        </w:r>
        <w:r>
          <w:tab/>
        </w:r>
        <w:r>
          <w:fldChar w:fldCharType="begin"/>
        </w:r>
        <w:r>
          <w:instrText xml:space="preserve"> PAGEREF _Toc18764 \h </w:instrText>
        </w:r>
        <w:r>
          <w:fldChar w:fldCharType="separate"/>
        </w:r>
        <w:r>
          <w:t>14</w:t>
        </w:r>
        <w:r>
          <w:fldChar w:fldCharType="end"/>
        </w:r>
      </w:hyperlink>
    </w:p>
    <w:p>
      <w:pPr>
        <w:pStyle w:val="TOC2"/>
        <w:tabs>
          <w:tab w:val="right" w:leader="dot" w:pos="8306"/>
        </w:tabs>
      </w:pPr>
      <w:hyperlink w:anchor="_Toc15849" w:history="1">
        <w:r>
          <w:rPr>
            <w:rFonts w:ascii="仿宋" w:eastAsia="仿宋" w:hAnsi="仿宋" w:cs="仿宋" w:hint="eastAsia"/>
            <w:lang w:eastAsia="zh-CN"/>
          </w:rPr>
          <w:t>(三)、建筑工程设计总体要求</w:t>
        </w:r>
        <w:r>
          <w:tab/>
        </w:r>
        <w:r>
          <w:fldChar w:fldCharType="begin"/>
        </w:r>
        <w:r>
          <w:instrText xml:space="preserve"> PAGEREF _Toc15849 \h </w:instrText>
        </w:r>
        <w:r>
          <w:fldChar w:fldCharType="separate"/>
        </w:r>
        <w:r>
          <w:t>16</w:t>
        </w:r>
        <w:r>
          <w:fldChar w:fldCharType="end"/>
        </w:r>
      </w:hyperlink>
    </w:p>
    <w:p>
      <w:pPr>
        <w:pStyle w:val="TOC2"/>
        <w:tabs>
          <w:tab w:val="right" w:leader="dot" w:pos="8306"/>
        </w:tabs>
      </w:pPr>
      <w:hyperlink w:anchor="_Toc23001" w:history="1">
        <w:r>
          <w:rPr>
            <w:rFonts w:ascii="仿宋" w:eastAsia="仿宋" w:hAnsi="仿宋" w:cs="仿宋" w:hint="eastAsia"/>
            <w:lang w:eastAsia="zh-CN"/>
          </w:rPr>
          <w:t>(四)、土建工程建设指标</w:t>
        </w:r>
        <w:r>
          <w:tab/>
        </w:r>
        <w:r>
          <w:fldChar w:fldCharType="begin"/>
        </w:r>
        <w:r>
          <w:instrText xml:space="preserve"> PAGEREF _Toc23001 \h </w:instrText>
        </w:r>
        <w:r>
          <w:fldChar w:fldCharType="separate"/>
        </w:r>
        <w:r>
          <w:t>16</w:t>
        </w:r>
        <w:r>
          <w:fldChar w:fldCharType="end"/>
        </w:r>
      </w:hyperlink>
    </w:p>
    <w:p>
      <w:pPr>
        <w:pStyle w:val="TOC1"/>
        <w:tabs>
          <w:tab w:val="right" w:leader="dot" w:pos="8306"/>
        </w:tabs>
      </w:pPr>
      <w:hyperlink w:anchor="_Toc15143" w:history="1">
        <w:r>
          <w:rPr>
            <w:rFonts w:ascii="仿宋" w:eastAsia="仿宋" w:hAnsi="仿宋" w:cs="仿宋" w:hint="eastAsia"/>
            <w:lang w:eastAsia="zh-CN"/>
          </w:rPr>
          <w:t>六、市场分析、调研</w:t>
        </w:r>
        <w:r>
          <w:tab/>
        </w:r>
        <w:r>
          <w:fldChar w:fldCharType="begin"/>
        </w:r>
        <w:r>
          <w:instrText xml:space="preserve"> PAGEREF _Toc15143 \h </w:instrText>
        </w:r>
        <w:r>
          <w:fldChar w:fldCharType="separate"/>
        </w:r>
        <w:r>
          <w:t>17</w:t>
        </w:r>
        <w:r>
          <w:fldChar w:fldCharType="end"/>
        </w:r>
      </w:hyperlink>
    </w:p>
    <w:p>
      <w:pPr>
        <w:pStyle w:val="TOC2"/>
        <w:tabs>
          <w:tab w:val="right" w:leader="dot" w:pos="8306"/>
        </w:tabs>
      </w:pPr>
      <w:hyperlink w:anchor="_Toc20624" w:history="1">
        <w:r>
          <w:rPr>
            <w:rFonts w:ascii="仿宋" w:eastAsia="仿宋" w:hAnsi="仿宋" w:cs="仿宋" w:hint="eastAsia"/>
            <w:lang w:eastAsia="zh-CN"/>
          </w:rPr>
          <w:t>(一)、兽用化学药行业分析</w:t>
        </w:r>
        <w:r>
          <w:tab/>
        </w:r>
        <w:r>
          <w:fldChar w:fldCharType="begin"/>
        </w:r>
        <w:r>
          <w:instrText xml:space="preserve"> PAGEREF _Toc20624 \h </w:instrText>
        </w:r>
        <w:r>
          <w:fldChar w:fldCharType="separate"/>
        </w:r>
        <w:r>
          <w:t>17</w:t>
        </w:r>
        <w:r>
          <w:fldChar w:fldCharType="end"/>
        </w:r>
      </w:hyperlink>
    </w:p>
    <w:p>
      <w:pPr>
        <w:pStyle w:val="TOC2"/>
        <w:tabs>
          <w:tab w:val="right" w:leader="dot" w:pos="8306"/>
        </w:tabs>
      </w:pPr>
      <w:hyperlink w:anchor="_Toc6726" w:history="1">
        <w:r>
          <w:rPr>
            <w:rFonts w:ascii="仿宋" w:eastAsia="仿宋" w:hAnsi="仿宋" w:cs="仿宋" w:hint="eastAsia"/>
            <w:lang w:eastAsia="zh-CN"/>
          </w:rPr>
          <w:t>(二)、兽用化学药市场分析预测</w:t>
        </w:r>
        <w:r>
          <w:tab/>
        </w:r>
        <w:r>
          <w:fldChar w:fldCharType="begin"/>
        </w:r>
        <w:r>
          <w:instrText xml:space="preserve"> PAGEREF _Toc6726 \h </w:instrText>
        </w:r>
        <w:r>
          <w:fldChar w:fldCharType="separate"/>
        </w:r>
        <w:r>
          <w:t>17</w:t>
        </w:r>
        <w:r>
          <w:fldChar w:fldCharType="end"/>
        </w:r>
      </w:hyperlink>
    </w:p>
    <w:p>
      <w:pPr>
        <w:pStyle w:val="TOC1"/>
        <w:tabs>
          <w:tab w:val="right" w:leader="dot" w:pos="8306"/>
        </w:tabs>
      </w:pPr>
      <w:hyperlink w:anchor="_Toc15743" w:history="1">
        <w:r>
          <w:rPr>
            <w:rFonts w:ascii="仿宋" w:eastAsia="仿宋" w:hAnsi="仿宋" w:cs="仿宋" w:hint="eastAsia"/>
            <w:lang w:eastAsia="zh-CN"/>
          </w:rPr>
          <w:t>七、兽用化学药项目社会影响</w:t>
        </w:r>
        <w:r>
          <w:tab/>
        </w:r>
        <w:r>
          <w:fldChar w:fldCharType="begin"/>
        </w:r>
        <w:r>
          <w:instrText xml:space="preserve"> PAGEREF _Toc15743 \h </w:instrText>
        </w:r>
        <w:r>
          <w:fldChar w:fldCharType="separate"/>
        </w:r>
        <w:r>
          <w:t>18</w:t>
        </w:r>
        <w:r>
          <w:fldChar w:fldCharType="end"/>
        </w:r>
      </w:hyperlink>
    </w:p>
    <w:p>
      <w:pPr>
        <w:pStyle w:val="TOC2"/>
        <w:tabs>
          <w:tab w:val="right" w:leader="dot" w:pos="8306"/>
        </w:tabs>
      </w:pPr>
      <w:hyperlink w:anchor="_Toc14388" w:history="1">
        <w:r>
          <w:rPr>
            <w:rFonts w:ascii="仿宋" w:eastAsia="仿宋" w:hAnsi="仿宋" w:cs="仿宋" w:hint="eastAsia"/>
            <w:lang w:eastAsia="zh-CN"/>
          </w:rPr>
          <w:t>(一)、社会责任与义务</w:t>
        </w:r>
        <w:r>
          <w:tab/>
        </w:r>
        <w:r>
          <w:fldChar w:fldCharType="begin"/>
        </w:r>
        <w:r>
          <w:instrText xml:space="preserve"> PAGEREF _Toc14388 \h </w:instrText>
        </w:r>
        <w:r>
          <w:fldChar w:fldCharType="separate"/>
        </w:r>
        <w:r>
          <w:t>18</w:t>
        </w:r>
        <w:r>
          <w:fldChar w:fldCharType="end"/>
        </w:r>
      </w:hyperlink>
    </w:p>
    <w:p>
      <w:pPr>
        <w:pStyle w:val="TOC2"/>
        <w:tabs>
          <w:tab w:val="right" w:leader="dot" w:pos="8306"/>
        </w:tabs>
      </w:pPr>
      <w:hyperlink w:anchor="_Toc10919" w:history="1">
        <w:r>
          <w:rPr>
            <w:rFonts w:ascii="仿宋" w:eastAsia="仿宋" w:hAnsi="仿宋" w:cs="仿宋" w:hint="eastAsia"/>
            <w:lang w:eastAsia="zh-CN"/>
          </w:rPr>
          <w:t>(二)、社会参与与沟通</w:t>
        </w:r>
        <w:r>
          <w:tab/>
        </w:r>
        <w:r>
          <w:fldChar w:fldCharType="begin"/>
        </w:r>
        <w:r>
          <w:instrText xml:space="preserve"> PAGEREF _Toc10919 \h </w:instrText>
        </w:r>
        <w:r>
          <w:fldChar w:fldCharType="separate"/>
        </w:r>
        <w:r>
          <w:t>19</w:t>
        </w:r>
        <w:r>
          <w:fldChar w:fldCharType="end"/>
        </w:r>
      </w:hyperlink>
    </w:p>
    <w:p>
      <w:pPr>
        <w:pStyle w:val="TOC1"/>
        <w:tabs>
          <w:tab w:val="right" w:leader="dot" w:pos="8306"/>
        </w:tabs>
      </w:pPr>
      <w:hyperlink w:anchor="_Toc15502" w:history="1">
        <w:r>
          <w:rPr>
            <w:rFonts w:ascii="仿宋" w:eastAsia="仿宋" w:hAnsi="仿宋" w:cs="仿宋" w:hint="eastAsia"/>
            <w:lang w:eastAsia="zh-CN"/>
          </w:rPr>
          <w:t>八、兽用化学药项目风险管理</w:t>
        </w:r>
        <w:r>
          <w:tab/>
        </w:r>
        <w:r>
          <w:fldChar w:fldCharType="begin"/>
        </w:r>
        <w:r>
          <w:instrText xml:space="preserve"> PAGEREF _Toc15502 \h </w:instrText>
        </w:r>
        <w:r>
          <w:fldChar w:fldCharType="separate"/>
        </w:r>
        <w:r>
          <w:t>20</w:t>
        </w:r>
        <w:r>
          <w:fldChar w:fldCharType="end"/>
        </w:r>
      </w:hyperlink>
    </w:p>
    <w:p>
      <w:pPr>
        <w:pStyle w:val="TOC2"/>
        <w:tabs>
          <w:tab w:val="right" w:leader="dot" w:pos="8306"/>
        </w:tabs>
      </w:pPr>
      <w:hyperlink w:anchor="_Toc22596" w:history="1">
        <w:r>
          <w:rPr>
            <w:rFonts w:ascii="仿宋" w:eastAsia="仿宋" w:hAnsi="仿宋" w:cs="仿宋" w:hint="eastAsia"/>
            <w:lang w:eastAsia="zh-CN"/>
          </w:rPr>
          <w:t>(一)、风险识别与评估</w:t>
        </w:r>
        <w:r>
          <w:tab/>
        </w:r>
        <w:r>
          <w:fldChar w:fldCharType="begin"/>
        </w:r>
        <w:r>
          <w:instrText xml:space="preserve"> PAGEREF _Toc22596 \h </w:instrText>
        </w:r>
        <w:r>
          <w:fldChar w:fldCharType="separate"/>
        </w:r>
        <w:r>
          <w:t>20</w:t>
        </w:r>
        <w:r>
          <w:fldChar w:fldCharType="end"/>
        </w:r>
      </w:hyperlink>
    </w:p>
    <w:p>
      <w:pPr>
        <w:pStyle w:val="TOC2"/>
        <w:tabs>
          <w:tab w:val="right" w:leader="dot" w:pos="8306"/>
        </w:tabs>
      </w:pPr>
      <w:hyperlink w:anchor="_Toc10577" w:history="1">
        <w:r>
          <w:rPr>
            <w:rFonts w:ascii="仿宋" w:eastAsia="仿宋" w:hAnsi="仿宋" w:cs="仿宋" w:hint="eastAsia"/>
            <w:lang w:eastAsia="zh-CN"/>
          </w:rPr>
          <w:t>(二)、风险应对策略</w:t>
        </w:r>
        <w:r>
          <w:tab/>
        </w:r>
        <w:r>
          <w:fldChar w:fldCharType="begin"/>
        </w:r>
        <w:r>
          <w:instrText xml:space="preserve"> PAGEREF _Toc10577 \h </w:instrText>
        </w:r>
        <w:r>
          <w:fldChar w:fldCharType="separate"/>
        </w:r>
        <w:r>
          <w:t>21</w:t>
        </w:r>
        <w:r>
          <w:fldChar w:fldCharType="end"/>
        </w:r>
      </w:hyperlink>
    </w:p>
    <w:p>
      <w:pPr>
        <w:pStyle w:val="TOC2"/>
        <w:tabs>
          <w:tab w:val="right" w:leader="dot" w:pos="8306"/>
        </w:tabs>
      </w:pPr>
      <w:hyperlink w:anchor="_Toc16463" w:history="1">
        <w:r>
          <w:rPr>
            <w:rFonts w:ascii="仿宋" w:eastAsia="仿宋" w:hAnsi="仿宋" w:cs="仿宋" w:hint="eastAsia"/>
            <w:lang w:eastAsia="zh-CN"/>
          </w:rPr>
          <w:t>(三)、风险监控与控制</w:t>
        </w:r>
        <w:r>
          <w:tab/>
        </w:r>
        <w:r>
          <w:fldChar w:fldCharType="begin"/>
        </w:r>
        <w:r>
          <w:instrText xml:space="preserve"> PAGEREF _Toc16463 \h </w:instrText>
        </w:r>
        <w:r>
          <w:fldChar w:fldCharType="separate"/>
        </w:r>
        <w:r>
          <w:t>23</w:t>
        </w:r>
        <w:r>
          <w:fldChar w:fldCharType="end"/>
        </w:r>
      </w:hyperlink>
    </w:p>
    <w:p>
      <w:pPr>
        <w:pStyle w:val="TOC1"/>
        <w:tabs>
          <w:tab w:val="right" w:leader="dot" w:pos="8306"/>
        </w:tabs>
      </w:pPr>
      <w:hyperlink w:anchor="_Toc14547" w:history="1">
        <w:r>
          <w:rPr>
            <w:rFonts w:ascii="仿宋" w:eastAsia="仿宋" w:hAnsi="仿宋" w:cs="仿宋" w:hint="eastAsia"/>
            <w:lang w:eastAsia="zh-CN"/>
          </w:rPr>
          <w:t>九、兽用化学药项目投资规划</w:t>
        </w:r>
        <w:r>
          <w:tab/>
        </w:r>
        <w:r>
          <w:fldChar w:fldCharType="begin"/>
        </w:r>
        <w:r>
          <w:instrText xml:space="preserve"> PAGEREF _Toc14547 \h </w:instrText>
        </w:r>
        <w:r>
          <w:fldChar w:fldCharType="separate"/>
        </w:r>
        <w:r>
          <w:t>24</w:t>
        </w:r>
        <w:r>
          <w:fldChar w:fldCharType="end"/>
        </w:r>
      </w:hyperlink>
    </w:p>
    <w:p>
      <w:pPr>
        <w:pStyle w:val="TOC2"/>
        <w:tabs>
          <w:tab w:val="right" w:leader="dot" w:pos="8306"/>
        </w:tabs>
      </w:pPr>
      <w:hyperlink w:anchor="_Toc17151" w:history="1">
        <w:r>
          <w:rPr>
            <w:rFonts w:ascii="仿宋" w:eastAsia="仿宋" w:hAnsi="仿宋" w:cs="仿宋" w:hint="eastAsia"/>
            <w:lang w:eastAsia="zh-CN"/>
          </w:rPr>
          <w:t>(一)、兽用化学药项目总投资估算</w:t>
        </w:r>
        <w:r>
          <w:tab/>
        </w:r>
        <w:r>
          <w:fldChar w:fldCharType="begin"/>
        </w:r>
        <w:r>
          <w:instrText xml:space="preserve"> PAGEREF _Toc17151 \h </w:instrText>
        </w:r>
        <w:r>
          <w:fldChar w:fldCharType="separate"/>
        </w:r>
        <w:r>
          <w:t>24</w:t>
        </w:r>
        <w:r>
          <w:fldChar w:fldCharType="end"/>
        </w:r>
      </w:hyperlink>
    </w:p>
    <w:p>
      <w:pPr>
        <w:pStyle w:val="TOC2"/>
        <w:tabs>
          <w:tab w:val="right" w:leader="dot" w:pos="8306"/>
        </w:tabs>
      </w:pPr>
      <w:hyperlink w:anchor="_Toc1218" w:history="1">
        <w:r>
          <w:rPr>
            <w:rFonts w:ascii="仿宋" w:eastAsia="仿宋" w:hAnsi="仿宋" w:cs="仿宋" w:hint="eastAsia"/>
            <w:lang w:eastAsia="zh-CN"/>
          </w:rPr>
          <w:t>(二)、资金筹措</w:t>
        </w:r>
        <w:r>
          <w:tab/>
        </w:r>
        <w:r>
          <w:fldChar w:fldCharType="begin"/>
        </w:r>
        <w:r>
          <w:instrText xml:space="preserve"> PAGEREF _Toc1218 \h </w:instrText>
        </w:r>
        <w:r>
          <w:fldChar w:fldCharType="separate"/>
        </w:r>
        <w:r>
          <w:t>25</w:t>
        </w:r>
        <w:r>
          <w:fldChar w:fldCharType="end"/>
        </w:r>
      </w:hyperlink>
    </w:p>
    <w:p>
      <w:pPr>
        <w:pStyle w:val="TOC1"/>
        <w:tabs>
          <w:tab w:val="right" w:leader="dot" w:pos="8306"/>
        </w:tabs>
      </w:pPr>
      <w:hyperlink w:anchor="_Toc11346" w:history="1">
        <w:r>
          <w:rPr>
            <w:rFonts w:ascii="仿宋" w:eastAsia="仿宋" w:hAnsi="仿宋" w:cs="仿宋" w:hint="eastAsia"/>
            <w:lang w:eastAsia="zh-CN"/>
          </w:rPr>
          <w:t>十、兽用化学药项目财务管理</w:t>
        </w:r>
        <w:r>
          <w:tab/>
        </w:r>
        <w:r>
          <w:fldChar w:fldCharType="begin"/>
        </w:r>
        <w:r>
          <w:instrText xml:space="preserve"> PAGEREF _Toc11346 \h </w:instrText>
        </w:r>
        <w:r>
          <w:fldChar w:fldCharType="separate"/>
        </w:r>
        <w:r>
          <w:t>26</w:t>
        </w:r>
        <w:r>
          <w:fldChar w:fldCharType="end"/>
        </w:r>
      </w:hyperlink>
    </w:p>
    <w:p>
      <w:pPr>
        <w:pStyle w:val="TOC2"/>
        <w:tabs>
          <w:tab w:val="right" w:leader="dot" w:pos="8306"/>
        </w:tabs>
      </w:pPr>
      <w:hyperlink w:anchor="_Toc1543" w:history="1">
        <w:r>
          <w:rPr>
            <w:rFonts w:ascii="仿宋" w:eastAsia="仿宋" w:hAnsi="仿宋" w:cs="仿宋" w:hint="eastAsia"/>
            <w:lang w:eastAsia="zh-CN"/>
          </w:rPr>
          <w:t>(一)、资金需求大</w:t>
        </w:r>
        <w:r>
          <w:tab/>
        </w:r>
        <w:r>
          <w:fldChar w:fldCharType="begin"/>
        </w:r>
        <w:r>
          <w:instrText xml:space="preserve"> PAGEREF _Toc1543 \h </w:instrText>
        </w:r>
        <w:r>
          <w:fldChar w:fldCharType="separate"/>
        </w:r>
        <w:r>
          <w:t>26</w:t>
        </w:r>
        <w:r>
          <w:fldChar w:fldCharType="end"/>
        </w:r>
      </w:hyperlink>
    </w:p>
    <w:p>
      <w:pPr>
        <w:pStyle w:val="TOC2"/>
        <w:tabs>
          <w:tab w:val="right" w:leader="dot" w:pos="8306"/>
        </w:tabs>
      </w:pPr>
      <w:hyperlink w:anchor="_Toc744" w:history="1">
        <w:r>
          <w:rPr>
            <w:rFonts w:ascii="仿宋" w:eastAsia="仿宋" w:hAnsi="仿宋" w:cs="仿宋" w:hint="eastAsia"/>
            <w:lang w:eastAsia="zh-CN"/>
          </w:rPr>
          <w:t>(二)、研发周期长</w:t>
        </w:r>
        <w:r>
          <w:tab/>
        </w:r>
        <w:r>
          <w:fldChar w:fldCharType="begin"/>
        </w:r>
        <w:r>
          <w:instrText xml:space="preserve"> PAGEREF _Toc744 \h </w:instrText>
        </w:r>
        <w:r>
          <w:fldChar w:fldCharType="separate"/>
        </w:r>
        <w:r>
          <w:t>27</w:t>
        </w:r>
        <w:r>
          <w:fldChar w:fldCharType="end"/>
        </w:r>
      </w:hyperlink>
    </w:p>
    <w:p>
      <w:pPr>
        <w:pStyle w:val="TOC2"/>
        <w:tabs>
          <w:tab w:val="right" w:leader="dot" w:pos="8306"/>
        </w:tabs>
      </w:pPr>
      <w:hyperlink w:anchor="_Toc15540" w:history="1">
        <w:r>
          <w:rPr>
            <w:rFonts w:ascii="仿宋" w:eastAsia="仿宋" w:hAnsi="仿宋" w:cs="仿宋" w:hint="eastAsia"/>
            <w:lang w:eastAsia="zh-CN"/>
          </w:rPr>
          <w:t>(三)、市场风险大</w:t>
        </w:r>
        <w:r>
          <w:tab/>
        </w:r>
        <w:r>
          <w:fldChar w:fldCharType="begin"/>
        </w:r>
        <w:r>
          <w:instrText xml:space="preserve"> PAGEREF _Toc15540 \h </w:instrText>
        </w:r>
        <w:r>
          <w:fldChar w:fldCharType="separate"/>
        </w:r>
        <w:r>
          <w:t>28</w:t>
        </w:r>
        <w:r>
          <w:fldChar w:fldCharType="end"/>
        </w:r>
      </w:hyperlink>
    </w:p>
    <w:p>
      <w:pPr>
        <w:pStyle w:val="TOC2"/>
        <w:tabs>
          <w:tab w:val="right" w:leader="dot" w:pos="8306"/>
        </w:tabs>
      </w:pPr>
      <w:hyperlink w:anchor="_Toc21176" w:history="1">
        <w:r>
          <w:rPr>
            <w:rFonts w:ascii="仿宋" w:eastAsia="仿宋" w:hAnsi="仿宋" w:cs="仿宋" w:hint="eastAsia"/>
            <w:lang w:eastAsia="zh-CN"/>
          </w:rPr>
          <w:t>(四)、利润率高</w:t>
        </w:r>
        <w:r>
          <w:tab/>
        </w:r>
        <w:r>
          <w:fldChar w:fldCharType="begin"/>
        </w:r>
        <w:r>
          <w:instrText xml:space="preserve"> PAGEREF _Toc21176 \h </w:instrText>
        </w:r>
        <w:r>
          <w:fldChar w:fldCharType="separate"/>
        </w:r>
        <w:r>
          <w:t>31</w:t>
        </w:r>
        <w:r>
          <w:fldChar w:fldCharType="end"/>
        </w:r>
      </w:hyperlink>
    </w:p>
    <w:p>
      <w:pPr>
        <w:pStyle w:val="TOC1"/>
        <w:tabs>
          <w:tab w:val="right" w:leader="dot" w:pos="8306"/>
        </w:tabs>
      </w:pPr>
      <w:hyperlink w:anchor="_Toc2148" w:history="1">
        <w:r>
          <w:rPr>
            <w:rFonts w:ascii="仿宋" w:eastAsia="仿宋" w:hAnsi="仿宋" w:cs="仿宋" w:hint="eastAsia"/>
            <w:lang w:eastAsia="zh-CN"/>
          </w:rPr>
          <w:t>十一、兽用化学药项目创新与研发</w:t>
        </w:r>
        <w:r>
          <w:tab/>
        </w:r>
        <w:r>
          <w:fldChar w:fldCharType="begin"/>
        </w:r>
        <w:r>
          <w:instrText xml:space="preserve"> PAGEREF _Toc2148 \h </w:instrText>
        </w:r>
        <w:r>
          <w:fldChar w:fldCharType="separate"/>
        </w:r>
        <w:r>
          <w:t>33</w:t>
        </w:r>
        <w:r>
          <w:fldChar w:fldCharType="end"/>
        </w:r>
      </w:hyperlink>
    </w:p>
    <w:p>
      <w:pPr>
        <w:pStyle w:val="TOC2"/>
        <w:tabs>
          <w:tab w:val="right" w:leader="dot" w:pos="8306"/>
        </w:tabs>
      </w:pPr>
      <w:hyperlink w:anchor="_Toc31333" w:history="1">
        <w:r>
          <w:rPr>
            <w:rFonts w:ascii="仿宋" w:eastAsia="仿宋" w:hAnsi="仿宋" w:cs="仿宋" w:hint="eastAsia"/>
            <w:lang w:eastAsia="zh-CN"/>
          </w:rPr>
          <w:t>(一)、创新策略与方向</w:t>
        </w:r>
        <w:r>
          <w:tab/>
        </w:r>
        <w:r>
          <w:fldChar w:fldCharType="begin"/>
        </w:r>
        <w:r>
          <w:instrText xml:space="preserve"> PAGEREF _Toc31333 \h </w:instrText>
        </w:r>
        <w:r>
          <w:fldChar w:fldCharType="separate"/>
        </w:r>
        <w:r>
          <w:t>33</w:t>
        </w:r>
        <w:r>
          <w:fldChar w:fldCharType="end"/>
        </w:r>
      </w:hyperlink>
    </w:p>
    <w:p>
      <w:pPr>
        <w:pStyle w:val="TOC2"/>
        <w:tabs>
          <w:tab w:val="right" w:leader="dot" w:pos="8306"/>
        </w:tabs>
      </w:pPr>
      <w:hyperlink w:anchor="_Toc15555" w:history="1">
        <w:r>
          <w:rPr>
            <w:rFonts w:ascii="仿宋" w:eastAsia="仿宋" w:hAnsi="仿宋" w:cs="仿宋" w:hint="eastAsia"/>
            <w:lang w:eastAsia="zh-CN"/>
          </w:rPr>
          <w:t>(二)、研发规划与投入</w:t>
        </w:r>
        <w:r>
          <w:tab/>
        </w:r>
        <w:r>
          <w:fldChar w:fldCharType="begin"/>
        </w:r>
        <w:r>
          <w:instrText xml:space="preserve"> PAGEREF _Toc15555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79" w:history="1">
        <w:r>
          <w:rPr>
            <w:rFonts w:ascii="仿宋" w:eastAsia="仿宋" w:hAnsi="仿宋" w:cs="仿宋" w:hint="eastAsia"/>
            <w:lang w:eastAsia="zh-CN"/>
          </w:rPr>
          <w:t>十二、兽用化学药项目计划安排</w:t>
        </w:r>
        <w:r>
          <w:tab/>
        </w:r>
        <w:r>
          <w:fldChar w:fldCharType="begin"/>
        </w:r>
        <w:r>
          <w:instrText xml:space="preserve"> PAGEREF _Toc30779 \h </w:instrText>
        </w:r>
        <w:r>
          <w:fldChar w:fldCharType="separate"/>
        </w:r>
        <w:r>
          <w:t>36</w:t>
        </w:r>
        <w:r>
          <w:fldChar w:fldCharType="end"/>
        </w:r>
      </w:hyperlink>
    </w:p>
    <w:p>
      <w:pPr>
        <w:pStyle w:val="TOC2"/>
        <w:tabs>
          <w:tab w:val="right" w:leader="dot" w:pos="8306"/>
        </w:tabs>
      </w:pPr>
      <w:hyperlink w:anchor="_Toc6923" w:history="1">
        <w:r>
          <w:rPr>
            <w:rFonts w:ascii="仿宋" w:eastAsia="仿宋" w:hAnsi="仿宋" w:cs="仿宋" w:hint="eastAsia"/>
            <w:lang w:eastAsia="zh-CN"/>
          </w:rPr>
          <w:t>(一)、建设周期</w:t>
        </w:r>
        <w:r>
          <w:tab/>
        </w:r>
        <w:r>
          <w:fldChar w:fldCharType="begin"/>
        </w:r>
        <w:r>
          <w:instrText xml:space="preserve"> PAGEREF _Toc6923 \h </w:instrText>
        </w:r>
        <w:r>
          <w:fldChar w:fldCharType="separate"/>
        </w:r>
        <w:r>
          <w:t>36</w:t>
        </w:r>
        <w:r>
          <w:fldChar w:fldCharType="end"/>
        </w:r>
      </w:hyperlink>
    </w:p>
    <w:p>
      <w:pPr>
        <w:pStyle w:val="TOC2"/>
        <w:tabs>
          <w:tab w:val="right" w:leader="dot" w:pos="8306"/>
        </w:tabs>
      </w:pPr>
      <w:hyperlink w:anchor="_Toc23584" w:history="1">
        <w:r>
          <w:rPr>
            <w:rFonts w:ascii="仿宋" w:eastAsia="仿宋" w:hAnsi="仿宋" w:cs="仿宋" w:hint="eastAsia"/>
            <w:lang w:eastAsia="zh-CN"/>
          </w:rPr>
          <w:t>(二)、建设进度</w:t>
        </w:r>
        <w:r>
          <w:tab/>
        </w:r>
        <w:r>
          <w:fldChar w:fldCharType="begin"/>
        </w:r>
        <w:r>
          <w:instrText xml:space="preserve"> PAGEREF _Toc23584 \h </w:instrText>
        </w:r>
        <w:r>
          <w:fldChar w:fldCharType="separate"/>
        </w:r>
        <w:r>
          <w:t>37</w:t>
        </w:r>
        <w:r>
          <w:fldChar w:fldCharType="end"/>
        </w:r>
      </w:hyperlink>
    </w:p>
    <w:p>
      <w:pPr>
        <w:pStyle w:val="TOC2"/>
        <w:tabs>
          <w:tab w:val="right" w:leader="dot" w:pos="8306"/>
        </w:tabs>
      </w:pPr>
      <w:hyperlink w:anchor="_Toc24767" w:history="1">
        <w:r>
          <w:rPr>
            <w:rFonts w:ascii="仿宋" w:eastAsia="仿宋" w:hAnsi="仿宋" w:cs="仿宋" w:hint="eastAsia"/>
            <w:lang w:eastAsia="zh-CN"/>
          </w:rPr>
          <w:t>(三)、进度安排注意事项</w:t>
        </w:r>
        <w:r>
          <w:tab/>
        </w:r>
        <w:r>
          <w:fldChar w:fldCharType="begin"/>
        </w:r>
        <w:r>
          <w:instrText xml:space="preserve"> PAGEREF _Toc24767 \h </w:instrText>
        </w:r>
        <w:r>
          <w:fldChar w:fldCharType="separate"/>
        </w:r>
        <w:r>
          <w:t>38</w:t>
        </w:r>
        <w:r>
          <w:fldChar w:fldCharType="end"/>
        </w:r>
      </w:hyperlink>
    </w:p>
    <w:p>
      <w:pPr>
        <w:pStyle w:val="TOC2"/>
        <w:tabs>
          <w:tab w:val="right" w:leader="dot" w:pos="8306"/>
        </w:tabs>
      </w:pPr>
      <w:hyperlink w:anchor="_Toc28155" w:history="1">
        <w:r>
          <w:rPr>
            <w:rFonts w:ascii="仿宋" w:eastAsia="仿宋" w:hAnsi="仿宋" w:cs="仿宋" w:hint="eastAsia"/>
            <w:lang w:eastAsia="zh-CN"/>
          </w:rPr>
          <w:t>(四)、人力资源配置</w:t>
        </w:r>
        <w:r>
          <w:tab/>
        </w:r>
        <w:r>
          <w:fldChar w:fldCharType="begin"/>
        </w:r>
        <w:r>
          <w:instrText xml:space="preserve"> PAGEREF _Toc28155 \h </w:instrText>
        </w:r>
        <w:r>
          <w:fldChar w:fldCharType="separate"/>
        </w:r>
        <w:r>
          <w:t>39</w:t>
        </w:r>
        <w:r>
          <w:fldChar w:fldCharType="end"/>
        </w:r>
      </w:hyperlink>
    </w:p>
    <w:p>
      <w:pPr>
        <w:pStyle w:val="TOC1"/>
        <w:tabs>
          <w:tab w:val="right" w:leader="dot" w:pos="8306"/>
        </w:tabs>
      </w:pPr>
      <w:hyperlink w:anchor="_Toc23788" w:history="1">
        <w:r>
          <w:rPr>
            <w:rFonts w:ascii="仿宋" w:eastAsia="仿宋" w:hAnsi="仿宋" w:cs="仿宋" w:hint="eastAsia"/>
            <w:lang w:eastAsia="zh-CN"/>
          </w:rPr>
          <w:t>十三、风险识别与分类</w:t>
        </w:r>
        <w:r>
          <w:tab/>
        </w:r>
        <w:r>
          <w:fldChar w:fldCharType="begin"/>
        </w:r>
        <w:r>
          <w:instrText xml:space="preserve"> PAGEREF _Toc23788 \h </w:instrText>
        </w:r>
        <w:r>
          <w:fldChar w:fldCharType="separate"/>
        </w:r>
        <w:r>
          <w:t>40</w:t>
        </w:r>
        <w:r>
          <w:fldChar w:fldCharType="end"/>
        </w:r>
      </w:hyperlink>
    </w:p>
    <w:p>
      <w:pPr>
        <w:pStyle w:val="TOC2"/>
        <w:tabs>
          <w:tab w:val="right" w:leader="dot" w:pos="8306"/>
        </w:tabs>
      </w:pPr>
      <w:hyperlink w:anchor="_Toc21597" w:history="1">
        <w:r>
          <w:rPr>
            <w:rFonts w:ascii="仿宋" w:eastAsia="仿宋" w:hAnsi="仿宋" w:cs="仿宋" w:hint="eastAsia"/>
            <w:lang w:eastAsia="zh-CN"/>
          </w:rPr>
          <w:t>(一)、风险识别</w:t>
        </w:r>
        <w:r>
          <w:tab/>
        </w:r>
        <w:r>
          <w:fldChar w:fldCharType="begin"/>
        </w:r>
        <w:r>
          <w:instrText xml:space="preserve"> PAGEREF _Toc21597 \h </w:instrText>
        </w:r>
        <w:r>
          <w:fldChar w:fldCharType="separate"/>
        </w:r>
        <w:r>
          <w:t>40</w:t>
        </w:r>
        <w:r>
          <w:fldChar w:fldCharType="end"/>
        </w:r>
      </w:hyperlink>
    </w:p>
    <w:p>
      <w:pPr>
        <w:pStyle w:val="TOC2"/>
        <w:tabs>
          <w:tab w:val="right" w:leader="dot" w:pos="8306"/>
        </w:tabs>
      </w:pPr>
      <w:hyperlink w:anchor="_Toc18608" w:history="1">
        <w:r>
          <w:rPr>
            <w:rFonts w:ascii="仿宋" w:eastAsia="仿宋" w:hAnsi="仿宋" w:cs="仿宋" w:hint="eastAsia"/>
            <w:lang w:eastAsia="zh-CN"/>
          </w:rPr>
          <w:t>(二)、风险分类</w:t>
        </w:r>
        <w:r>
          <w:tab/>
        </w:r>
        <w:r>
          <w:fldChar w:fldCharType="begin"/>
        </w:r>
        <w:r>
          <w:instrText xml:space="preserve"> PAGEREF _Toc18608 \h </w:instrText>
        </w:r>
        <w:r>
          <w:fldChar w:fldCharType="separate"/>
        </w:r>
        <w:r>
          <w:t>41</w:t>
        </w:r>
        <w:r>
          <w:fldChar w:fldCharType="end"/>
        </w:r>
      </w:hyperlink>
    </w:p>
    <w:p>
      <w:pPr>
        <w:pStyle w:val="TOC1"/>
        <w:tabs>
          <w:tab w:val="right" w:leader="dot" w:pos="8306"/>
        </w:tabs>
      </w:pPr>
      <w:hyperlink w:anchor="_Toc9587" w:history="1">
        <w:r>
          <w:rPr>
            <w:rFonts w:ascii="仿宋" w:eastAsia="仿宋" w:hAnsi="仿宋" w:cs="仿宋" w:hint="eastAsia"/>
            <w:lang w:eastAsia="zh-CN"/>
          </w:rPr>
          <w:t>十四、利益相关者分析与沟通计划</w:t>
        </w:r>
        <w:r>
          <w:tab/>
        </w:r>
        <w:r>
          <w:fldChar w:fldCharType="begin"/>
        </w:r>
        <w:r>
          <w:instrText xml:space="preserve"> PAGEREF _Toc9587 \h </w:instrText>
        </w:r>
        <w:r>
          <w:fldChar w:fldCharType="separate"/>
        </w:r>
        <w:r>
          <w:t>43</w:t>
        </w:r>
        <w:r>
          <w:fldChar w:fldCharType="end"/>
        </w:r>
      </w:hyperlink>
    </w:p>
    <w:p>
      <w:pPr>
        <w:pStyle w:val="TOC2"/>
        <w:tabs>
          <w:tab w:val="right" w:leader="dot" w:pos="8306"/>
        </w:tabs>
      </w:pPr>
      <w:hyperlink w:anchor="_Toc17637" w:history="1">
        <w:r>
          <w:rPr>
            <w:rFonts w:ascii="仿宋" w:eastAsia="仿宋" w:hAnsi="仿宋" w:cs="仿宋" w:hint="eastAsia"/>
            <w:lang w:eastAsia="zh-CN"/>
          </w:rPr>
          <w:t>(一)、利益相关者分析</w:t>
        </w:r>
        <w:r>
          <w:tab/>
        </w:r>
        <w:r>
          <w:fldChar w:fldCharType="begin"/>
        </w:r>
        <w:r>
          <w:instrText xml:space="preserve"> PAGEREF _Toc17637 \h </w:instrText>
        </w:r>
        <w:r>
          <w:fldChar w:fldCharType="separate"/>
        </w:r>
        <w:r>
          <w:t>43</w:t>
        </w:r>
        <w:r>
          <w:fldChar w:fldCharType="end"/>
        </w:r>
      </w:hyperlink>
    </w:p>
    <w:p>
      <w:pPr>
        <w:pStyle w:val="TOC2"/>
        <w:tabs>
          <w:tab w:val="right" w:leader="dot" w:pos="8306"/>
        </w:tabs>
      </w:pPr>
      <w:hyperlink w:anchor="_Toc23691" w:history="1">
        <w:r>
          <w:rPr>
            <w:rFonts w:ascii="仿宋" w:eastAsia="仿宋" w:hAnsi="仿宋" w:cs="仿宋" w:hint="eastAsia"/>
            <w:lang w:eastAsia="zh-CN"/>
          </w:rPr>
          <w:t>(二)、沟通计划</w:t>
        </w:r>
        <w:r>
          <w:tab/>
        </w:r>
        <w:r>
          <w:fldChar w:fldCharType="begin"/>
        </w:r>
        <w:r>
          <w:instrText xml:space="preserve"> PAGEREF _Toc23691 \h </w:instrText>
        </w:r>
        <w:r>
          <w:fldChar w:fldCharType="separate"/>
        </w:r>
        <w:r>
          <w:t>45</w:t>
        </w:r>
        <w:r>
          <w:fldChar w:fldCharType="end"/>
        </w:r>
      </w:hyperlink>
    </w:p>
    <w:p>
      <w:pPr>
        <w:pStyle w:val="TOC1"/>
        <w:tabs>
          <w:tab w:val="right" w:leader="dot" w:pos="8306"/>
        </w:tabs>
      </w:pPr>
      <w:hyperlink w:anchor="_Toc11799" w:history="1">
        <w:r>
          <w:rPr>
            <w:rFonts w:ascii="仿宋" w:eastAsia="仿宋" w:hAnsi="仿宋" w:cs="仿宋" w:hint="eastAsia"/>
            <w:lang w:eastAsia="zh-CN"/>
          </w:rPr>
          <w:t>十五、营销与推广策略</w:t>
        </w:r>
        <w:r>
          <w:tab/>
        </w:r>
        <w:r>
          <w:fldChar w:fldCharType="begin"/>
        </w:r>
        <w:r>
          <w:instrText xml:space="preserve"> PAGEREF _Toc11799 \h </w:instrText>
        </w:r>
        <w:r>
          <w:fldChar w:fldCharType="separate"/>
        </w:r>
        <w:r>
          <w:t>46</w:t>
        </w:r>
        <w:r>
          <w:fldChar w:fldCharType="end"/>
        </w:r>
      </w:hyperlink>
    </w:p>
    <w:p>
      <w:pPr>
        <w:pStyle w:val="TOC2"/>
        <w:tabs>
          <w:tab w:val="right" w:leader="dot" w:pos="8306"/>
        </w:tabs>
      </w:pPr>
      <w:hyperlink w:anchor="_Toc16556" w:history="1">
        <w:r>
          <w:rPr>
            <w:rFonts w:ascii="仿宋" w:eastAsia="仿宋" w:hAnsi="仿宋" w:cs="仿宋" w:hint="eastAsia"/>
            <w:lang w:eastAsia="zh-CN"/>
          </w:rPr>
          <w:t>(一)、产品/服务定位与特点</w:t>
        </w:r>
        <w:r>
          <w:tab/>
        </w:r>
        <w:r>
          <w:fldChar w:fldCharType="begin"/>
        </w:r>
        <w:r>
          <w:instrText xml:space="preserve"> PAGEREF _Toc16556 \h </w:instrText>
        </w:r>
        <w:r>
          <w:fldChar w:fldCharType="separate"/>
        </w:r>
        <w:r>
          <w:t>46</w:t>
        </w:r>
        <w:r>
          <w:fldChar w:fldCharType="end"/>
        </w:r>
      </w:hyperlink>
    </w:p>
    <w:p>
      <w:pPr>
        <w:pStyle w:val="TOC2"/>
        <w:tabs>
          <w:tab w:val="right" w:leader="dot" w:pos="8306"/>
        </w:tabs>
      </w:pPr>
      <w:hyperlink w:anchor="_Toc16686" w:history="1">
        <w:r>
          <w:rPr>
            <w:rFonts w:ascii="仿宋" w:eastAsia="仿宋" w:hAnsi="仿宋" w:cs="仿宋" w:hint="eastAsia"/>
            <w:lang w:eastAsia="zh-CN"/>
          </w:rPr>
          <w:t>(二)、市场定位与竞争分析</w:t>
        </w:r>
        <w:r>
          <w:tab/>
        </w:r>
        <w:r>
          <w:fldChar w:fldCharType="begin"/>
        </w:r>
        <w:r>
          <w:instrText xml:space="preserve"> PAGEREF _Toc16686 \h </w:instrText>
        </w:r>
        <w:r>
          <w:fldChar w:fldCharType="separate"/>
        </w:r>
        <w:r>
          <w:t>47</w:t>
        </w:r>
        <w:r>
          <w:fldChar w:fldCharType="end"/>
        </w:r>
      </w:hyperlink>
    </w:p>
    <w:p>
      <w:pPr>
        <w:pStyle w:val="TOC2"/>
        <w:tabs>
          <w:tab w:val="right" w:leader="dot" w:pos="8306"/>
        </w:tabs>
      </w:pPr>
      <w:hyperlink w:anchor="_Toc27928" w:history="1">
        <w:r>
          <w:rPr>
            <w:rFonts w:ascii="仿宋" w:eastAsia="仿宋" w:hAnsi="仿宋" w:cs="仿宋" w:hint="eastAsia"/>
            <w:lang w:eastAsia="zh-CN"/>
          </w:rPr>
          <w:t>(三)、营销渠道与策略</w:t>
        </w:r>
        <w:r>
          <w:tab/>
        </w:r>
        <w:r>
          <w:fldChar w:fldCharType="begin"/>
        </w:r>
        <w:r>
          <w:instrText xml:space="preserve"> PAGEREF _Toc27928 \h </w:instrText>
        </w:r>
        <w:r>
          <w:fldChar w:fldCharType="separate"/>
        </w:r>
        <w:r>
          <w:t>48</w:t>
        </w:r>
        <w:r>
          <w:fldChar w:fldCharType="end"/>
        </w:r>
      </w:hyperlink>
    </w:p>
    <w:p>
      <w:pPr>
        <w:pStyle w:val="TOC2"/>
        <w:tabs>
          <w:tab w:val="right" w:leader="dot" w:pos="8306"/>
        </w:tabs>
      </w:pPr>
      <w:hyperlink w:anchor="_Toc7799" w:history="1">
        <w:r>
          <w:rPr>
            <w:rFonts w:ascii="仿宋" w:eastAsia="仿宋" w:hAnsi="仿宋" w:cs="仿宋" w:hint="eastAsia"/>
            <w:lang w:eastAsia="zh-CN"/>
          </w:rPr>
          <w:t>(四)、推广与宣传活动</w:t>
        </w:r>
        <w:r>
          <w:tab/>
        </w:r>
        <w:r>
          <w:fldChar w:fldCharType="begin"/>
        </w:r>
        <w:r>
          <w:instrText xml:space="preserve"> PAGEREF _Toc7799 \h </w:instrText>
        </w:r>
        <w:r>
          <w:fldChar w:fldCharType="separate"/>
        </w:r>
        <w:r>
          <w:t>49</w:t>
        </w:r>
        <w:r>
          <w:fldChar w:fldCharType="end"/>
        </w:r>
      </w:hyperlink>
    </w:p>
    <w:p>
      <w:pPr>
        <w:pStyle w:val="TOC1"/>
        <w:tabs>
          <w:tab w:val="right" w:leader="dot" w:pos="8306"/>
        </w:tabs>
      </w:pPr>
      <w:hyperlink w:anchor="_Toc29360" w:history="1">
        <w:r>
          <w:rPr>
            <w:rFonts w:ascii="仿宋" w:eastAsia="仿宋" w:hAnsi="仿宋" w:cs="仿宋" w:hint="eastAsia"/>
            <w:lang w:eastAsia="zh-CN"/>
          </w:rPr>
          <w:t>十六、质量管理体系</w:t>
        </w:r>
        <w:r>
          <w:tab/>
        </w:r>
        <w:r>
          <w:fldChar w:fldCharType="begin"/>
        </w:r>
        <w:r>
          <w:instrText xml:space="preserve"> PAGEREF _Toc29360 \h </w:instrText>
        </w:r>
        <w:r>
          <w:fldChar w:fldCharType="separate"/>
        </w:r>
        <w:r>
          <w:t>55</w:t>
        </w:r>
        <w:r>
          <w:fldChar w:fldCharType="end"/>
        </w:r>
      </w:hyperlink>
    </w:p>
    <w:p>
      <w:pPr>
        <w:pStyle w:val="TOC2"/>
        <w:tabs>
          <w:tab w:val="right" w:leader="dot" w:pos="8306"/>
        </w:tabs>
      </w:pPr>
      <w:hyperlink w:anchor="_Toc26100" w:history="1">
        <w:r>
          <w:rPr>
            <w:rFonts w:ascii="仿宋" w:eastAsia="仿宋" w:hAnsi="仿宋" w:cs="仿宋" w:hint="eastAsia"/>
            <w:lang w:eastAsia="zh-CN"/>
          </w:rPr>
          <w:t>(一)、质量目标与方针</w:t>
        </w:r>
        <w:r>
          <w:tab/>
        </w:r>
        <w:r>
          <w:fldChar w:fldCharType="begin"/>
        </w:r>
        <w:r>
          <w:instrText xml:space="preserve"> PAGEREF _Toc26100 \h </w:instrText>
        </w:r>
        <w:r>
          <w:fldChar w:fldCharType="separate"/>
        </w:r>
        <w:r>
          <w:t>55</w:t>
        </w:r>
        <w:r>
          <w:fldChar w:fldCharType="end"/>
        </w:r>
      </w:hyperlink>
    </w:p>
    <w:p>
      <w:pPr>
        <w:pStyle w:val="TOC2"/>
        <w:tabs>
          <w:tab w:val="right" w:leader="dot" w:pos="8306"/>
        </w:tabs>
      </w:pPr>
      <w:hyperlink w:anchor="_Toc394" w:history="1">
        <w:r>
          <w:rPr>
            <w:rFonts w:ascii="仿宋" w:eastAsia="仿宋" w:hAnsi="仿宋" w:cs="仿宋" w:hint="eastAsia"/>
            <w:lang w:eastAsia="zh-CN"/>
          </w:rPr>
          <w:t>(二)、质量管理责任</w:t>
        </w:r>
        <w:r>
          <w:tab/>
        </w:r>
        <w:r>
          <w:fldChar w:fldCharType="begin"/>
        </w:r>
        <w:r>
          <w:instrText xml:space="preserve"> PAGEREF _Toc394 \h </w:instrText>
        </w:r>
        <w:r>
          <w:fldChar w:fldCharType="separate"/>
        </w:r>
        <w:r>
          <w:t>56</w:t>
        </w:r>
        <w:r>
          <w:fldChar w:fldCharType="end"/>
        </w:r>
      </w:hyperlink>
    </w:p>
    <w:p>
      <w:pPr>
        <w:pStyle w:val="TOC2"/>
        <w:tabs>
          <w:tab w:val="right" w:leader="dot" w:pos="8306"/>
        </w:tabs>
      </w:pPr>
      <w:hyperlink w:anchor="_Toc16148" w:history="1">
        <w:r>
          <w:rPr>
            <w:rFonts w:ascii="仿宋" w:eastAsia="仿宋" w:hAnsi="仿宋" w:cs="仿宋" w:hint="eastAsia"/>
            <w:lang w:eastAsia="zh-CN"/>
          </w:rPr>
          <w:t>(三)、质量管理体系文件</w:t>
        </w:r>
        <w:r>
          <w:tab/>
        </w:r>
        <w:r>
          <w:fldChar w:fldCharType="begin"/>
        </w:r>
        <w:r>
          <w:instrText xml:space="preserve"> PAGEREF _Toc16148 \h </w:instrText>
        </w:r>
        <w:r>
          <w:fldChar w:fldCharType="separate"/>
        </w:r>
        <w:r>
          <w:t>57</w:t>
        </w:r>
        <w:r>
          <w:fldChar w:fldCharType="end"/>
        </w:r>
      </w:hyperlink>
    </w:p>
    <w:p>
      <w:pPr>
        <w:pStyle w:val="TOC2"/>
        <w:tabs>
          <w:tab w:val="right" w:leader="dot" w:pos="8306"/>
        </w:tabs>
      </w:pPr>
      <w:hyperlink w:anchor="_Toc17474" w:history="1">
        <w:r>
          <w:rPr>
            <w:rFonts w:ascii="仿宋" w:eastAsia="仿宋" w:hAnsi="仿宋" w:cs="仿宋" w:hint="eastAsia"/>
            <w:lang w:eastAsia="zh-CN"/>
          </w:rPr>
          <w:t>(四)、质量培训与教育</w:t>
        </w:r>
        <w:r>
          <w:tab/>
        </w:r>
        <w:r>
          <w:fldChar w:fldCharType="begin"/>
        </w:r>
        <w:r>
          <w:instrText xml:space="preserve"> PAGEREF _Toc17474 \h </w:instrText>
        </w:r>
        <w:r>
          <w:fldChar w:fldCharType="separate"/>
        </w:r>
        <w:r>
          <w:t>59</w:t>
        </w:r>
        <w:r>
          <w:fldChar w:fldCharType="end"/>
        </w:r>
      </w:hyperlink>
    </w:p>
    <w:p>
      <w:pPr>
        <w:pStyle w:val="TOC2"/>
        <w:tabs>
          <w:tab w:val="right" w:leader="dot" w:pos="8306"/>
        </w:tabs>
      </w:pPr>
      <w:hyperlink w:anchor="_Toc28484" w:history="1">
        <w:r>
          <w:rPr>
            <w:rFonts w:ascii="仿宋" w:eastAsia="仿宋" w:hAnsi="仿宋" w:cs="仿宋" w:hint="eastAsia"/>
            <w:lang w:eastAsia="zh-CN"/>
          </w:rPr>
          <w:t>(五)、质量审核与评价</w:t>
        </w:r>
        <w:r>
          <w:tab/>
        </w:r>
        <w:r>
          <w:fldChar w:fldCharType="begin"/>
        </w:r>
        <w:r>
          <w:instrText xml:space="preserve"> PAGEREF _Toc28484 \h </w:instrText>
        </w:r>
        <w:r>
          <w:fldChar w:fldCharType="separate"/>
        </w:r>
        <w:r>
          <w:t>60</w:t>
        </w:r>
        <w:r>
          <w:fldChar w:fldCharType="end"/>
        </w:r>
      </w:hyperlink>
    </w:p>
    <w:p>
      <w:pPr>
        <w:pStyle w:val="TOC2"/>
        <w:tabs>
          <w:tab w:val="right" w:leader="dot" w:pos="8306"/>
        </w:tabs>
      </w:pPr>
      <w:hyperlink w:anchor="_Toc8908" w:history="1">
        <w:r>
          <w:rPr>
            <w:rFonts w:ascii="仿宋" w:eastAsia="仿宋" w:hAnsi="仿宋" w:cs="仿宋" w:hint="eastAsia"/>
            <w:lang w:eastAsia="zh-CN"/>
          </w:rPr>
          <w:t>(六)、不符合与纠正措施</w:t>
        </w:r>
        <w:r>
          <w:tab/>
        </w:r>
        <w:r>
          <w:fldChar w:fldCharType="begin"/>
        </w:r>
        <w:r>
          <w:instrText xml:space="preserve"> PAGEREF _Toc8908 \h </w:instrText>
        </w:r>
        <w:r>
          <w:fldChar w:fldCharType="separate"/>
        </w:r>
        <w:r>
          <w:t>61</w:t>
        </w:r>
        <w:r>
          <w:fldChar w:fldCharType="end"/>
        </w:r>
      </w:hyperlink>
    </w:p>
    <w:p>
      <w:pPr>
        <w:pStyle w:val="TOC1"/>
        <w:tabs>
          <w:tab w:val="right" w:leader="dot" w:pos="8306"/>
        </w:tabs>
      </w:pPr>
      <w:hyperlink w:anchor="_Toc32251" w:history="1">
        <w:r>
          <w:rPr>
            <w:rFonts w:ascii="仿宋" w:eastAsia="仿宋" w:hAnsi="仿宋" w:cs="仿宋" w:hint="eastAsia"/>
            <w:lang w:eastAsia="zh-CN"/>
          </w:rPr>
          <w:t>十七、兽用化学药项目实施时间节点</w:t>
        </w:r>
        <w:r>
          <w:tab/>
        </w:r>
        <w:r>
          <w:fldChar w:fldCharType="begin"/>
        </w:r>
        <w:r>
          <w:instrText xml:space="preserve"> PAGEREF _Toc32251 \h </w:instrText>
        </w:r>
        <w:r>
          <w:fldChar w:fldCharType="separate"/>
        </w:r>
        <w:r>
          <w:t>63</w:t>
        </w:r>
        <w:r>
          <w:fldChar w:fldCharType="end"/>
        </w:r>
      </w:hyperlink>
    </w:p>
    <w:p>
      <w:pPr>
        <w:pStyle w:val="TOC2"/>
        <w:tabs>
          <w:tab w:val="right" w:leader="dot" w:pos="8306"/>
        </w:tabs>
      </w:pPr>
      <w:hyperlink w:anchor="_Toc4300" w:history="1">
        <w:r>
          <w:rPr>
            <w:rFonts w:ascii="仿宋" w:eastAsia="仿宋" w:hAnsi="仿宋" w:cs="仿宋" w:hint="eastAsia"/>
            <w:lang w:eastAsia="zh-CN"/>
          </w:rPr>
          <w:t>(一)、兽用化学药项目启动阶段时间节点</w:t>
        </w:r>
        <w:r>
          <w:tab/>
        </w:r>
        <w:r>
          <w:fldChar w:fldCharType="begin"/>
        </w:r>
        <w:r>
          <w:instrText xml:space="preserve"> PAGEREF _Toc4300 \h </w:instrText>
        </w:r>
        <w:r>
          <w:fldChar w:fldCharType="separate"/>
        </w:r>
        <w:r>
          <w:t>63</w:t>
        </w:r>
        <w:r>
          <w:fldChar w:fldCharType="end"/>
        </w:r>
      </w:hyperlink>
    </w:p>
    <w:p>
      <w:pPr>
        <w:pStyle w:val="TOC2"/>
        <w:tabs>
          <w:tab w:val="right" w:leader="dot" w:pos="8306"/>
        </w:tabs>
      </w:pPr>
      <w:hyperlink w:anchor="_Toc6699" w:history="1">
        <w:r>
          <w:rPr>
            <w:rFonts w:ascii="仿宋" w:eastAsia="仿宋" w:hAnsi="仿宋" w:cs="仿宋" w:hint="eastAsia"/>
            <w:lang w:eastAsia="zh-CN"/>
          </w:rPr>
          <w:t>(二)、兽用化学药项目执行阶段时间节点</w:t>
        </w:r>
        <w:r>
          <w:tab/>
        </w:r>
        <w:r>
          <w:fldChar w:fldCharType="begin"/>
        </w:r>
        <w:r>
          <w:instrText xml:space="preserve"> PAGEREF _Toc6699 \h </w:instrText>
        </w:r>
        <w:r>
          <w:fldChar w:fldCharType="separate"/>
        </w:r>
        <w:r>
          <w:t>64</w:t>
        </w:r>
        <w:r>
          <w:fldChar w:fldCharType="end"/>
        </w:r>
      </w:hyperlink>
    </w:p>
    <w:p>
      <w:pPr>
        <w:pStyle w:val="TOC2"/>
        <w:tabs>
          <w:tab w:val="right" w:leader="dot" w:pos="8306"/>
        </w:tabs>
      </w:pPr>
      <w:hyperlink w:anchor="_Toc27589" w:history="1">
        <w:r>
          <w:rPr>
            <w:rFonts w:ascii="仿宋" w:eastAsia="仿宋" w:hAnsi="仿宋" w:cs="仿宋" w:hint="eastAsia"/>
            <w:lang w:eastAsia="zh-CN"/>
          </w:rPr>
          <w:t>(三)、兽用化学药项目完成阶段时间节点</w:t>
        </w:r>
        <w:r>
          <w:tab/>
        </w:r>
        <w:r>
          <w:fldChar w:fldCharType="begin"/>
        </w:r>
        <w:r>
          <w:instrText xml:space="preserve"> PAGEREF _Toc27589 \h </w:instrText>
        </w:r>
        <w:r>
          <w:fldChar w:fldCharType="separate"/>
        </w:r>
        <w:r>
          <w:t>65</w:t>
        </w:r>
        <w:r>
          <w:fldChar w:fldCharType="end"/>
        </w:r>
      </w:hyperlink>
    </w:p>
    <w:p>
      <w:pPr>
        <w:pStyle w:val="TOC1"/>
        <w:tabs>
          <w:tab w:val="right" w:leader="dot" w:pos="8306"/>
        </w:tabs>
      </w:pPr>
      <w:hyperlink w:anchor="_Toc21570" w:history="1">
        <w:r>
          <w:rPr>
            <w:rFonts w:ascii="仿宋" w:eastAsia="仿宋" w:hAnsi="仿宋" w:cs="仿宋" w:hint="eastAsia"/>
            <w:lang w:eastAsia="zh-CN"/>
          </w:rPr>
          <w:t>十八、兽用化学药项目工程方案分析</w:t>
        </w:r>
        <w:r>
          <w:tab/>
        </w:r>
        <w:r>
          <w:fldChar w:fldCharType="begin"/>
        </w:r>
        <w:r>
          <w:instrText xml:space="preserve"> PAGEREF _Toc21570 \h </w:instrText>
        </w:r>
        <w:r>
          <w:fldChar w:fldCharType="separate"/>
        </w:r>
        <w:r>
          <w:t>66</w:t>
        </w:r>
        <w:r>
          <w:fldChar w:fldCharType="end"/>
        </w:r>
      </w:hyperlink>
    </w:p>
    <w:p>
      <w:pPr>
        <w:pStyle w:val="TOC2"/>
        <w:tabs>
          <w:tab w:val="right" w:leader="dot" w:pos="8306"/>
        </w:tabs>
      </w:pPr>
      <w:hyperlink w:anchor="_Toc20377" w:history="1">
        <w:r>
          <w:rPr>
            <w:rFonts w:ascii="仿宋" w:eastAsia="仿宋" w:hAnsi="仿宋" w:cs="仿宋" w:hint="eastAsia"/>
            <w:lang w:eastAsia="zh-CN"/>
          </w:rPr>
          <w:t>(一)、建筑工程设计原则</w:t>
        </w:r>
        <w:r>
          <w:tab/>
        </w:r>
        <w:r>
          <w:fldChar w:fldCharType="begin"/>
        </w:r>
        <w:r>
          <w:instrText xml:space="preserve"> PAGEREF _Toc20377 \h </w:instrText>
        </w:r>
        <w:r>
          <w:fldChar w:fldCharType="separate"/>
        </w:r>
        <w:r>
          <w:t>66</w:t>
        </w:r>
        <w:r>
          <w:fldChar w:fldCharType="end"/>
        </w:r>
      </w:hyperlink>
    </w:p>
    <w:p>
      <w:pPr>
        <w:pStyle w:val="TOC2"/>
        <w:tabs>
          <w:tab w:val="right" w:leader="dot" w:pos="8306"/>
        </w:tabs>
      </w:pPr>
      <w:hyperlink w:anchor="_Toc6428" w:history="1">
        <w:r>
          <w:rPr>
            <w:rFonts w:ascii="仿宋" w:eastAsia="仿宋" w:hAnsi="仿宋" w:cs="仿宋" w:hint="eastAsia"/>
            <w:lang w:eastAsia="zh-CN"/>
          </w:rPr>
          <w:t>(二)、土建工程建设指标</w:t>
        </w:r>
        <w:r>
          <w:tab/>
        </w:r>
        <w:r>
          <w:fldChar w:fldCharType="begin"/>
        </w:r>
        <w:r>
          <w:instrText xml:space="preserve"> PAGEREF _Toc6428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0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的技术管理特点体现在其创新导向。通过引入最先进的技术趋势和解决方案，兽用化学药项目致力于提升科技含量、提高质量和效率水平。这意味着我们将采用最新的工具和方法，确保兽用化学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兽用化学药项目技术管理的显著特征。通过整合不同领域的技术资源，我们实现了跨学科的协同工作。这有助于优化技术架构，提高整体效能。此外，整合性策略还促进了不同技术团队之间的紧密沟通和高效合作，确保兽用化学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兽用化学药项目所采用的技术。通过不断优化技术方案，兽用化学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兽用化学药项目团队将在兽用化学药项目初期识别可能的技术风险，并采取相应的预防和应对措施。通过建立健全的风险评估机制，兽用化学药项目能够在实施过程中及时发现并解决潜在的技术问题，保障兽用化学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兽用化学药项目中，技术将成为兽用化学药项目成功的有力支持。这一深度剖析揭示了技术管理在兽用化学药项目实施中的关键作用，为兽用化学药项目的技术基础奠定了坚实的基础。</w:t>
      </w:r>
    </w:p>
    <w:p>
      <w:pPr>
        <w:pStyle w:val="Heading2"/>
        <w:ind w:firstLine="560" w:firstLineChars="200"/>
        <w:rPr>
          <w:rFonts w:ascii="仿宋" w:eastAsia="仿宋" w:hAnsi="仿宋" w:cs="仿宋" w:hint="eastAsia"/>
          <w:sz w:val="28"/>
          <w:lang w:eastAsia="zh-CN"/>
        </w:rPr>
      </w:pPr>
      <w:bookmarkStart w:id="4" w:name="_Toc16535"/>
      <w:r>
        <w:rPr>
          <w:rFonts w:ascii="仿宋" w:eastAsia="仿宋" w:hAnsi="仿宋" w:cs="仿宋" w:hint="eastAsia"/>
          <w:sz w:val="28"/>
          <w:lang w:eastAsia="zh-CN"/>
        </w:rPr>
        <w:t>(二)、兽用化学药项目工艺技术设计方案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兽用化学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兽用化学药项目将严格按照相关行业规范要求进行组织。通过有效控制产品质量，兽用化学药项目将致力于为顾客提供优质的兽用化学药项目产品和良好的服务。这体现了兽用化学药项目对于生产活动合规性和质量标准的高度重视，为兽用化学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兽用化学药项目注重生态效益和清洁生产原则。兽用化学药项目建设将紧密结合地方特色经济发展，与社会经济发展规划和区域环境保护规划方案相协调一致。通过与当地区域自然生态系统的结合，兽用化学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兽用化学药项目产品具有多样化的客户需求和个性化的特点。因此，兽用化学药项目产品规格品种多样，且单批生产数量较小。为满足这一特点，兽用化学药项目承办单位将建设先进的柔性制造生产线。通过广泛应用柔性制造技术，兽用化学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兽用化学药项目采用的技术具有较高的技术含量和自动化水平，处于国内先进水平。这一技术选用不仅体现了对生产效率、质量和环境友好性的高标准要求，同时为兽用化学药项目的可持续发展奠定了坚实的基础。</w:t>
      </w:r>
    </w:p>
    <w:p>
      <w:pPr>
        <w:pStyle w:val="Heading2"/>
        <w:ind w:firstLine="560" w:firstLineChars="200"/>
        <w:rPr>
          <w:rFonts w:ascii="仿宋" w:eastAsia="仿宋" w:hAnsi="仿宋" w:cs="仿宋" w:hint="eastAsia"/>
          <w:sz w:val="28"/>
          <w:lang w:eastAsia="zh-CN"/>
        </w:rPr>
      </w:pPr>
      <w:bookmarkStart w:id="5" w:name="_Toc142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为确保兽用化学药项目的高效生产和技术实施，我们制定了一套精心设计的设备选型方案，以满足兽用化学药项目生产、质量和环保的要求。该方案的主要特点如下：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兽用化学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针对兽用化学药项目产品的多样性和小批量生产的特点，我们将建设柔性制造生产线。通过在设备选型中考虑柔性制造技术，可以灵活应对不同产品规格和生产需求，实现生产线的高度灵活性和适应性。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8"/>
      <w:r>
        <w:rPr>
          <w:rFonts w:ascii="仿宋" w:eastAsia="仿宋" w:hAnsi="仿宋" w:cs="仿宋" w:hint="eastAsia"/>
          <w:sz w:val="28"/>
          <w:lang w:eastAsia="zh-CN"/>
        </w:rPr>
        <w:t>二、兽用化学药项目绩效评估</w:t>
      </w:r>
      <w:bookmarkEnd w:id="6"/>
    </w:p>
    <w:p>
      <w:pPr>
        <w:pStyle w:val="Heading2"/>
        <w:rPr>
          <w:rFonts w:ascii="仿宋" w:eastAsia="仿宋" w:hAnsi="仿宋" w:cs="仿宋" w:hint="eastAsia"/>
          <w:lang w:eastAsia="zh-CN"/>
        </w:rPr>
      </w:pPr>
      <w:bookmarkStart w:id="7" w:name="_Toc399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化学药项目中，我们设计了一套全面的绩效评估指标，以确保兽用化学药项目的可控和成功交付。这些指标跨足兽用化学药项目目标、成本、进度和质量等多个维度，为我们提供了全面洞察兽用化学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目标达成率是我们关注的首要指标。我们设定了明确的目标，并通过定期监测和评估，迅速发现并应对潜在的目标偏差。这为兽用化学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成本绩效是另一个核心关注点。通过实际成本与预算成本的对比分析，我们深入了解成本差异的原因，及时调整资源分配，保持兽用化学药项目在经济效益方面的合理水平。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进度作为关键的绩效指标之一，得到了精心的关注。我们制定了详细的兽用化学药项目进度计划，并设立了进度符合度指标，确保实际进度与计划进度保持一致。这使我们能够快速发现和解决潜在的进度问题，保持兽用化学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兽用化学药项目绩效的不可或缺的一环。我们引入了一系列的质量标准和客户满意度指标，以确保兽用化学药项目交付的成果在质量上达到或超越预期水平。通过持续监测这些指标，我们努力提升兽用化学药项目整体质量水平，为兽用化学药项目的成功交付提供有力保障。通过这些科学且全面的绩效评估，我们能够更好地引导兽用化学药项目的持续改进，确保兽用化学药项目目标的顺利达成。</w:t>
      </w:r>
    </w:p>
    <w:p>
      <w:pPr>
        <w:pStyle w:val="Heading2"/>
        <w:ind w:firstLine="560" w:firstLineChars="200"/>
        <w:rPr>
          <w:rFonts w:ascii="仿宋" w:eastAsia="仿宋" w:hAnsi="仿宋" w:cs="仿宋" w:hint="eastAsia"/>
          <w:sz w:val="28"/>
          <w:lang w:eastAsia="zh-CN"/>
        </w:rPr>
      </w:pPr>
      <w:bookmarkStart w:id="8" w:name="_Toc1845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绩效评估是兽用化学药项目中的关键环节，为确保兽用化学药项目达到预期目标，我们采用了多层次、多维度的绩效评估方法。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兽用化学药项目的战略目标对齐，确保每个决策和行动都与兽用化学药项目整体目标保持一致。团队会定期召开战略对齐会议，审视当前工作与兽用化学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兽用化学药项目进度、质量、成本和风险等方面。这些指标通过数据收集和分析，为兽用化学药项目管理团队提供了客观的评估依据。例如，我们通过兽用化学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绩效评估不仅仅停留在兽用化学药项目内部，还考虑了兽用化学药项目对外部环境的影响。我们定期进行干系人满意度调查，以了解各利益相关方对兽用化学药项目的期望和满意度，并及时做出调整。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这种多层次、多角度的绩效评估方法，使得我们能够全面了解兽用化学药项目的运行状态，及时做出调整，确保兽用化学药项目在不断变化的环境中保持稳健前行。</w:t>
      </w:r>
    </w:p>
    <w:p>
      <w:pPr>
        <w:pStyle w:val="Heading2"/>
        <w:ind w:firstLine="560" w:firstLineChars="200"/>
        <w:rPr>
          <w:rFonts w:ascii="仿宋" w:eastAsia="仿宋" w:hAnsi="仿宋" w:cs="仿宋" w:hint="eastAsia"/>
          <w:sz w:val="28"/>
          <w:lang w:eastAsia="zh-CN"/>
        </w:rPr>
      </w:pPr>
      <w:bookmarkStart w:id="9" w:name="_Toc1837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为了确保兽用化学药项目的有效管理和不断优化，我们采用了精心设计的绩效评估周期。这个周期旨在实现灵活、实时和全面的评估，以适应兽用化学药项目执行中的各种挑战。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兽用化学药项目的不同需求，分为短期、中期和长期。短期评估关注每个迭代或工作周期，以及时发现和解决当前任务中的问题。中期评估涵盖几个迭代，深入了解整体兽用化学药项目的趋势和性能。长期评估则着眼于整个兽用化学药项目阶段，确保兽用化学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兽用化学药项目管理工具和协作平台，团队成员能够随时更新和分享兽用化学药项目数据。这种实时性的反馈机制使我们能够及时察觉潜在问题，快速调整，保持兽用化学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兽用化学药项目的决策制定密不可分。每个周期的兽用化学药项目回顾会议成为集体总结经验、识别问题深层次原因并找到创新解决方案的平台。这种定期的反思与调整机制使兽用化学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439"/>
      <w:r>
        <w:rPr>
          <w:rFonts w:ascii="仿宋" w:eastAsia="仿宋" w:hAnsi="仿宋" w:cs="仿宋" w:hint="eastAsia"/>
          <w:sz w:val="28"/>
          <w:lang w:eastAsia="zh-CN"/>
        </w:rPr>
        <w:t>三、兽用化学药项目可持续发展</w:t>
      </w:r>
      <w:bookmarkEnd w:id="10"/>
    </w:p>
    <w:p>
      <w:pPr>
        <w:pStyle w:val="Heading2"/>
        <w:rPr>
          <w:rFonts w:ascii="仿宋" w:eastAsia="仿宋" w:hAnsi="仿宋" w:cs="仿宋" w:hint="eastAsia"/>
          <w:lang w:eastAsia="zh-CN"/>
        </w:rPr>
      </w:pPr>
      <w:bookmarkStart w:id="11" w:name="_Toc2085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化学药项目中，兽用化学药项目团队着眼于未来，明确了可持续发展的战略方向。制定的具体可持续发展目标包括降低资源使用、采用环保技术、最大化社会效益等。这一步骤不仅有助于兽用化学药项目在环保和社会责任方面达到最高标准，也为未来提供了明确的指引，确保兽用化学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可持续实践的融入兽用化学药项目管理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兽用化学药项目管理周期。从兽用化学药项目规划开始，兽用化学药项目团队就考虑了环境和社会的因素。在执行阶段，兽用化学药项目团队积极推动绿色技术的应用，优化资源利用。此外，关注员工的社会责任，通过培训和沟通活动提高员工对可持续发展的认知，使他们能够在日常工作中践行可持续实践。这些举措不仅为兽用化学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201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扎根于兽用化学药项目的可持续发展理念，我们深信环保与社会责任是兽用化学药项目成功的关键支柱。在兽用化学药项目的每一步，我们都致力于通过创新和实践，履行对环境和社会的坚定责任。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团队通过引入先进的环保技术、建立高效的废物处理系统以及推动能源节约措施，积极履行环保责任。定期的环保监测和评估确保兽用化学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不仅致力于自身可持续发展，还注重对社会的回馈。通过支持社区兽用化学药项目、参与慈善事业、提供培训机会等方式，兽用化学药项目积极履行社会责任。与当地社区建立积极互动，关注员工的工作与生活平衡，以及员工的身心健康，是兽用化学药项目在社会责任层面的关键举措。这样的实践不仅增强了兽用化学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15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948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兽用化学药项目的主要产品是XXXX，预计年产值为XXX万元。这一产品在市场中占据着重要的地位，其广泛的应用范围使得该兽用化学药项目的市场前景非常广阔。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兽用化学药项目的xxx产品作为重要的原材料之一，将在多个领域发挥关键作用。其在建筑、交通、能源等方面的广泛应用将为整个产业链提供强大的支持，形成产业协同效应。兽用化学药项目的年产值XXX万XXX万XXX万万元不仅反映了其在市场上的巨大潜力，更预示着它对国民经济的积极贡献。这种关联度高、涉及面广的产业关系，使得该兽用化学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640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兽用化学药项目总征地面积为XXXX平方米，相当于约XX.XX亩，其中净用地面积为XXXX平方米，红线范围内相当于约XX.XX亩。这一用地规模充分考虑了兽用化学药项目的建设需求，保障了兽用化学药项目在合适的空间内得以充分发展。兽用化学药项目规划的总建筑面积为XXXX平方米，其中主体工程建设占XXXX平方米，计容建筑面积达XXXX平方米。预计建筑工程的投资将达到XXXX万元，为兽用化学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计划购置的设备共计XXXX台（套），设备购置费用为XXXX万元。这一设备购置计划充分考虑到兽用化学药项目的生产需求和技术要求，确保了兽用化学药项目在生产运营中具备先进的技术装备和高效的生产能力。设备的合理配置将为兽用化学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计划总投资为XXXX万元，预计年实现营业收入为XXXX万元。这一产能规模的设定旨在确保兽用化学药项目能够在投资与回报之间取得平衡，实现长期可持续的发展。兽用化学药项目的总投资充分考虑到各个方面的需求，包括用地建设、设备购置等多个环节，以确保兽用化学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7741"/>
      <w:r>
        <w:rPr>
          <w:rFonts w:ascii="仿宋" w:eastAsia="仿宋" w:hAnsi="仿宋" w:cs="仿宋" w:hint="eastAsia"/>
          <w:sz w:val="28"/>
          <w:lang w:eastAsia="zh-CN"/>
        </w:rPr>
        <w:t>五、兽用化学药项目土建工程</w:t>
      </w:r>
      <w:bookmarkEnd w:id="16"/>
    </w:p>
    <w:p>
      <w:pPr>
        <w:pStyle w:val="Heading2"/>
        <w:rPr>
          <w:rFonts w:ascii="仿宋" w:eastAsia="仿宋" w:hAnsi="仿宋" w:cs="仿宋" w:hint="eastAsia"/>
          <w:lang w:eastAsia="zh-CN"/>
        </w:rPr>
      </w:pPr>
      <w:bookmarkStart w:id="17" w:name="_Toc398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在兽用化学药项目的建筑工程设计中，我们将秉承一系列重要的设计原则，以确保兽用化学药项目建筑在功能、美观、可持续性等方面达到最佳效果。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首要原则是确保建筑的功能性得到最大化的发挥。我们将充分理解兽用化学药项目的实际需求，合理布局各个功能区域，保证建筑在满足业务需求的同时，提供高效的工作环境。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在建筑设计中，我们将综合考虑建设和运营成本。通过精细的经济效益分析，确保设计方案在高效利用资源的同时，对兽用化学药项目的长期盈利能力有积极的贡献。</w:t>
      </w:r>
    </w:p>
    <w:p>
      <w:pPr>
        <w:pStyle w:val="Heading2"/>
        <w:ind w:firstLine="560" w:firstLineChars="200"/>
        <w:rPr>
          <w:rFonts w:ascii="仿宋" w:eastAsia="仿宋" w:hAnsi="仿宋" w:cs="仿宋" w:hint="eastAsia"/>
          <w:sz w:val="28"/>
          <w:lang w:eastAsia="zh-CN"/>
        </w:rPr>
      </w:pPr>
      <w:bookmarkStart w:id="18" w:name="_Toc1876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化学药项目的土建工程设计中，我们将精准设定设计年限，结合兽用化学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兽用化学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584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兽用化学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兽用化学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兽用化学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300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本期工程兽用化学药项目预计总建筑面积XXX平方米，其中：计容建筑面积XXX平方米，计划建筑工程投资XX万元，占兽用化学药项目总投资的XX%。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https://d.book118.com/367011162135006052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E2BE0"/>
    <w:rsid w:val="15BE2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1116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2024-03-02T03:27:00Z</dcterms:created>
  <dcterms:modified xsi:type="dcterms:W3CDTF">2024-03-02T03:27:24Z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815826A4C10E4EDE841E1E90716CAA62_11</vt:lpwstr>
  </property>
  <property fmtid="{D5CDD505-2E9C-101B-9397-08002B2CF9AE}" pid="3" name="KSOProductBuildVer">
    <vt:lpwstr>2052-12.1.0.16388</vt:lpwstr>
  </property>
</Properties>
</file>