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泵及液体提升机行业相关公司设立可行性研究报告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2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77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_Toc5577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_Toc13922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_Toc15163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_Toc7271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_Toc31847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_Toc7372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88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_Toc3488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_Toc4453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_Toc18714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_Toc20188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_Toc5409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66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_Toc24866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_Toc28768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_Toc14807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_Toc17677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_Toc17673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_Toc5868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_Toc18352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3" w:history="1">
        <w:r>
          <w:rPr>
            <w:rFonts w:ascii="仿宋" w:eastAsia="仿宋" w:hAnsi="仿宋" w:cs="仿宋" w:hint="eastAsia"/>
            <w:lang w:eastAsia="zh-CN"/>
          </w:rPr>
          <w:t>(七)、泵及液体提升机项目建设必要性分析</w:t>
        </w:r>
        <w:r>
          <w:tab/>
        </w:r>
        <w:r>
          <w:fldChar w:fldCharType="begin"/>
        </w:r>
        <w:r>
          <w:instrText xml:space="preserve"> PAGEREF _Toc11853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" w:history="1">
        <w:r>
          <w:rPr>
            <w:rFonts w:ascii="仿宋" w:eastAsia="仿宋" w:hAnsi="仿宋" w:cs="仿宋" w:hint="eastAsia"/>
            <w:lang w:eastAsia="zh-CN"/>
          </w:rPr>
          <w:t>四、泵及液体提升机项目概况</w:t>
        </w:r>
        <w:r>
          <w:tab/>
        </w:r>
        <w:r>
          <w:fldChar w:fldCharType="begin"/>
        </w:r>
        <w:r>
          <w:instrText xml:space="preserve"> PAGEREF _Toc2860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_Toc4120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" w:history="1">
        <w:r>
          <w:rPr>
            <w:rFonts w:ascii="仿宋" w:eastAsia="仿宋" w:hAnsi="仿宋" w:cs="仿宋" w:hint="eastAsia"/>
            <w:lang w:eastAsia="zh-CN"/>
          </w:rPr>
          <w:t>(二)、泵及液体提升机项目提出的理由</w:t>
        </w:r>
        <w:r>
          <w:tab/>
        </w:r>
        <w:r>
          <w:fldChar w:fldCharType="begin"/>
        </w:r>
        <w:r>
          <w:instrText xml:space="preserve"> PAGEREF _Toc1449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8" w:history="1">
        <w:r>
          <w:rPr>
            <w:rFonts w:ascii="仿宋" w:eastAsia="仿宋" w:hAnsi="仿宋" w:cs="仿宋" w:hint="eastAsia"/>
            <w:lang w:eastAsia="zh-CN"/>
          </w:rPr>
          <w:t>(三)、泵及液体提升机项目选址</w:t>
        </w:r>
        <w:r>
          <w:tab/>
        </w:r>
        <w:r>
          <w:fldChar w:fldCharType="begin"/>
        </w:r>
        <w:r>
          <w:instrText xml:space="preserve"> PAGEREF _Toc21288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_Toc28297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_Toc9596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4" w:history="1">
        <w:r>
          <w:rPr>
            <w:rFonts w:ascii="仿宋" w:eastAsia="仿宋" w:hAnsi="仿宋" w:cs="仿宋" w:hint="eastAsia"/>
            <w:lang w:eastAsia="zh-CN"/>
          </w:rPr>
          <w:t>(六)、泵及液体提升机项目投资</w:t>
        </w:r>
        <w:r>
          <w:tab/>
        </w:r>
        <w:r>
          <w:fldChar w:fldCharType="begin"/>
        </w:r>
        <w:r>
          <w:instrText xml:space="preserve"> PAGEREF _Toc26444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9" w:history="1">
        <w:r>
          <w:rPr>
            <w:rFonts w:ascii="仿宋" w:eastAsia="仿宋" w:hAnsi="仿宋" w:cs="仿宋" w:hint="eastAsia"/>
            <w:lang w:eastAsia="zh-CN"/>
          </w:rPr>
          <w:t>(七)、泵及液体提升机项目进度规划</w:t>
        </w:r>
        <w:r>
          <w:tab/>
        </w:r>
        <w:r>
          <w:fldChar w:fldCharType="begin"/>
        </w:r>
        <w:r>
          <w:instrText xml:space="preserve"> PAGEREF _Toc10259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_Toc25740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0" w:history="1">
        <w:r>
          <w:rPr>
            <w:rFonts w:ascii="仿宋" w:eastAsia="仿宋" w:hAnsi="仿宋" w:cs="仿宋" w:hint="eastAsia"/>
            <w:lang w:eastAsia="zh-CN"/>
          </w:rPr>
          <w:t>(九)、泵及液体提升机项目综合评价</w:t>
        </w:r>
        <w:r>
          <w:tab/>
        </w:r>
        <w:r>
          <w:fldChar w:fldCharType="begin"/>
        </w:r>
        <w:r>
          <w:instrText xml:space="preserve"> PAGEREF _Toc15970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02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_Toc8202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_Toc5834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_Toc25558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_Toc7034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18" w:history="1">
        <w:r>
          <w:rPr>
            <w:rFonts w:ascii="仿宋" w:eastAsia="仿宋" w:hAnsi="仿宋" w:cs="仿宋" w:hint="eastAsia"/>
            <w:lang w:eastAsia="zh-CN"/>
          </w:rPr>
          <w:t>六、泵及液体提升机项目风险分析</w:t>
        </w:r>
        <w:r>
          <w:tab/>
        </w:r>
        <w:r>
          <w:fldChar w:fldCharType="begin"/>
        </w:r>
        <w:r>
          <w:instrText xml:space="preserve"> PAGEREF _Toc16418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9" w:history="1">
        <w:r>
          <w:rPr>
            <w:rFonts w:ascii="仿宋" w:eastAsia="仿宋" w:hAnsi="仿宋" w:cs="仿宋" w:hint="eastAsia"/>
            <w:lang w:eastAsia="zh-CN"/>
          </w:rPr>
          <w:t>(一)、泵及液体提升机项目风险分析</w:t>
        </w:r>
        <w:r>
          <w:tab/>
        </w:r>
        <w:r>
          <w:fldChar w:fldCharType="begin"/>
        </w:r>
        <w:r>
          <w:instrText xml:space="preserve"> PAGEREF _Toc14239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" w:history="1">
        <w:r>
          <w:rPr>
            <w:rFonts w:ascii="仿宋" w:eastAsia="仿宋" w:hAnsi="仿宋" w:cs="仿宋" w:hint="eastAsia"/>
            <w:lang w:eastAsia="zh-CN"/>
          </w:rPr>
          <w:t>(二)、泵及液体提升机项目风险对策</w:t>
        </w:r>
        <w:r>
          <w:tab/>
        </w:r>
        <w:r>
          <w:fldChar w:fldCharType="begin"/>
        </w:r>
        <w:r>
          <w:instrText xml:space="preserve"> PAGEREF _Toc2109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4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_Toc31440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_Toc6340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58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_Toc13586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_Toc14356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_Toc14330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6" w:history="1">
        <w:r>
          <w:rPr>
            <w:rFonts w:ascii="仿宋" w:eastAsia="仿宋" w:hAnsi="仿宋" w:cs="仿宋" w:hint="eastAsia"/>
            <w:lang w:eastAsia="zh-CN"/>
          </w:rPr>
          <w:t>(五)、泵及液体提升机项目总投资</w:t>
        </w:r>
        <w:r>
          <w:tab/>
        </w:r>
        <w:r>
          <w:fldChar w:fldCharType="begin"/>
        </w:r>
        <w:r>
          <w:instrText xml:space="preserve"> PAGEREF _Toc11126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_Toc3491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8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_Toc11948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_Toc15510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_Toc10424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_Toc10212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_Toc4122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48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_Toc21748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7" w:history="1">
        <w:r>
          <w:rPr>
            <w:rFonts w:ascii="仿宋" w:eastAsia="仿宋" w:hAnsi="仿宋" w:cs="仿宋" w:hint="eastAsia"/>
            <w:lang w:eastAsia="zh-CN"/>
          </w:rPr>
          <w:t>(一)、泵及液体提升机项目背景分析</w:t>
        </w:r>
        <w:r>
          <w:tab/>
        </w:r>
        <w:r>
          <w:fldChar w:fldCharType="begin"/>
        </w:r>
        <w:r>
          <w:instrText xml:space="preserve"> PAGEREF _Toc16867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8" w:history="1">
        <w:r>
          <w:rPr>
            <w:rFonts w:ascii="仿宋" w:eastAsia="仿宋" w:hAnsi="仿宋" w:cs="仿宋" w:hint="eastAsia"/>
            <w:lang w:eastAsia="zh-CN"/>
          </w:rPr>
          <w:t>(二)、泵及液体提升机项目建设必要性分析</w:t>
        </w:r>
        <w:r>
          <w:tab/>
        </w:r>
        <w:r>
          <w:fldChar w:fldCharType="begin"/>
        </w:r>
        <w:r>
          <w:instrText xml:space="preserve"> PAGEREF _Toc27858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_Toc27195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_Toc15631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79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_Toc21079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_Toc23653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_Toc18166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_Toc31170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_Toc9173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82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_Toc20582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_Toc13249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_Toc21048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_Toc21034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_Toc24961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91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_Toc25191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_Toc32165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_Toc4622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59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_Toc8859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_Toc18184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_Toc22835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_Toc24395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2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577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92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16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https://d.book118.com/367020101030006033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泵及液体提升机行业相关公司设立可行性研究报告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泵及液体提升机行业相关公司设立可行性研究报告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泵及液体提升机行业相关公司设立可行性研究报告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泵及液体提升机行业相关公司设立可行性研究报告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泵及液体提升机行业相关公司设立可行性研究报告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67020101030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2024-01-01T13:35:00Z</dcterms:created>
  <dcterms:modified xsi:type="dcterms:W3CDTF">2024-01-01T13:35:33Z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A91867B63CAA46F5A72D6653EAF61B79_11</vt:lpwstr>
  </property>
  <property fmtid="{D5CDD505-2E9C-101B-9397-08002B2CF9AE}" pid="3" name="KSOProductBuildVer">
    <vt:lpwstr>2052-12.1.0.16120</vt:lpwstr>
  </property>
</Properties>
</file>