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汽车防盗项目可行性评估方案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559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_Toc2559 \h </w:instrText>
        </w:r>
        <w:r>
          <w:fldChar w:fldCharType="separate"/>
        </w:r>
        <w:r>
          <w:t>3</w:t>
        </w:r>
        <w:r>
          <w:fldChar w:fldCharType="end"/>
        </w:r>
      </w:hyperlink>
      <w:r>
        <w:fldChar w:fldCharType="end"/>
      </w:r>
    </w:p>
    <w:p>
      <w:pPr>
        <w:pStyle w:val="TOC1"/>
        <w:tabs>
          <w:tab w:val="right" w:leader="dot" w:pos="8306"/>
        </w:tabs>
      </w:pPr>
      <w:hyperlink w:anchor="_Toc6017" w:history="1">
        <w:r>
          <w:rPr>
            <w:rFonts w:ascii="仿宋" w:eastAsia="仿宋" w:hAnsi="仿宋" w:cs="仿宋" w:hint="eastAsia"/>
            <w:lang w:eastAsia="zh-CN"/>
          </w:rPr>
          <w:t>一、投资估算与资金筹措</w:t>
        </w:r>
        <w:r>
          <w:tab/>
        </w:r>
        <w:r>
          <w:fldChar w:fldCharType="begin"/>
        </w:r>
        <w:r>
          <w:instrText xml:space="preserve"> PAGEREF _Toc6017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5" w:history="1">
        <w:r>
          <w:rPr>
            <w:rFonts w:ascii="仿宋" w:eastAsia="仿宋" w:hAnsi="仿宋" w:cs="仿宋" w:hint="eastAsia"/>
            <w:lang w:eastAsia="zh-CN"/>
          </w:rPr>
          <w:t>(一)、投资估算依据及范围</w:t>
        </w:r>
        <w:r>
          <w:tab/>
        </w:r>
        <w:r>
          <w:fldChar w:fldCharType="begin"/>
        </w:r>
        <w:r>
          <w:instrText xml:space="preserve"> PAGEREF _Toc2855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74" w:history="1">
        <w:r>
          <w:rPr>
            <w:rFonts w:ascii="仿宋" w:eastAsia="仿宋" w:hAnsi="仿宋" w:cs="仿宋" w:hint="eastAsia"/>
            <w:lang w:eastAsia="zh-CN"/>
          </w:rPr>
          <w:t>(二)、固定资产投资总额</w:t>
        </w:r>
        <w:r>
          <w:tab/>
        </w:r>
        <w:r>
          <w:fldChar w:fldCharType="begin"/>
        </w:r>
        <w:r>
          <w:instrText xml:space="preserve"> PAGEREF _Toc31074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75" w:history="1">
        <w:r>
          <w:rPr>
            <w:rFonts w:ascii="仿宋" w:eastAsia="仿宋" w:hAnsi="仿宋" w:cs="仿宋" w:hint="eastAsia"/>
            <w:lang w:eastAsia="zh-CN"/>
          </w:rPr>
          <w:t>(三)、铺底流动资金和建设期利息</w:t>
        </w:r>
        <w:r>
          <w:tab/>
        </w:r>
        <w:r>
          <w:fldChar w:fldCharType="begin"/>
        </w:r>
        <w:r>
          <w:instrText xml:space="preserve"> PAGEREF _Toc14875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06" w:history="1">
        <w:r>
          <w:rPr>
            <w:rFonts w:ascii="仿宋" w:eastAsia="仿宋" w:hAnsi="仿宋" w:cs="仿宋" w:hint="eastAsia"/>
            <w:lang w:eastAsia="zh-CN"/>
          </w:rPr>
          <w:t>(四)、资金筹措</w:t>
        </w:r>
        <w:r>
          <w:tab/>
        </w:r>
        <w:r>
          <w:fldChar w:fldCharType="begin"/>
        </w:r>
        <w:r>
          <w:instrText xml:space="preserve"> PAGEREF _Toc24806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502" w:history="1">
        <w:r>
          <w:rPr>
            <w:rFonts w:ascii="仿宋" w:eastAsia="仿宋" w:hAnsi="仿宋" w:cs="仿宋" w:hint="eastAsia"/>
            <w:lang w:eastAsia="zh-CN"/>
          </w:rPr>
          <w:t>二、汽车防盗项目建设背景</w:t>
        </w:r>
        <w:r>
          <w:tab/>
        </w:r>
        <w:r>
          <w:fldChar w:fldCharType="begin"/>
        </w:r>
        <w:r>
          <w:instrText xml:space="preserve"> PAGEREF _Toc20502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88" w:history="1">
        <w:r>
          <w:rPr>
            <w:rFonts w:ascii="仿宋" w:eastAsia="仿宋" w:hAnsi="仿宋" w:cs="仿宋" w:hint="eastAsia"/>
            <w:lang w:eastAsia="zh-CN"/>
          </w:rPr>
          <w:t>(一)、汽车防盗项目提出背景</w:t>
        </w:r>
        <w:r>
          <w:tab/>
        </w:r>
        <w:r>
          <w:fldChar w:fldCharType="begin"/>
        </w:r>
        <w:r>
          <w:instrText xml:space="preserve"> PAGEREF _Toc15488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58" w:history="1">
        <w:r>
          <w:rPr>
            <w:rFonts w:ascii="仿宋" w:eastAsia="仿宋" w:hAnsi="仿宋" w:cs="仿宋" w:hint="eastAsia"/>
            <w:lang w:eastAsia="zh-CN"/>
          </w:rPr>
          <w:t>(二)、汽车防盗项目建设的必要性</w:t>
        </w:r>
        <w:r>
          <w:tab/>
        </w:r>
        <w:r>
          <w:fldChar w:fldCharType="begin"/>
        </w:r>
        <w:r>
          <w:instrText xml:space="preserve"> PAGEREF _Toc23358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71" w:history="1">
        <w:r>
          <w:rPr>
            <w:rFonts w:ascii="仿宋" w:eastAsia="仿宋" w:hAnsi="仿宋" w:cs="仿宋" w:hint="eastAsia"/>
            <w:lang w:eastAsia="zh-CN"/>
          </w:rPr>
          <w:t>(三)、汽车防盗项目建设的可行性</w:t>
        </w:r>
        <w:r>
          <w:tab/>
        </w:r>
        <w:r>
          <w:fldChar w:fldCharType="begin"/>
        </w:r>
        <w:r>
          <w:instrText xml:space="preserve"> PAGEREF _Toc23871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064" w:history="1">
        <w:r>
          <w:rPr>
            <w:rFonts w:ascii="仿宋" w:eastAsia="仿宋" w:hAnsi="仿宋" w:cs="仿宋" w:hint="eastAsia"/>
            <w:lang w:eastAsia="zh-CN"/>
          </w:rPr>
          <w:t>三、产品市场预测与分析</w:t>
        </w:r>
        <w:r>
          <w:tab/>
        </w:r>
        <w:r>
          <w:fldChar w:fldCharType="begin"/>
        </w:r>
        <w:r>
          <w:instrText xml:space="preserve"> PAGEREF _Toc24064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95" w:history="1">
        <w:r>
          <w:rPr>
            <w:rFonts w:ascii="仿宋" w:eastAsia="仿宋" w:hAnsi="仿宋" w:cs="仿宋" w:hint="eastAsia"/>
            <w:lang w:eastAsia="zh-CN"/>
          </w:rPr>
          <w:t>(一)、市场调查</w:t>
        </w:r>
        <w:r>
          <w:tab/>
        </w:r>
        <w:r>
          <w:fldChar w:fldCharType="begin"/>
        </w:r>
        <w:r>
          <w:instrText xml:space="preserve"> PAGEREF _Toc8995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71" w:history="1">
        <w:r>
          <w:rPr>
            <w:rFonts w:ascii="仿宋" w:eastAsia="仿宋" w:hAnsi="仿宋" w:cs="仿宋" w:hint="eastAsia"/>
            <w:lang w:eastAsia="zh-CN"/>
          </w:rPr>
          <w:t>(二)、生产能力调查</w:t>
        </w:r>
        <w:r>
          <w:tab/>
        </w:r>
        <w:r>
          <w:fldChar w:fldCharType="begin"/>
        </w:r>
        <w:r>
          <w:instrText xml:space="preserve"> PAGEREF _Toc10871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03" w:history="1">
        <w:r>
          <w:rPr>
            <w:rFonts w:ascii="仿宋" w:eastAsia="仿宋" w:hAnsi="仿宋" w:cs="仿宋" w:hint="eastAsia"/>
            <w:lang w:eastAsia="zh-CN"/>
          </w:rPr>
          <w:t>(三)、销售量调查</w:t>
        </w:r>
        <w:r>
          <w:tab/>
        </w:r>
        <w:r>
          <w:fldChar w:fldCharType="begin"/>
        </w:r>
        <w:r>
          <w:instrText xml:space="preserve"> PAGEREF _Toc18803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89" w:history="1">
        <w:r>
          <w:rPr>
            <w:rFonts w:ascii="仿宋" w:eastAsia="仿宋" w:hAnsi="仿宋" w:cs="仿宋" w:hint="eastAsia"/>
            <w:lang w:eastAsia="zh-CN"/>
          </w:rPr>
          <w:t>(四)、产品价格调查</w:t>
        </w:r>
        <w:r>
          <w:tab/>
        </w:r>
        <w:r>
          <w:fldChar w:fldCharType="begin"/>
        </w:r>
        <w:r>
          <w:instrText xml:space="preserve"> PAGEREF _Toc25089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81" w:history="1">
        <w:r>
          <w:rPr>
            <w:rFonts w:ascii="仿宋" w:eastAsia="仿宋" w:hAnsi="仿宋" w:cs="仿宋" w:hint="eastAsia"/>
            <w:lang w:eastAsia="zh-CN"/>
          </w:rPr>
          <w:t>(五)、市场预测</w:t>
        </w:r>
        <w:r>
          <w:tab/>
        </w:r>
        <w:r>
          <w:fldChar w:fldCharType="begin"/>
        </w:r>
        <w:r>
          <w:instrText xml:space="preserve"> PAGEREF _Toc14981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0" w:history="1">
        <w:r>
          <w:rPr>
            <w:rFonts w:ascii="仿宋" w:eastAsia="仿宋" w:hAnsi="仿宋" w:cs="仿宋" w:hint="eastAsia"/>
            <w:lang w:eastAsia="zh-CN"/>
          </w:rPr>
          <w:t>(六)、销售收入预测</w:t>
        </w:r>
        <w:r>
          <w:tab/>
        </w:r>
        <w:r>
          <w:fldChar w:fldCharType="begin"/>
        </w:r>
        <w:r>
          <w:instrText xml:space="preserve"> PAGEREF _Toc610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162" w:history="1">
        <w:r>
          <w:rPr>
            <w:rFonts w:ascii="仿宋" w:eastAsia="仿宋" w:hAnsi="仿宋" w:cs="仿宋" w:hint="eastAsia"/>
            <w:lang w:eastAsia="zh-CN"/>
          </w:rPr>
          <w:t>四、汽车防盗项目建设目标</w:t>
        </w:r>
        <w:r>
          <w:tab/>
        </w:r>
        <w:r>
          <w:fldChar w:fldCharType="begin"/>
        </w:r>
        <w:r>
          <w:instrText xml:space="preserve"> PAGEREF _Toc20162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96" w:history="1">
        <w:r>
          <w:rPr>
            <w:rFonts w:ascii="仿宋" w:eastAsia="仿宋" w:hAnsi="仿宋" w:cs="仿宋" w:hint="eastAsia"/>
            <w:lang w:eastAsia="zh-CN"/>
          </w:rPr>
          <w:t>(一)、汽车防盗项目建设目标</w:t>
        </w:r>
        <w:r>
          <w:tab/>
        </w:r>
        <w:r>
          <w:fldChar w:fldCharType="begin"/>
        </w:r>
        <w:r>
          <w:instrText xml:space="preserve"> PAGEREF _Toc29996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590" w:history="1">
        <w:r>
          <w:rPr>
            <w:rFonts w:ascii="仿宋" w:eastAsia="仿宋" w:hAnsi="仿宋" w:cs="仿宋" w:hint="eastAsia"/>
            <w:lang w:eastAsia="zh-CN"/>
          </w:rPr>
          <w:t>五、建设期限和进度安排</w:t>
        </w:r>
        <w:r>
          <w:tab/>
        </w:r>
        <w:r>
          <w:fldChar w:fldCharType="begin"/>
        </w:r>
        <w:r>
          <w:instrText xml:space="preserve"> PAGEREF _Toc14590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61" w:history="1">
        <w:r>
          <w:rPr>
            <w:rFonts w:ascii="仿宋" w:eastAsia="仿宋" w:hAnsi="仿宋" w:cs="仿宋" w:hint="eastAsia"/>
            <w:lang w:eastAsia="zh-CN"/>
          </w:rPr>
          <w:t>(一)、汽车防盗项目实施预备阶段</w:t>
        </w:r>
        <w:r>
          <w:tab/>
        </w:r>
        <w:r>
          <w:fldChar w:fldCharType="begin"/>
        </w:r>
        <w:r>
          <w:instrText xml:space="preserve"> PAGEREF _Toc31561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86" w:history="1">
        <w:r>
          <w:rPr>
            <w:rFonts w:ascii="仿宋" w:eastAsia="仿宋" w:hAnsi="仿宋" w:cs="仿宋" w:hint="eastAsia"/>
            <w:lang w:eastAsia="zh-CN"/>
          </w:rPr>
          <w:t>(二)、汽车防盗项目实施进度安排</w:t>
        </w:r>
        <w:r>
          <w:tab/>
        </w:r>
        <w:r>
          <w:fldChar w:fldCharType="begin"/>
        </w:r>
        <w:r>
          <w:instrText xml:space="preserve"> PAGEREF _Toc12886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016" w:history="1">
        <w:r>
          <w:rPr>
            <w:rFonts w:ascii="仿宋" w:eastAsia="仿宋" w:hAnsi="仿宋" w:cs="仿宋" w:hint="eastAsia"/>
            <w:lang w:eastAsia="zh-CN"/>
          </w:rPr>
          <w:t>六、职业保护</w:t>
        </w:r>
        <w:r>
          <w:tab/>
        </w:r>
        <w:r>
          <w:fldChar w:fldCharType="begin"/>
        </w:r>
        <w:r>
          <w:instrText xml:space="preserve"> PAGEREF _Toc24016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94" w:history="1">
        <w:r>
          <w:rPr>
            <w:rFonts w:ascii="仿宋" w:eastAsia="仿宋" w:hAnsi="仿宋" w:cs="仿宋" w:hint="eastAsia"/>
            <w:lang w:eastAsia="zh-CN"/>
          </w:rPr>
          <w:t>(一)、消防安全</w:t>
        </w:r>
        <w:r>
          <w:tab/>
        </w:r>
        <w:r>
          <w:fldChar w:fldCharType="begin"/>
        </w:r>
        <w:r>
          <w:instrText xml:space="preserve"> PAGEREF _Toc18994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59" w:history="1">
        <w:r>
          <w:rPr>
            <w:rFonts w:ascii="仿宋" w:eastAsia="仿宋" w:hAnsi="仿宋" w:cs="仿宋" w:hint="eastAsia"/>
            <w:lang w:eastAsia="zh-CN"/>
          </w:rPr>
          <w:t>(二)、防火防爆总图布置措施</w:t>
        </w:r>
        <w:r>
          <w:tab/>
        </w:r>
        <w:r>
          <w:fldChar w:fldCharType="begin"/>
        </w:r>
        <w:r>
          <w:instrText xml:space="preserve"> PAGEREF _Toc22159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87" w:history="1">
        <w:r>
          <w:rPr>
            <w:rFonts w:ascii="仿宋" w:eastAsia="仿宋" w:hAnsi="仿宋" w:cs="仿宋" w:hint="eastAsia"/>
            <w:lang w:eastAsia="zh-CN"/>
          </w:rPr>
          <w:t>(三)、自然灾害防范措施</w:t>
        </w:r>
        <w:r>
          <w:tab/>
        </w:r>
        <w:r>
          <w:fldChar w:fldCharType="begin"/>
        </w:r>
        <w:r>
          <w:instrText xml:space="preserve"> PAGEREF _Toc8987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01" w:history="1">
        <w:r>
          <w:rPr>
            <w:rFonts w:ascii="仿宋" w:eastAsia="仿宋" w:hAnsi="仿宋" w:cs="仿宋" w:hint="eastAsia"/>
            <w:lang w:eastAsia="zh-CN"/>
          </w:rPr>
          <w:t>(四)、安全色及安全标志使用要求</w:t>
        </w:r>
        <w:r>
          <w:tab/>
        </w:r>
        <w:r>
          <w:fldChar w:fldCharType="begin"/>
        </w:r>
        <w:r>
          <w:instrText xml:space="preserve"> PAGEREF _Toc30201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29" w:history="1">
        <w:r>
          <w:rPr>
            <w:rFonts w:ascii="仿宋" w:eastAsia="仿宋" w:hAnsi="仿宋" w:cs="仿宋" w:hint="eastAsia"/>
            <w:lang w:eastAsia="zh-CN"/>
          </w:rPr>
          <w:t>(五)、电气安全保障措施</w:t>
        </w:r>
        <w:r>
          <w:tab/>
        </w:r>
        <w:r>
          <w:fldChar w:fldCharType="begin"/>
        </w:r>
        <w:r>
          <w:instrText xml:space="preserve"> PAGEREF _Toc27529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71" w:history="1">
        <w:r>
          <w:rPr>
            <w:rFonts w:ascii="仿宋" w:eastAsia="仿宋" w:hAnsi="仿宋" w:cs="仿宋" w:hint="eastAsia"/>
            <w:lang w:eastAsia="zh-CN"/>
          </w:rPr>
          <w:t>(六)、防尘防毒措施</w:t>
        </w:r>
        <w:r>
          <w:tab/>
        </w:r>
        <w:r>
          <w:fldChar w:fldCharType="begin"/>
        </w:r>
        <w:r>
          <w:instrText xml:space="preserve"> PAGEREF _Toc14671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09" w:history="1">
        <w:r>
          <w:rPr>
            <w:rFonts w:ascii="仿宋" w:eastAsia="仿宋" w:hAnsi="仿宋" w:cs="仿宋" w:hint="eastAsia"/>
            <w:lang w:eastAsia="zh-CN"/>
          </w:rPr>
          <w:t>(七)、防静电、触电防护及防雷措施</w:t>
        </w:r>
        <w:r>
          <w:tab/>
        </w:r>
        <w:r>
          <w:fldChar w:fldCharType="begin"/>
        </w:r>
        <w:r>
          <w:instrText xml:space="preserve"> PAGEREF _Toc6609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54" w:history="1">
        <w:r>
          <w:rPr>
            <w:rFonts w:ascii="仿宋" w:eastAsia="仿宋" w:hAnsi="仿宋" w:cs="仿宋" w:hint="eastAsia"/>
            <w:lang w:eastAsia="zh-CN"/>
          </w:rPr>
          <w:t>(八)、机械设备安全保障措施</w:t>
        </w:r>
        <w:r>
          <w:tab/>
        </w:r>
        <w:r>
          <w:fldChar w:fldCharType="begin"/>
        </w:r>
        <w:r>
          <w:instrText xml:space="preserve"> PAGEREF _Toc23354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71" w:history="1">
        <w:r>
          <w:rPr>
            <w:rFonts w:ascii="仿宋" w:eastAsia="仿宋" w:hAnsi="仿宋" w:cs="仿宋" w:hint="eastAsia"/>
            <w:lang w:eastAsia="zh-CN"/>
          </w:rPr>
          <w:t>(九)、劳动安全保障措施</w:t>
        </w:r>
        <w:r>
          <w:tab/>
        </w:r>
        <w:r>
          <w:fldChar w:fldCharType="begin"/>
        </w:r>
        <w:r>
          <w:instrText xml:space="preserve"> PAGEREF _Toc27871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96" w:history="1">
        <w:r>
          <w:rPr>
            <w:rFonts w:ascii="仿宋" w:eastAsia="仿宋" w:hAnsi="仿宋" w:cs="仿宋" w:hint="eastAsia"/>
            <w:lang w:eastAsia="zh-CN"/>
          </w:rPr>
          <w:t>(十)、劳动安全卫生机构设置及教育制度</w:t>
        </w:r>
        <w:r>
          <w:tab/>
        </w:r>
        <w:r>
          <w:fldChar w:fldCharType="begin"/>
        </w:r>
        <w:r>
          <w:instrText xml:space="preserve"> PAGEREF _Toc31296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08" w:history="1">
        <w:r>
          <w:rPr>
            <w:rFonts w:ascii="仿宋" w:eastAsia="仿宋" w:hAnsi="仿宋" w:cs="仿宋" w:hint="eastAsia"/>
            <w:lang w:eastAsia="zh-CN"/>
          </w:rPr>
          <w:t>(十一)、劳动安全预期效果评价</w:t>
        </w:r>
        <w:r>
          <w:tab/>
        </w:r>
        <w:r>
          <w:fldChar w:fldCharType="begin"/>
        </w:r>
        <w:r>
          <w:instrText xml:space="preserve"> PAGEREF _Toc32608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370" w:history="1">
        <w:r>
          <w:rPr>
            <w:rFonts w:ascii="仿宋" w:eastAsia="仿宋" w:hAnsi="仿宋" w:cs="仿宋" w:hint="eastAsia"/>
            <w:lang w:eastAsia="zh-CN"/>
          </w:rPr>
          <w:t>七、效益分析</w:t>
        </w:r>
        <w:r>
          <w:tab/>
        </w:r>
        <w:r>
          <w:fldChar w:fldCharType="begin"/>
        </w:r>
        <w:r>
          <w:instrText xml:space="preserve"> PAGEREF _Toc19370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05" w:history="1">
        <w:r>
          <w:rPr>
            <w:rFonts w:ascii="仿宋" w:eastAsia="仿宋" w:hAnsi="仿宋" w:cs="仿宋" w:hint="eastAsia"/>
            <w:lang w:eastAsia="zh-CN"/>
          </w:rPr>
          <w:t>(一)、生产成本和销售收入估算</w:t>
        </w:r>
        <w:r>
          <w:tab/>
        </w:r>
        <w:r>
          <w:fldChar w:fldCharType="begin"/>
        </w:r>
        <w:r>
          <w:instrText xml:space="preserve"> PAGEREF _Toc27005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6" w:history="1">
        <w:r>
          <w:rPr>
            <w:rFonts w:ascii="仿宋" w:eastAsia="仿宋" w:hAnsi="仿宋" w:cs="仿宋" w:hint="eastAsia"/>
            <w:lang w:eastAsia="zh-CN"/>
          </w:rPr>
          <w:t>(二)、财务评价</w:t>
        </w:r>
        <w:r>
          <w:tab/>
        </w:r>
        <w:r>
          <w:fldChar w:fldCharType="begin"/>
        </w:r>
        <w:r>
          <w:instrText xml:space="preserve"> PAGEREF _Toc1756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35" w:history="1">
        <w:r>
          <w:rPr>
            <w:rFonts w:ascii="仿宋" w:eastAsia="仿宋" w:hAnsi="仿宋" w:cs="仿宋" w:hint="eastAsia"/>
            <w:lang w:eastAsia="zh-CN"/>
          </w:rPr>
          <w:t>(三)、环境效益和社会效益</w:t>
        </w:r>
        <w:r>
          <w:tab/>
        </w:r>
        <w:r>
          <w:fldChar w:fldCharType="begin"/>
        </w:r>
        <w:r>
          <w:instrText xml:space="preserve"> PAGEREF _Toc3435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549" w:history="1">
        <w:r>
          <w:rPr>
            <w:rFonts w:ascii="仿宋" w:eastAsia="仿宋" w:hAnsi="仿宋" w:cs="仿宋" w:hint="eastAsia"/>
            <w:lang w:eastAsia="zh-CN"/>
          </w:rPr>
          <w:t>八、环境保护与安全生产</w:t>
        </w:r>
        <w:r>
          <w:tab/>
        </w:r>
        <w:r>
          <w:fldChar w:fldCharType="begin"/>
        </w:r>
        <w:r>
          <w:instrText xml:space="preserve"> PAGEREF _Toc21549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84" w:history="1">
        <w:r>
          <w:rPr>
            <w:rFonts w:ascii="仿宋" w:eastAsia="仿宋" w:hAnsi="仿宋" w:cs="仿宋" w:hint="eastAsia"/>
            <w:lang w:eastAsia="zh-CN"/>
          </w:rPr>
          <w:t>(一)、建设地区的环境现状</w:t>
        </w:r>
        <w:r>
          <w:tab/>
        </w:r>
        <w:r>
          <w:fldChar w:fldCharType="begin"/>
        </w:r>
        <w:r>
          <w:instrText xml:space="preserve"> PAGEREF _Toc19784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53" w:history="1">
        <w:r>
          <w:rPr>
            <w:rFonts w:ascii="仿宋" w:eastAsia="仿宋" w:hAnsi="仿宋" w:cs="仿宋" w:hint="eastAsia"/>
            <w:lang w:eastAsia="zh-CN"/>
          </w:rPr>
          <w:t>(二)、汽车防盗项目拟采用的环境保护标准</w:t>
        </w:r>
        <w:r>
          <w:tab/>
        </w:r>
        <w:r>
          <w:fldChar w:fldCharType="begin"/>
        </w:r>
        <w:r>
          <w:instrText xml:space="preserve"> PAGEREF _Toc9153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63" w:history="1">
        <w:r>
          <w:rPr>
            <w:rFonts w:ascii="仿宋" w:eastAsia="仿宋" w:hAnsi="仿宋" w:cs="仿宋" w:hint="eastAsia"/>
            <w:lang w:eastAsia="zh-CN"/>
          </w:rPr>
          <w:t>(三)、汽车防盗项目对环境的影响及治理对策</w:t>
        </w:r>
        <w:r>
          <w:tab/>
        </w:r>
        <w:r>
          <w:fldChar w:fldCharType="begin"/>
        </w:r>
        <w:r>
          <w:instrText xml:space="preserve"> PAGEREF _Toc7463 \h </w:instrText>
        </w:r>
        <w:r>
          <w:fldChar w:fldCharType="separate"/>
        </w:r>
        <w:r>
          <w:t>51</w:t>
        </w:r>
        <w:r>
          <w:fldChar w:fldCharType="end"/>
        </w:r>
      </w:hyperlink>
      <w:r>
        <w:br/>
      </w:r>
      <w: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https://d.book118.com/367022106030006035</w:t>
        </w:r>
      </w:hyperlink>
    </w:p>
    <w:p>
      <w:pPr>
        <w:pStyle w:val="TOC2"/>
        <w:tabs>
          <w:tab w:val="right" w:leader="dot" w:pos="8306"/>
        </w:tabs>
      </w:pPr>
    </w:p>
    <w:sectPr>
      <w:headerReference w:type="default" r:id="rId7"/>
      <w:footerReference w:type="default" r:id="rId8"/>
      <w:type w:val="nextPage"/>
      <w:pgSz w:w="11906" w:h="16838"/>
      <w:pgMar w:top="1440" w:right="1800" w:bottom="1440" w:left="1800" w:header="851" w:footer="992" w:gutter="0"/>
      <w:pgNumType w:start="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汽车防盗项目可行性评估方案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汽车防盗项目可行性评估方案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A2F0ECB"/>
    <w:rsid w:val="6A2F0EC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yperlink" Target="https://d.book118.com/367022106030006035" TargetMode="Externa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花落蝶舞</dc:creator>
  <cp:lastModifiedBy>花落蝶舞</cp:lastModifiedBy>
  <cp:revision>1</cp:revision>
  <dcterms:created xsi:type="dcterms:W3CDTF">2024-01-25T00:38:00Z</dcterms:created>
  <dcterms:modified xsi:type="dcterms:W3CDTF">2024-01-25T00:39:16Z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3DBCED10934642D29C8A541443DF9EC2_11</vt:lpwstr>
  </property>
  <property fmtid="{D5CDD505-2E9C-101B-9397-08002B2CF9AE}" pid="3" name="KSOProductBuildVer">
    <vt:lpwstr>2052-12.1.0.16120</vt:lpwstr>
  </property>
</Properties>
</file>