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12" w:history="1">
        <w:r>
          <w:rPr>
            <w:rFonts w:ascii="仿宋" w:eastAsia="仿宋" w:hAnsi="仿宋" w:cs="仿宋" w:hint="eastAsia"/>
            <w:lang w:eastAsia="zh-CN"/>
          </w:rPr>
          <w:t>前言</w:t>
        </w:r>
        <w:r>
          <w:tab/>
        </w:r>
        <w:r>
          <w:fldChar w:fldCharType="begin"/>
        </w:r>
        <w:r>
          <w:instrText xml:space="preserve"> PAGEREF _Toc23812 \h </w:instrText>
        </w:r>
        <w:r>
          <w:fldChar w:fldCharType="separate"/>
        </w:r>
        <w:r>
          <w:t>3</w:t>
        </w:r>
        <w:r>
          <w:fldChar w:fldCharType="end"/>
        </w:r>
      </w:hyperlink>
    </w:p>
    <w:p>
      <w:pPr>
        <w:pStyle w:val="TOC1"/>
        <w:tabs>
          <w:tab w:val="right" w:leader="dot" w:pos="8306"/>
        </w:tabs>
      </w:pPr>
      <w:hyperlink w:anchor="_Toc11754" w:history="1">
        <w:r>
          <w:rPr>
            <w:rFonts w:ascii="仿宋" w:eastAsia="仿宋" w:hAnsi="仿宋" w:cs="仿宋" w:hint="eastAsia"/>
            <w:lang w:eastAsia="zh-CN"/>
          </w:rPr>
          <w:t>一、节能设备项目土建工程</w:t>
        </w:r>
        <w:r>
          <w:tab/>
        </w:r>
        <w:r>
          <w:fldChar w:fldCharType="begin"/>
        </w:r>
        <w:r>
          <w:instrText xml:space="preserve"> PAGEREF _Toc11754 \h </w:instrText>
        </w:r>
        <w:r>
          <w:fldChar w:fldCharType="separate"/>
        </w:r>
        <w:r>
          <w:t>3</w:t>
        </w:r>
        <w:r>
          <w:fldChar w:fldCharType="end"/>
        </w:r>
      </w:hyperlink>
    </w:p>
    <w:p>
      <w:pPr>
        <w:pStyle w:val="TOC2"/>
        <w:tabs>
          <w:tab w:val="right" w:leader="dot" w:pos="8306"/>
        </w:tabs>
      </w:pPr>
      <w:hyperlink w:anchor="_Toc302" w:history="1">
        <w:r>
          <w:rPr>
            <w:rFonts w:ascii="仿宋" w:eastAsia="仿宋" w:hAnsi="仿宋" w:cs="仿宋" w:hint="eastAsia"/>
            <w:lang w:eastAsia="zh-CN"/>
          </w:rPr>
          <w:t>(一)、建筑工程设计原则</w:t>
        </w:r>
        <w:r>
          <w:tab/>
        </w:r>
        <w:r>
          <w:fldChar w:fldCharType="begin"/>
        </w:r>
        <w:r>
          <w:instrText xml:space="preserve"> PAGEREF _Toc302 \h </w:instrText>
        </w:r>
        <w:r>
          <w:fldChar w:fldCharType="separate"/>
        </w:r>
        <w:r>
          <w:t>3</w:t>
        </w:r>
        <w:r>
          <w:fldChar w:fldCharType="end"/>
        </w:r>
      </w:hyperlink>
    </w:p>
    <w:p>
      <w:pPr>
        <w:pStyle w:val="TOC2"/>
        <w:tabs>
          <w:tab w:val="right" w:leader="dot" w:pos="8306"/>
        </w:tabs>
      </w:pPr>
      <w:hyperlink w:anchor="_Toc13488" w:history="1">
        <w:r>
          <w:rPr>
            <w:rFonts w:ascii="仿宋" w:eastAsia="仿宋" w:hAnsi="仿宋" w:cs="仿宋" w:hint="eastAsia"/>
            <w:lang w:eastAsia="zh-CN"/>
          </w:rPr>
          <w:t>(二)、土建工程设计年限及安全等级</w:t>
        </w:r>
        <w:r>
          <w:tab/>
        </w:r>
        <w:r>
          <w:fldChar w:fldCharType="begin"/>
        </w:r>
        <w:r>
          <w:instrText xml:space="preserve"> PAGEREF _Toc13488 \h </w:instrText>
        </w:r>
        <w:r>
          <w:fldChar w:fldCharType="separate"/>
        </w:r>
        <w:r>
          <w:t>4</w:t>
        </w:r>
        <w:r>
          <w:fldChar w:fldCharType="end"/>
        </w:r>
      </w:hyperlink>
    </w:p>
    <w:p>
      <w:pPr>
        <w:pStyle w:val="TOC2"/>
        <w:tabs>
          <w:tab w:val="right" w:leader="dot" w:pos="8306"/>
        </w:tabs>
      </w:pPr>
      <w:hyperlink w:anchor="_Toc21679" w:history="1">
        <w:r>
          <w:rPr>
            <w:rFonts w:ascii="仿宋" w:eastAsia="仿宋" w:hAnsi="仿宋" w:cs="仿宋" w:hint="eastAsia"/>
            <w:lang w:eastAsia="zh-CN"/>
          </w:rPr>
          <w:t>(三)、建筑工程设计总体要求</w:t>
        </w:r>
        <w:r>
          <w:tab/>
        </w:r>
        <w:r>
          <w:fldChar w:fldCharType="begin"/>
        </w:r>
        <w:r>
          <w:instrText xml:space="preserve"> PAGEREF _Toc21679 \h </w:instrText>
        </w:r>
        <w:r>
          <w:fldChar w:fldCharType="separate"/>
        </w:r>
        <w:r>
          <w:t>5</w:t>
        </w:r>
        <w:r>
          <w:fldChar w:fldCharType="end"/>
        </w:r>
      </w:hyperlink>
    </w:p>
    <w:p>
      <w:pPr>
        <w:pStyle w:val="TOC2"/>
        <w:tabs>
          <w:tab w:val="right" w:leader="dot" w:pos="8306"/>
        </w:tabs>
      </w:pPr>
      <w:hyperlink w:anchor="_Toc15821" w:history="1">
        <w:r>
          <w:rPr>
            <w:rFonts w:ascii="仿宋" w:eastAsia="仿宋" w:hAnsi="仿宋" w:cs="仿宋" w:hint="eastAsia"/>
            <w:lang w:eastAsia="zh-CN"/>
          </w:rPr>
          <w:t>(四)、土建工程建设指标</w:t>
        </w:r>
        <w:r>
          <w:tab/>
        </w:r>
        <w:r>
          <w:fldChar w:fldCharType="begin"/>
        </w:r>
        <w:r>
          <w:instrText xml:space="preserve"> PAGEREF _Toc15821 \h </w:instrText>
        </w:r>
        <w:r>
          <w:fldChar w:fldCharType="separate"/>
        </w:r>
        <w:r>
          <w:t>6</w:t>
        </w:r>
        <w:r>
          <w:fldChar w:fldCharType="end"/>
        </w:r>
      </w:hyperlink>
    </w:p>
    <w:p>
      <w:pPr>
        <w:pStyle w:val="TOC1"/>
        <w:tabs>
          <w:tab w:val="right" w:leader="dot" w:pos="8306"/>
        </w:tabs>
      </w:pPr>
      <w:hyperlink w:anchor="_Toc32015" w:history="1">
        <w:r>
          <w:rPr>
            <w:rFonts w:ascii="仿宋" w:eastAsia="仿宋" w:hAnsi="仿宋" w:cs="仿宋" w:hint="eastAsia"/>
            <w:lang w:eastAsia="zh-CN"/>
          </w:rPr>
          <w:t>二、产品规划分析</w:t>
        </w:r>
        <w:r>
          <w:tab/>
        </w:r>
        <w:r>
          <w:fldChar w:fldCharType="begin"/>
        </w:r>
        <w:r>
          <w:instrText xml:space="preserve"> PAGEREF _Toc32015 \h </w:instrText>
        </w:r>
        <w:r>
          <w:fldChar w:fldCharType="separate"/>
        </w:r>
        <w:r>
          <w:t>6</w:t>
        </w:r>
        <w:r>
          <w:fldChar w:fldCharType="end"/>
        </w:r>
      </w:hyperlink>
    </w:p>
    <w:p>
      <w:pPr>
        <w:pStyle w:val="TOC2"/>
        <w:tabs>
          <w:tab w:val="right" w:leader="dot" w:pos="8306"/>
        </w:tabs>
      </w:pPr>
      <w:hyperlink w:anchor="_Toc3500" w:history="1">
        <w:r>
          <w:rPr>
            <w:rFonts w:ascii="仿宋" w:eastAsia="仿宋" w:hAnsi="仿宋" w:cs="仿宋" w:hint="eastAsia"/>
            <w:lang w:eastAsia="zh-CN"/>
          </w:rPr>
          <w:t>(一)、产品规划</w:t>
        </w:r>
        <w:r>
          <w:tab/>
        </w:r>
        <w:r>
          <w:fldChar w:fldCharType="begin"/>
        </w:r>
        <w:r>
          <w:instrText xml:space="preserve"> PAGEREF _Toc3500 \h </w:instrText>
        </w:r>
        <w:r>
          <w:fldChar w:fldCharType="separate"/>
        </w:r>
        <w:r>
          <w:t>6</w:t>
        </w:r>
        <w:r>
          <w:fldChar w:fldCharType="end"/>
        </w:r>
      </w:hyperlink>
    </w:p>
    <w:p>
      <w:pPr>
        <w:pStyle w:val="TOC2"/>
        <w:tabs>
          <w:tab w:val="right" w:leader="dot" w:pos="8306"/>
        </w:tabs>
      </w:pPr>
      <w:hyperlink w:anchor="_Toc30235" w:history="1">
        <w:r>
          <w:rPr>
            <w:rFonts w:ascii="仿宋" w:eastAsia="仿宋" w:hAnsi="仿宋" w:cs="仿宋" w:hint="eastAsia"/>
            <w:lang w:eastAsia="zh-CN"/>
          </w:rPr>
          <w:t>(二)、建设规模</w:t>
        </w:r>
        <w:r>
          <w:tab/>
        </w:r>
        <w:r>
          <w:fldChar w:fldCharType="begin"/>
        </w:r>
        <w:r>
          <w:instrText xml:space="preserve"> PAGEREF _Toc30235 \h </w:instrText>
        </w:r>
        <w:r>
          <w:fldChar w:fldCharType="separate"/>
        </w:r>
        <w:r>
          <w:t>7</w:t>
        </w:r>
        <w:r>
          <w:fldChar w:fldCharType="end"/>
        </w:r>
      </w:hyperlink>
    </w:p>
    <w:p>
      <w:pPr>
        <w:pStyle w:val="TOC1"/>
        <w:tabs>
          <w:tab w:val="right" w:leader="dot" w:pos="8306"/>
        </w:tabs>
      </w:pPr>
      <w:hyperlink w:anchor="_Toc7590" w:history="1">
        <w:r>
          <w:rPr>
            <w:rFonts w:ascii="仿宋" w:eastAsia="仿宋" w:hAnsi="仿宋" w:cs="仿宋" w:hint="eastAsia"/>
            <w:lang w:eastAsia="zh-CN"/>
          </w:rPr>
          <w:t>三、节能设备项目文档管理</w:t>
        </w:r>
        <w:r>
          <w:tab/>
        </w:r>
        <w:r>
          <w:fldChar w:fldCharType="begin"/>
        </w:r>
        <w:r>
          <w:instrText xml:space="preserve"> PAGEREF _Toc7590 \h </w:instrText>
        </w:r>
        <w:r>
          <w:fldChar w:fldCharType="separate"/>
        </w:r>
        <w:r>
          <w:t>8</w:t>
        </w:r>
        <w:r>
          <w:fldChar w:fldCharType="end"/>
        </w:r>
      </w:hyperlink>
    </w:p>
    <w:p>
      <w:pPr>
        <w:pStyle w:val="TOC2"/>
        <w:tabs>
          <w:tab w:val="right" w:leader="dot" w:pos="8306"/>
        </w:tabs>
      </w:pPr>
      <w:hyperlink w:anchor="_Toc13680" w:history="1">
        <w:r>
          <w:rPr>
            <w:rFonts w:ascii="仿宋" w:eastAsia="仿宋" w:hAnsi="仿宋" w:cs="仿宋" w:hint="eastAsia"/>
            <w:lang w:eastAsia="zh-CN"/>
          </w:rPr>
          <w:t>(一)、文档编制与审查</w:t>
        </w:r>
        <w:r>
          <w:tab/>
        </w:r>
        <w:r>
          <w:fldChar w:fldCharType="begin"/>
        </w:r>
        <w:r>
          <w:instrText xml:space="preserve"> PAGEREF _Toc13680 \h </w:instrText>
        </w:r>
        <w:r>
          <w:fldChar w:fldCharType="separate"/>
        </w:r>
        <w:r>
          <w:t>8</w:t>
        </w:r>
        <w:r>
          <w:fldChar w:fldCharType="end"/>
        </w:r>
      </w:hyperlink>
    </w:p>
    <w:p>
      <w:pPr>
        <w:pStyle w:val="TOC2"/>
        <w:tabs>
          <w:tab w:val="right" w:leader="dot" w:pos="8306"/>
        </w:tabs>
      </w:pPr>
      <w:hyperlink w:anchor="_Toc28678" w:history="1">
        <w:r>
          <w:rPr>
            <w:rFonts w:ascii="仿宋" w:eastAsia="仿宋" w:hAnsi="仿宋" w:cs="仿宋" w:hint="eastAsia"/>
            <w:lang w:eastAsia="zh-CN"/>
          </w:rPr>
          <w:t>(二)、文档发布与分发</w:t>
        </w:r>
        <w:r>
          <w:tab/>
        </w:r>
        <w:r>
          <w:fldChar w:fldCharType="begin"/>
        </w:r>
        <w:r>
          <w:instrText xml:space="preserve"> PAGEREF _Toc28678 \h </w:instrText>
        </w:r>
        <w:r>
          <w:fldChar w:fldCharType="separate"/>
        </w:r>
        <w:r>
          <w:t>9</w:t>
        </w:r>
        <w:r>
          <w:fldChar w:fldCharType="end"/>
        </w:r>
      </w:hyperlink>
    </w:p>
    <w:p>
      <w:pPr>
        <w:pStyle w:val="TOC2"/>
        <w:tabs>
          <w:tab w:val="right" w:leader="dot" w:pos="8306"/>
        </w:tabs>
      </w:pPr>
      <w:hyperlink w:anchor="_Toc29402" w:history="1">
        <w:r>
          <w:rPr>
            <w:rFonts w:ascii="仿宋" w:eastAsia="仿宋" w:hAnsi="仿宋" w:cs="仿宋" w:hint="eastAsia"/>
            <w:lang w:eastAsia="zh-CN"/>
          </w:rPr>
          <w:t>(三)、文档存档与归档</w:t>
        </w:r>
        <w:r>
          <w:tab/>
        </w:r>
        <w:r>
          <w:fldChar w:fldCharType="begin"/>
        </w:r>
        <w:r>
          <w:instrText xml:space="preserve"> PAGEREF _Toc29402 \h </w:instrText>
        </w:r>
        <w:r>
          <w:fldChar w:fldCharType="separate"/>
        </w:r>
        <w:r>
          <w:t>10</w:t>
        </w:r>
        <w:r>
          <w:fldChar w:fldCharType="end"/>
        </w:r>
      </w:hyperlink>
    </w:p>
    <w:p>
      <w:pPr>
        <w:pStyle w:val="TOC1"/>
        <w:tabs>
          <w:tab w:val="right" w:leader="dot" w:pos="8306"/>
        </w:tabs>
      </w:pPr>
      <w:hyperlink w:anchor="_Toc26956" w:history="1">
        <w:r>
          <w:rPr>
            <w:rFonts w:ascii="仿宋" w:eastAsia="仿宋" w:hAnsi="仿宋" w:cs="仿宋" w:hint="eastAsia"/>
            <w:lang w:eastAsia="zh-CN"/>
          </w:rPr>
          <w:t>四、节能设备项目可持续发展</w:t>
        </w:r>
        <w:r>
          <w:tab/>
        </w:r>
        <w:r>
          <w:fldChar w:fldCharType="begin"/>
        </w:r>
        <w:r>
          <w:instrText xml:space="preserve"> PAGEREF _Toc26956 \h </w:instrText>
        </w:r>
        <w:r>
          <w:fldChar w:fldCharType="separate"/>
        </w:r>
        <w:r>
          <w:t>12</w:t>
        </w:r>
        <w:r>
          <w:fldChar w:fldCharType="end"/>
        </w:r>
      </w:hyperlink>
    </w:p>
    <w:p>
      <w:pPr>
        <w:pStyle w:val="TOC2"/>
        <w:tabs>
          <w:tab w:val="right" w:leader="dot" w:pos="8306"/>
        </w:tabs>
      </w:pPr>
      <w:hyperlink w:anchor="_Toc1307" w:history="1">
        <w:r>
          <w:rPr>
            <w:rFonts w:ascii="仿宋" w:eastAsia="仿宋" w:hAnsi="仿宋" w:cs="仿宋" w:hint="eastAsia"/>
            <w:lang w:eastAsia="zh-CN"/>
          </w:rPr>
          <w:t>(一)、可持续战略与实践</w:t>
        </w:r>
        <w:r>
          <w:tab/>
        </w:r>
        <w:r>
          <w:fldChar w:fldCharType="begin"/>
        </w:r>
        <w:r>
          <w:instrText xml:space="preserve"> PAGEREF _Toc1307 \h </w:instrText>
        </w:r>
        <w:r>
          <w:fldChar w:fldCharType="separate"/>
        </w:r>
        <w:r>
          <w:t>12</w:t>
        </w:r>
        <w:r>
          <w:fldChar w:fldCharType="end"/>
        </w:r>
      </w:hyperlink>
    </w:p>
    <w:p>
      <w:pPr>
        <w:pStyle w:val="TOC2"/>
        <w:tabs>
          <w:tab w:val="right" w:leader="dot" w:pos="8306"/>
        </w:tabs>
      </w:pPr>
      <w:hyperlink w:anchor="_Toc110" w:history="1">
        <w:r>
          <w:rPr>
            <w:rFonts w:ascii="仿宋" w:eastAsia="仿宋" w:hAnsi="仿宋" w:cs="仿宋" w:hint="eastAsia"/>
            <w:lang w:eastAsia="zh-CN"/>
          </w:rPr>
          <w:t>(二)、环保与社会责任</w:t>
        </w:r>
        <w:r>
          <w:tab/>
        </w:r>
        <w:r>
          <w:fldChar w:fldCharType="begin"/>
        </w:r>
        <w:r>
          <w:instrText xml:space="preserve"> PAGEREF _Toc110 \h </w:instrText>
        </w:r>
        <w:r>
          <w:fldChar w:fldCharType="separate"/>
        </w:r>
        <w:r>
          <w:t>12</w:t>
        </w:r>
        <w:r>
          <w:fldChar w:fldCharType="end"/>
        </w:r>
      </w:hyperlink>
    </w:p>
    <w:p>
      <w:pPr>
        <w:pStyle w:val="TOC1"/>
        <w:tabs>
          <w:tab w:val="right" w:leader="dot" w:pos="8306"/>
        </w:tabs>
      </w:pPr>
      <w:hyperlink w:anchor="_Toc32165" w:history="1">
        <w:r>
          <w:rPr>
            <w:rFonts w:ascii="仿宋" w:eastAsia="仿宋" w:hAnsi="仿宋" w:cs="仿宋" w:hint="eastAsia"/>
            <w:lang w:eastAsia="zh-CN"/>
          </w:rPr>
          <w:t>五、节能设备项目建设单位说明</w:t>
        </w:r>
        <w:r>
          <w:tab/>
        </w:r>
        <w:r>
          <w:fldChar w:fldCharType="begin"/>
        </w:r>
        <w:r>
          <w:instrText xml:space="preserve"> PAGEREF _Toc32165 \h </w:instrText>
        </w:r>
        <w:r>
          <w:fldChar w:fldCharType="separate"/>
        </w:r>
        <w:r>
          <w:t>13</w:t>
        </w:r>
        <w:r>
          <w:fldChar w:fldCharType="end"/>
        </w:r>
      </w:hyperlink>
    </w:p>
    <w:p>
      <w:pPr>
        <w:pStyle w:val="TOC2"/>
        <w:tabs>
          <w:tab w:val="right" w:leader="dot" w:pos="8306"/>
        </w:tabs>
      </w:pPr>
      <w:hyperlink w:anchor="_Toc26144" w:history="1">
        <w:r>
          <w:rPr>
            <w:rFonts w:ascii="仿宋" w:eastAsia="仿宋" w:hAnsi="仿宋" w:cs="仿宋" w:hint="eastAsia"/>
            <w:lang w:eastAsia="zh-CN"/>
          </w:rPr>
          <w:t>(一)、节能设备项目承办单位基本情况</w:t>
        </w:r>
        <w:r>
          <w:tab/>
        </w:r>
        <w:r>
          <w:fldChar w:fldCharType="begin"/>
        </w:r>
        <w:r>
          <w:instrText xml:space="preserve"> PAGEREF _Toc26144 \h </w:instrText>
        </w:r>
        <w:r>
          <w:fldChar w:fldCharType="separate"/>
        </w:r>
        <w:r>
          <w:t>13</w:t>
        </w:r>
        <w:r>
          <w:fldChar w:fldCharType="end"/>
        </w:r>
      </w:hyperlink>
    </w:p>
    <w:p>
      <w:pPr>
        <w:pStyle w:val="TOC2"/>
        <w:tabs>
          <w:tab w:val="right" w:leader="dot" w:pos="8306"/>
        </w:tabs>
      </w:pPr>
      <w:hyperlink w:anchor="_Toc17211" w:history="1">
        <w:r>
          <w:rPr>
            <w:rFonts w:ascii="仿宋" w:eastAsia="仿宋" w:hAnsi="仿宋" w:cs="仿宋" w:hint="eastAsia"/>
            <w:lang w:eastAsia="zh-CN"/>
          </w:rPr>
          <w:t>(二)、公司经济效益分析</w:t>
        </w:r>
        <w:r>
          <w:tab/>
        </w:r>
        <w:r>
          <w:fldChar w:fldCharType="begin"/>
        </w:r>
        <w:r>
          <w:instrText xml:space="preserve"> PAGEREF _Toc17211 \h </w:instrText>
        </w:r>
        <w:r>
          <w:fldChar w:fldCharType="separate"/>
        </w:r>
        <w:r>
          <w:t>14</w:t>
        </w:r>
        <w:r>
          <w:fldChar w:fldCharType="end"/>
        </w:r>
      </w:hyperlink>
    </w:p>
    <w:p>
      <w:pPr>
        <w:pStyle w:val="TOC1"/>
        <w:tabs>
          <w:tab w:val="right" w:leader="dot" w:pos="8306"/>
        </w:tabs>
      </w:pPr>
      <w:hyperlink w:anchor="_Toc883" w:history="1">
        <w:r>
          <w:rPr>
            <w:rFonts w:ascii="仿宋" w:eastAsia="仿宋" w:hAnsi="仿宋" w:cs="仿宋" w:hint="eastAsia"/>
            <w:lang w:eastAsia="zh-CN"/>
          </w:rPr>
          <w:t>六、工艺说明</w:t>
        </w:r>
        <w:r>
          <w:tab/>
        </w:r>
        <w:r>
          <w:fldChar w:fldCharType="begin"/>
        </w:r>
        <w:r>
          <w:instrText xml:space="preserve"> PAGEREF _Toc883 \h </w:instrText>
        </w:r>
        <w:r>
          <w:fldChar w:fldCharType="separate"/>
        </w:r>
        <w:r>
          <w:t>15</w:t>
        </w:r>
        <w:r>
          <w:fldChar w:fldCharType="end"/>
        </w:r>
      </w:hyperlink>
    </w:p>
    <w:p>
      <w:pPr>
        <w:pStyle w:val="TOC2"/>
        <w:tabs>
          <w:tab w:val="right" w:leader="dot" w:pos="8306"/>
        </w:tabs>
      </w:pPr>
      <w:hyperlink w:anchor="_Toc10914" w:history="1">
        <w:r>
          <w:rPr>
            <w:rFonts w:ascii="仿宋" w:eastAsia="仿宋" w:hAnsi="仿宋" w:cs="仿宋" w:hint="eastAsia"/>
            <w:lang w:eastAsia="zh-CN"/>
          </w:rPr>
          <w:t>(一)、技术管理特点</w:t>
        </w:r>
        <w:r>
          <w:tab/>
        </w:r>
        <w:r>
          <w:fldChar w:fldCharType="begin"/>
        </w:r>
        <w:r>
          <w:instrText xml:space="preserve"> PAGEREF _Toc10914 \h </w:instrText>
        </w:r>
        <w:r>
          <w:fldChar w:fldCharType="separate"/>
        </w:r>
        <w:r>
          <w:t>15</w:t>
        </w:r>
        <w:r>
          <w:fldChar w:fldCharType="end"/>
        </w:r>
      </w:hyperlink>
    </w:p>
    <w:p>
      <w:pPr>
        <w:pStyle w:val="TOC2"/>
        <w:tabs>
          <w:tab w:val="right" w:leader="dot" w:pos="8306"/>
        </w:tabs>
      </w:pPr>
      <w:hyperlink w:anchor="_Toc29251" w:history="1">
        <w:r>
          <w:rPr>
            <w:rFonts w:ascii="仿宋" w:eastAsia="仿宋" w:hAnsi="仿宋" w:cs="仿宋" w:hint="eastAsia"/>
            <w:lang w:eastAsia="zh-CN"/>
          </w:rPr>
          <w:t>(二)、节能设备项目工艺技术设计方案</w:t>
        </w:r>
        <w:r>
          <w:tab/>
        </w:r>
        <w:r>
          <w:fldChar w:fldCharType="begin"/>
        </w:r>
        <w:r>
          <w:instrText xml:space="preserve"> PAGEREF _Toc29251 \h </w:instrText>
        </w:r>
        <w:r>
          <w:fldChar w:fldCharType="separate"/>
        </w:r>
        <w:r>
          <w:t>16</w:t>
        </w:r>
        <w:r>
          <w:fldChar w:fldCharType="end"/>
        </w:r>
      </w:hyperlink>
    </w:p>
    <w:p>
      <w:pPr>
        <w:pStyle w:val="TOC2"/>
        <w:tabs>
          <w:tab w:val="right" w:leader="dot" w:pos="8306"/>
        </w:tabs>
      </w:pPr>
      <w:hyperlink w:anchor="_Toc17858" w:history="1">
        <w:r>
          <w:rPr>
            <w:rFonts w:ascii="仿宋" w:eastAsia="仿宋" w:hAnsi="仿宋" w:cs="仿宋" w:hint="eastAsia"/>
            <w:lang w:eastAsia="zh-CN"/>
          </w:rPr>
          <w:t>(三)、设备选型方案</w:t>
        </w:r>
        <w:r>
          <w:tab/>
        </w:r>
        <w:r>
          <w:fldChar w:fldCharType="begin"/>
        </w:r>
        <w:r>
          <w:instrText xml:space="preserve"> PAGEREF _Toc17858 \h </w:instrText>
        </w:r>
        <w:r>
          <w:fldChar w:fldCharType="separate"/>
        </w:r>
        <w:r>
          <w:t>17</w:t>
        </w:r>
        <w:r>
          <w:fldChar w:fldCharType="end"/>
        </w:r>
      </w:hyperlink>
    </w:p>
    <w:p>
      <w:pPr>
        <w:pStyle w:val="TOC1"/>
        <w:tabs>
          <w:tab w:val="right" w:leader="dot" w:pos="8306"/>
        </w:tabs>
      </w:pPr>
      <w:hyperlink w:anchor="_Toc26195" w:history="1">
        <w:r>
          <w:rPr>
            <w:rFonts w:ascii="仿宋" w:eastAsia="仿宋" w:hAnsi="仿宋" w:cs="仿宋" w:hint="eastAsia"/>
            <w:lang w:eastAsia="zh-CN"/>
          </w:rPr>
          <w:t>七、节能设备项目经营效益</w:t>
        </w:r>
        <w:r>
          <w:tab/>
        </w:r>
        <w:r>
          <w:fldChar w:fldCharType="begin"/>
        </w:r>
        <w:r>
          <w:instrText xml:space="preserve"> PAGEREF _Toc26195 \h </w:instrText>
        </w:r>
        <w:r>
          <w:fldChar w:fldCharType="separate"/>
        </w:r>
        <w:r>
          <w:t>19</w:t>
        </w:r>
        <w:r>
          <w:fldChar w:fldCharType="end"/>
        </w:r>
      </w:hyperlink>
    </w:p>
    <w:p>
      <w:pPr>
        <w:pStyle w:val="TOC2"/>
        <w:tabs>
          <w:tab w:val="right" w:leader="dot" w:pos="8306"/>
        </w:tabs>
      </w:pPr>
      <w:hyperlink w:anchor="_Toc9447" w:history="1">
        <w:r>
          <w:rPr>
            <w:rFonts w:ascii="仿宋" w:eastAsia="仿宋" w:hAnsi="仿宋" w:cs="仿宋" w:hint="eastAsia"/>
            <w:lang w:eastAsia="zh-CN"/>
          </w:rPr>
          <w:t>(一)、经济评价财务测算</w:t>
        </w:r>
        <w:r>
          <w:tab/>
        </w:r>
        <w:r>
          <w:fldChar w:fldCharType="begin"/>
        </w:r>
        <w:r>
          <w:instrText xml:space="preserve"> PAGEREF _Toc9447 \h </w:instrText>
        </w:r>
        <w:r>
          <w:fldChar w:fldCharType="separate"/>
        </w:r>
        <w:r>
          <w:t>19</w:t>
        </w:r>
        <w:r>
          <w:fldChar w:fldCharType="end"/>
        </w:r>
      </w:hyperlink>
    </w:p>
    <w:p>
      <w:pPr>
        <w:pStyle w:val="TOC2"/>
        <w:tabs>
          <w:tab w:val="right" w:leader="dot" w:pos="8306"/>
        </w:tabs>
      </w:pPr>
      <w:hyperlink w:anchor="_Toc29702" w:history="1">
        <w:r>
          <w:rPr>
            <w:rFonts w:ascii="仿宋" w:eastAsia="仿宋" w:hAnsi="仿宋" w:cs="仿宋" w:hint="eastAsia"/>
            <w:lang w:eastAsia="zh-CN"/>
          </w:rPr>
          <w:t>(二)、节能设备项目盈利能力分析</w:t>
        </w:r>
        <w:r>
          <w:tab/>
        </w:r>
        <w:r>
          <w:fldChar w:fldCharType="begin"/>
        </w:r>
        <w:r>
          <w:instrText xml:space="preserve"> PAGEREF _Toc29702 \h </w:instrText>
        </w:r>
        <w:r>
          <w:fldChar w:fldCharType="separate"/>
        </w:r>
        <w:r>
          <w:t>20</w:t>
        </w:r>
        <w:r>
          <w:fldChar w:fldCharType="end"/>
        </w:r>
      </w:hyperlink>
    </w:p>
    <w:p>
      <w:pPr>
        <w:pStyle w:val="TOC1"/>
        <w:tabs>
          <w:tab w:val="right" w:leader="dot" w:pos="8306"/>
        </w:tabs>
      </w:pPr>
      <w:hyperlink w:anchor="_Toc25352" w:history="1">
        <w:r>
          <w:rPr>
            <w:rFonts w:ascii="仿宋" w:eastAsia="仿宋" w:hAnsi="仿宋" w:cs="仿宋" w:hint="eastAsia"/>
            <w:lang w:eastAsia="zh-CN"/>
          </w:rPr>
          <w:t>八、节能设备项目创新与研发</w:t>
        </w:r>
        <w:r>
          <w:tab/>
        </w:r>
        <w:r>
          <w:fldChar w:fldCharType="begin"/>
        </w:r>
        <w:r>
          <w:instrText xml:space="preserve"> PAGEREF _Toc25352 \h </w:instrText>
        </w:r>
        <w:r>
          <w:fldChar w:fldCharType="separate"/>
        </w:r>
        <w:r>
          <w:t>21</w:t>
        </w:r>
        <w:r>
          <w:fldChar w:fldCharType="end"/>
        </w:r>
      </w:hyperlink>
    </w:p>
    <w:p>
      <w:pPr>
        <w:pStyle w:val="TOC2"/>
        <w:tabs>
          <w:tab w:val="right" w:leader="dot" w:pos="8306"/>
        </w:tabs>
      </w:pPr>
      <w:hyperlink w:anchor="_Toc18961" w:history="1">
        <w:r>
          <w:rPr>
            <w:rFonts w:ascii="仿宋" w:eastAsia="仿宋" w:hAnsi="仿宋" w:cs="仿宋" w:hint="eastAsia"/>
            <w:lang w:eastAsia="zh-CN"/>
          </w:rPr>
          <w:t>(一)、创新策略与方向</w:t>
        </w:r>
        <w:r>
          <w:tab/>
        </w:r>
        <w:r>
          <w:fldChar w:fldCharType="begin"/>
        </w:r>
        <w:r>
          <w:instrText xml:space="preserve"> PAGEREF _Toc18961 \h </w:instrText>
        </w:r>
        <w:r>
          <w:fldChar w:fldCharType="separate"/>
        </w:r>
        <w:r>
          <w:t>21</w:t>
        </w:r>
        <w:r>
          <w:fldChar w:fldCharType="end"/>
        </w:r>
      </w:hyperlink>
    </w:p>
    <w:p>
      <w:pPr>
        <w:pStyle w:val="TOC2"/>
        <w:tabs>
          <w:tab w:val="right" w:leader="dot" w:pos="8306"/>
        </w:tabs>
      </w:pPr>
      <w:hyperlink w:anchor="_Toc23866" w:history="1">
        <w:r>
          <w:rPr>
            <w:rFonts w:ascii="仿宋" w:eastAsia="仿宋" w:hAnsi="仿宋" w:cs="仿宋" w:hint="eastAsia"/>
            <w:lang w:eastAsia="zh-CN"/>
          </w:rPr>
          <w:t>(二)、研发规划与投入</w:t>
        </w:r>
        <w:r>
          <w:tab/>
        </w:r>
        <w:r>
          <w:fldChar w:fldCharType="begin"/>
        </w:r>
        <w:r>
          <w:instrText xml:space="preserve"> PAGEREF _Toc23866 \h </w:instrText>
        </w:r>
        <w:r>
          <w:fldChar w:fldCharType="separate"/>
        </w:r>
        <w:r>
          <w:t>22</w:t>
        </w:r>
        <w:r>
          <w:fldChar w:fldCharType="end"/>
        </w:r>
      </w:hyperlink>
    </w:p>
    <w:p>
      <w:pPr>
        <w:pStyle w:val="TOC1"/>
        <w:tabs>
          <w:tab w:val="right" w:leader="dot" w:pos="8306"/>
        </w:tabs>
      </w:pPr>
      <w:hyperlink w:anchor="_Toc23970" w:history="1">
        <w:r>
          <w:rPr>
            <w:rFonts w:ascii="仿宋" w:eastAsia="仿宋" w:hAnsi="仿宋" w:cs="仿宋" w:hint="eastAsia"/>
            <w:lang w:eastAsia="zh-CN"/>
          </w:rPr>
          <w:t>九、节能设备项目环境影响分析</w:t>
        </w:r>
        <w:r>
          <w:tab/>
        </w:r>
        <w:r>
          <w:fldChar w:fldCharType="begin"/>
        </w:r>
        <w:r>
          <w:instrText xml:space="preserve"> PAGEREF _Toc23970 \h </w:instrText>
        </w:r>
        <w:r>
          <w:fldChar w:fldCharType="separate"/>
        </w:r>
        <w:r>
          <w:t>24</w:t>
        </w:r>
        <w:r>
          <w:fldChar w:fldCharType="end"/>
        </w:r>
      </w:hyperlink>
    </w:p>
    <w:p>
      <w:pPr>
        <w:pStyle w:val="TOC2"/>
        <w:tabs>
          <w:tab w:val="right" w:leader="dot" w:pos="8306"/>
        </w:tabs>
      </w:pPr>
      <w:hyperlink w:anchor="_Toc14004" w:history="1">
        <w:r>
          <w:rPr>
            <w:rFonts w:ascii="仿宋" w:eastAsia="仿宋" w:hAnsi="仿宋" w:cs="仿宋" w:hint="eastAsia"/>
            <w:lang w:eastAsia="zh-CN"/>
          </w:rPr>
          <w:t>(一)、建设区域环境质量现状</w:t>
        </w:r>
        <w:r>
          <w:tab/>
        </w:r>
        <w:r>
          <w:fldChar w:fldCharType="begin"/>
        </w:r>
        <w:r>
          <w:instrText xml:space="preserve"> PAGEREF _Toc14004 \h </w:instrText>
        </w:r>
        <w:r>
          <w:fldChar w:fldCharType="separate"/>
        </w:r>
        <w:r>
          <w:t>24</w:t>
        </w:r>
        <w:r>
          <w:fldChar w:fldCharType="end"/>
        </w:r>
      </w:hyperlink>
    </w:p>
    <w:p>
      <w:pPr>
        <w:pStyle w:val="TOC2"/>
        <w:tabs>
          <w:tab w:val="right" w:leader="dot" w:pos="8306"/>
        </w:tabs>
      </w:pPr>
      <w:hyperlink w:anchor="_Toc17609" w:history="1">
        <w:r>
          <w:rPr>
            <w:rFonts w:ascii="仿宋" w:eastAsia="仿宋" w:hAnsi="仿宋" w:cs="仿宋" w:hint="eastAsia"/>
            <w:lang w:eastAsia="zh-CN"/>
          </w:rPr>
          <w:t>(二)、建设期环境保护</w:t>
        </w:r>
        <w:r>
          <w:tab/>
        </w:r>
        <w:r>
          <w:fldChar w:fldCharType="begin"/>
        </w:r>
        <w:r>
          <w:instrText xml:space="preserve"> PAGEREF _Toc17609 \h </w:instrText>
        </w:r>
        <w:r>
          <w:fldChar w:fldCharType="separate"/>
        </w:r>
        <w:r>
          <w:t>25</w:t>
        </w:r>
        <w:r>
          <w:fldChar w:fldCharType="end"/>
        </w:r>
      </w:hyperlink>
    </w:p>
    <w:p>
      <w:pPr>
        <w:pStyle w:val="TOC2"/>
        <w:tabs>
          <w:tab w:val="right" w:leader="dot" w:pos="8306"/>
        </w:tabs>
      </w:pPr>
      <w:hyperlink w:anchor="_Toc5658" w:history="1">
        <w:r>
          <w:rPr>
            <w:rFonts w:ascii="仿宋" w:eastAsia="仿宋" w:hAnsi="仿宋" w:cs="仿宋" w:hint="eastAsia"/>
            <w:lang w:eastAsia="zh-CN"/>
          </w:rPr>
          <w:t>(三)、运营期环境保护</w:t>
        </w:r>
        <w:r>
          <w:tab/>
        </w:r>
        <w:r>
          <w:fldChar w:fldCharType="begin"/>
        </w:r>
        <w:r>
          <w:instrText xml:space="preserve"> PAGEREF _Toc5658 \h </w:instrText>
        </w:r>
        <w:r>
          <w:fldChar w:fldCharType="separate"/>
        </w:r>
        <w:r>
          <w:t>27</w:t>
        </w:r>
        <w:r>
          <w:fldChar w:fldCharType="end"/>
        </w:r>
      </w:hyperlink>
    </w:p>
    <w:p>
      <w:pPr>
        <w:pStyle w:val="TOC2"/>
        <w:tabs>
          <w:tab w:val="right" w:leader="dot" w:pos="8306"/>
        </w:tabs>
      </w:pPr>
      <w:hyperlink w:anchor="_Toc6442" w:history="1">
        <w:r>
          <w:rPr>
            <w:rFonts w:ascii="仿宋" w:eastAsia="仿宋" w:hAnsi="仿宋" w:cs="仿宋" w:hint="eastAsia"/>
            <w:lang w:eastAsia="zh-CN"/>
          </w:rPr>
          <w:t>(四)、节能设备项目建设对区域经济的影响</w:t>
        </w:r>
        <w:r>
          <w:tab/>
        </w:r>
        <w:r>
          <w:fldChar w:fldCharType="begin"/>
        </w:r>
        <w:r>
          <w:instrText xml:space="preserve"> PAGEREF _Toc6442 \h </w:instrText>
        </w:r>
        <w:r>
          <w:fldChar w:fldCharType="separate"/>
        </w:r>
        <w:r>
          <w:t>28</w:t>
        </w:r>
        <w:r>
          <w:fldChar w:fldCharType="end"/>
        </w:r>
      </w:hyperlink>
    </w:p>
    <w:p>
      <w:pPr>
        <w:pStyle w:val="TOC2"/>
        <w:tabs>
          <w:tab w:val="right" w:leader="dot" w:pos="8306"/>
        </w:tabs>
      </w:pPr>
      <w:hyperlink w:anchor="_Toc11744" w:history="1">
        <w:r>
          <w:rPr>
            <w:rFonts w:ascii="仿宋" w:eastAsia="仿宋" w:hAnsi="仿宋" w:cs="仿宋" w:hint="eastAsia"/>
            <w:lang w:eastAsia="zh-CN"/>
          </w:rPr>
          <w:t>(五)、废弃物处理</w:t>
        </w:r>
        <w:r>
          <w:tab/>
        </w:r>
        <w:r>
          <w:fldChar w:fldCharType="begin"/>
        </w:r>
        <w:r>
          <w:instrText xml:space="preserve"> PAGEREF _Toc11744 \h </w:instrText>
        </w:r>
        <w:r>
          <w:fldChar w:fldCharType="separate"/>
        </w:r>
        <w:r>
          <w:t>30</w:t>
        </w:r>
        <w:r>
          <w:fldChar w:fldCharType="end"/>
        </w:r>
      </w:hyperlink>
    </w:p>
    <w:p>
      <w:pPr>
        <w:pStyle w:val="TOC2"/>
        <w:tabs>
          <w:tab w:val="right" w:leader="dot" w:pos="8306"/>
        </w:tabs>
      </w:pPr>
      <w:hyperlink w:anchor="_Toc19777" w:history="1">
        <w:r>
          <w:rPr>
            <w:rFonts w:ascii="仿宋" w:eastAsia="仿宋" w:hAnsi="仿宋" w:cs="仿宋" w:hint="eastAsia"/>
            <w:lang w:eastAsia="zh-CN"/>
          </w:rPr>
          <w:t>(六)、特殊环境影响分析</w:t>
        </w:r>
        <w:r>
          <w:tab/>
        </w:r>
        <w:r>
          <w:fldChar w:fldCharType="begin"/>
        </w:r>
        <w:r>
          <w:instrText xml:space="preserve"> PAGEREF _Toc19777 \h </w:instrText>
        </w:r>
        <w:r>
          <w:fldChar w:fldCharType="separate"/>
        </w:r>
        <w:r>
          <w:t>31</w:t>
        </w:r>
        <w:r>
          <w:fldChar w:fldCharType="end"/>
        </w:r>
      </w:hyperlink>
    </w:p>
    <w:p>
      <w:pPr>
        <w:pStyle w:val="TOC2"/>
        <w:tabs>
          <w:tab w:val="right" w:leader="dot" w:pos="8306"/>
        </w:tabs>
      </w:pPr>
      <w:hyperlink w:anchor="_Toc28932" w:history="1">
        <w:r>
          <w:rPr>
            <w:rFonts w:ascii="仿宋" w:eastAsia="仿宋" w:hAnsi="仿宋" w:cs="仿宋" w:hint="eastAsia"/>
            <w:lang w:eastAsia="zh-CN"/>
          </w:rPr>
          <w:t>(七)、清洁生产</w:t>
        </w:r>
        <w:r>
          <w:tab/>
        </w:r>
        <w:r>
          <w:fldChar w:fldCharType="begin"/>
        </w:r>
        <w:r>
          <w:instrText xml:space="preserve"> PAGEREF _Toc28932 \h </w:instrText>
        </w:r>
        <w:r>
          <w:fldChar w:fldCharType="separate"/>
        </w:r>
        <w:r>
          <w:t>32</w:t>
        </w:r>
        <w:r>
          <w:fldChar w:fldCharType="end"/>
        </w:r>
      </w:hyperlink>
    </w:p>
    <w:p>
      <w:pPr>
        <w:pStyle w:val="TOC2"/>
        <w:tabs>
          <w:tab w:val="right" w:leader="dot" w:pos="8306"/>
        </w:tabs>
      </w:pPr>
      <w:hyperlink w:anchor="_Toc28861" w:history="1">
        <w:r>
          <w:rPr>
            <w:rFonts w:ascii="仿宋" w:eastAsia="仿宋" w:hAnsi="仿宋" w:cs="仿宋" w:hint="eastAsia"/>
            <w:lang w:eastAsia="zh-CN"/>
          </w:rPr>
          <w:t>(八)、环境保护综合评价</w:t>
        </w:r>
        <w:r>
          <w:tab/>
        </w:r>
        <w:r>
          <w:fldChar w:fldCharType="begin"/>
        </w:r>
        <w:r>
          <w:instrText xml:space="preserve"> PAGEREF _Toc28861 \h </w:instrText>
        </w:r>
        <w:r>
          <w:fldChar w:fldCharType="separate"/>
        </w:r>
        <w:r>
          <w:t>33</w:t>
        </w:r>
        <w:r>
          <w:fldChar w:fldCharType="end"/>
        </w:r>
      </w:hyperlink>
    </w:p>
    <w:p>
      <w:pPr>
        <w:pStyle w:val="TOC1"/>
        <w:tabs>
          <w:tab w:val="right" w:leader="dot" w:pos="8306"/>
        </w:tabs>
      </w:pPr>
      <w:hyperlink w:anchor="_Toc7800" w:history="1">
        <w:r>
          <w:rPr>
            <w:rFonts w:ascii="仿宋" w:eastAsia="仿宋" w:hAnsi="仿宋" w:cs="仿宋" w:hint="eastAsia"/>
            <w:lang w:eastAsia="zh-CN"/>
          </w:rPr>
          <w:t>十、节能设备项目社会影响</w:t>
        </w:r>
        <w:r>
          <w:tab/>
        </w:r>
        <w:r>
          <w:fldChar w:fldCharType="begin"/>
        </w:r>
        <w:r>
          <w:instrText xml:space="preserve"> PAGEREF _Toc7800 \h </w:instrText>
        </w:r>
        <w:r>
          <w:fldChar w:fldCharType="separate"/>
        </w:r>
        <w:r>
          <w:t>34</w:t>
        </w:r>
        <w:r>
          <w:fldChar w:fldCharType="end"/>
        </w:r>
      </w:hyperlink>
    </w:p>
    <w:p>
      <w:pPr>
        <w:pStyle w:val="TOC2"/>
        <w:tabs>
          <w:tab w:val="right" w:leader="dot" w:pos="8306"/>
        </w:tabs>
      </w:pPr>
      <w:hyperlink w:anchor="_Toc1216" w:history="1">
        <w:r>
          <w:rPr>
            <w:rFonts w:ascii="仿宋" w:eastAsia="仿宋" w:hAnsi="仿宋" w:cs="仿宋" w:hint="eastAsia"/>
            <w:lang w:eastAsia="zh-CN"/>
          </w:rPr>
          <w:t>(一)、社会责任与义务</w:t>
        </w:r>
        <w:r>
          <w:tab/>
        </w:r>
        <w:r>
          <w:fldChar w:fldCharType="begin"/>
        </w:r>
        <w:r>
          <w:instrText xml:space="preserve"> PAGEREF _Toc1216 \h </w:instrText>
        </w:r>
        <w:r>
          <w:fldChar w:fldCharType="separate"/>
        </w:r>
        <w:r>
          <w:t>34</w:t>
        </w:r>
        <w:r>
          <w:fldChar w:fldCharType="end"/>
        </w:r>
      </w:hyperlink>
    </w:p>
    <w:p>
      <w:pPr>
        <w:pStyle w:val="TOC2"/>
        <w:tabs>
          <w:tab w:val="right" w:leader="dot" w:pos="8306"/>
        </w:tabs>
      </w:pPr>
      <w:hyperlink w:anchor="_Toc24815" w:history="1">
        <w:r>
          <w:rPr>
            <w:rFonts w:ascii="仿宋" w:eastAsia="仿宋" w:hAnsi="仿宋" w:cs="仿宋" w:hint="eastAsia"/>
            <w:lang w:eastAsia="zh-CN"/>
          </w:rPr>
          <w:t>(二)、社会参与与沟通</w:t>
        </w:r>
        <w:r>
          <w:tab/>
        </w:r>
        <w:r>
          <w:fldChar w:fldCharType="begin"/>
        </w:r>
        <w:r>
          <w:instrText xml:space="preserve"> PAGEREF _Toc24815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76" w:history="1">
        <w:r>
          <w:rPr>
            <w:rFonts w:ascii="仿宋" w:eastAsia="仿宋" w:hAnsi="仿宋" w:cs="仿宋" w:hint="eastAsia"/>
            <w:lang w:eastAsia="zh-CN"/>
          </w:rPr>
          <w:t>十一、生产安全保护</w:t>
        </w:r>
        <w:r>
          <w:tab/>
        </w:r>
        <w:r>
          <w:fldChar w:fldCharType="begin"/>
        </w:r>
        <w:r>
          <w:instrText xml:space="preserve"> PAGEREF _Toc18176 \h </w:instrText>
        </w:r>
        <w:r>
          <w:fldChar w:fldCharType="separate"/>
        </w:r>
        <w:r>
          <w:t>36</w:t>
        </w:r>
        <w:r>
          <w:fldChar w:fldCharType="end"/>
        </w:r>
      </w:hyperlink>
    </w:p>
    <w:p>
      <w:pPr>
        <w:pStyle w:val="TOC2"/>
        <w:tabs>
          <w:tab w:val="right" w:leader="dot" w:pos="8306"/>
        </w:tabs>
      </w:pPr>
      <w:hyperlink w:anchor="_Toc28131" w:history="1">
        <w:r>
          <w:rPr>
            <w:rFonts w:ascii="仿宋" w:eastAsia="仿宋" w:hAnsi="仿宋" w:cs="仿宋" w:hint="eastAsia"/>
            <w:lang w:eastAsia="zh-CN"/>
          </w:rPr>
          <w:t>(一)、消防安全</w:t>
        </w:r>
        <w:r>
          <w:tab/>
        </w:r>
        <w:r>
          <w:fldChar w:fldCharType="begin"/>
        </w:r>
        <w:r>
          <w:instrText xml:space="preserve"> PAGEREF _Toc28131 \h </w:instrText>
        </w:r>
        <w:r>
          <w:fldChar w:fldCharType="separate"/>
        </w:r>
        <w:r>
          <w:t>36</w:t>
        </w:r>
        <w:r>
          <w:fldChar w:fldCharType="end"/>
        </w:r>
      </w:hyperlink>
    </w:p>
    <w:p>
      <w:pPr>
        <w:pStyle w:val="TOC2"/>
        <w:tabs>
          <w:tab w:val="right" w:leader="dot" w:pos="8306"/>
        </w:tabs>
      </w:pPr>
      <w:hyperlink w:anchor="_Toc21283" w:history="1">
        <w:r>
          <w:rPr>
            <w:rFonts w:ascii="仿宋" w:eastAsia="仿宋" w:hAnsi="仿宋" w:cs="仿宋" w:hint="eastAsia"/>
            <w:lang w:eastAsia="zh-CN"/>
          </w:rPr>
          <w:t>(二)、防火防爆总图布置措施</w:t>
        </w:r>
        <w:r>
          <w:tab/>
        </w:r>
        <w:r>
          <w:fldChar w:fldCharType="begin"/>
        </w:r>
        <w:r>
          <w:instrText xml:space="preserve"> PAGEREF _Toc21283 \h </w:instrText>
        </w:r>
        <w:r>
          <w:fldChar w:fldCharType="separate"/>
        </w:r>
        <w:r>
          <w:t>37</w:t>
        </w:r>
        <w:r>
          <w:fldChar w:fldCharType="end"/>
        </w:r>
      </w:hyperlink>
    </w:p>
    <w:p>
      <w:pPr>
        <w:pStyle w:val="TOC2"/>
        <w:tabs>
          <w:tab w:val="right" w:leader="dot" w:pos="8306"/>
        </w:tabs>
      </w:pPr>
      <w:hyperlink w:anchor="_Toc9753" w:history="1">
        <w:r>
          <w:rPr>
            <w:rFonts w:ascii="仿宋" w:eastAsia="仿宋" w:hAnsi="仿宋" w:cs="仿宋" w:hint="eastAsia"/>
            <w:lang w:eastAsia="zh-CN"/>
          </w:rPr>
          <w:t>(三)、自然灾害防范措施</w:t>
        </w:r>
        <w:r>
          <w:tab/>
        </w:r>
        <w:r>
          <w:fldChar w:fldCharType="begin"/>
        </w:r>
        <w:r>
          <w:instrText xml:space="preserve"> PAGEREF _Toc9753 \h </w:instrText>
        </w:r>
        <w:r>
          <w:fldChar w:fldCharType="separate"/>
        </w:r>
        <w:r>
          <w:t>38</w:t>
        </w:r>
        <w:r>
          <w:fldChar w:fldCharType="end"/>
        </w:r>
      </w:hyperlink>
    </w:p>
    <w:p>
      <w:pPr>
        <w:pStyle w:val="TOC2"/>
        <w:tabs>
          <w:tab w:val="right" w:leader="dot" w:pos="8306"/>
        </w:tabs>
      </w:pPr>
      <w:hyperlink w:anchor="_Toc13259" w:history="1">
        <w:r>
          <w:rPr>
            <w:rFonts w:ascii="仿宋" w:eastAsia="仿宋" w:hAnsi="仿宋" w:cs="仿宋" w:hint="eastAsia"/>
            <w:lang w:eastAsia="zh-CN"/>
          </w:rPr>
          <w:t>(四)、安全色及安全标志使用要求</w:t>
        </w:r>
        <w:r>
          <w:tab/>
        </w:r>
        <w:r>
          <w:fldChar w:fldCharType="begin"/>
        </w:r>
        <w:r>
          <w:instrText xml:space="preserve"> PAGEREF _Toc13259 \h </w:instrText>
        </w:r>
        <w:r>
          <w:fldChar w:fldCharType="separate"/>
        </w:r>
        <w:r>
          <w:t>39</w:t>
        </w:r>
        <w:r>
          <w:fldChar w:fldCharType="end"/>
        </w:r>
      </w:hyperlink>
    </w:p>
    <w:p>
      <w:pPr>
        <w:pStyle w:val="TOC2"/>
        <w:tabs>
          <w:tab w:val="right" w:leader="dot" w:pos="8306"/>
        </w:tabs>
      </w:pPr>
      <w:hyperlink w:anchor="_Toc2790" w:history="1">
        <w:r>
          <w:rPr>
            <w:rFonts w:ascii="仿宋" w:eastAsia="仿宋" w:hAnsi="仿宋" w:cs="仿宋" w:hint="eastAsia"/>
            <w:lang w:eastAsia="zh-CN"/>
          </w:rPr>
          <w:t>(五)、防尘防毒措施</w:t>
        </w:r>
        <w:r>
          <w:tab/>
        </w:r>
        <w:r>
          <w:fldChar w:fldCharType="begin"/>
        </w:r>
        <w:r>
          <w:instrText xml:space="preserve"> PAGEREF _Toc2790 \h </w:instrText>
        </w:r>
        <w:r>
          <w:fldChar w:fldCharType="separate"/>
        </w:r>
        <w:r>
          <w:t>40</w:t>
        </w:r>
        <w:r>
          <w:fldChar w:fldCharType="end"/>
        </w:r>
      </w:hyperlink>
    </w:p>
    <w:p>
      <w:pPr>
        <w:pStyle w:val="TOC2"/>
        <w:tabs>
          <w:tab w:val="right" w:leader="dot" w:pos="8306"/>
        </w:tabs>
      </w:pPr>
      <w:hyperlink w:anchor="_Toc2349" w:history="1">
        <w:r>
          <w:rPr>
            <w:rFonts w:ascii="仿宋" w:eastAsia="仿宋" w:hAnsi="仿宋" w:cs="仿宋" w:hint="eastAsia"/>
            <w:lang w:eastAsia="zh-CN"/>
          </w:rPr>
          <w:t>(六)、防静电、触电防护及防雷措施</w:t>
        </w:r>
        <w:r>
          <w:tab/>
        </w:r>
        <w:r>
          <w:fldChar w:fldCharType="begin"/>
        </w:r>
        <w:r>
          <w:instrText xml:space="preserve"> PAGEREF _Toc2349 \h </w:instrText>
        </w:r>
        <w:r>
          <w:fldChar w:fldCharType="separate"/>
        </w:r>
        <w:r>
          <w:t>41</w:t>
        </w:r>
        <w:r>
          <w:fldChar w:fldCharType="end"/>
        </w:r>
      </w:hyperlink>
    </w:p>
    <w:p>
      <w:pPr>
        <w:pStyle w:val="TOC2"/>
        <w:tabs>
          <w:tab w:val="right" w:leader="dot" w:pos="8306"/>
        </w:tabs>
      </w:pPr>
      <w:hyperlink w:anchor="_Toc14085" w:history="1">
        <w:r>
          <w:rPr>
            <w:rFonts w:ascii="仿宋" w:eastAsia="仿宋" w:hAnsi="仿宋" w:cs="仿宋" w:hint="eastAsia"/>
            <w:lang w:eastAsia="zh-CN"/>
          </w:rPr>
          <w:t>(七)、机械设备安全保障措施</w:t>
        </w:r>
        <w:r>
          <w:tab/>
        </w:r>
        <w:r>
          <w:fldChar w:fldCharType="begin"/>
        </w:r>
        <w:r>
          <w:instrText xml:space="preserve"> PAGEREF _Toc14085 \h </w:instrText>
        </w:r>
        <w:r>
          <w:fldChar w:fldCharType="separate"/>
        </w:r>
        <w:r>
          <w:t>42</w:t>
        </w:r>
        <w:r>
          <w:fldChar w:fldCharType="end"/>
        </w:r>
      </w:hyperlink>
    </w:p>
    <w:p>
      <w:pPr>
        <w:pStyle w:val="TOC1"/>
        <w:tabs>
          <w:tab w:val="right" w:leader="dot" w:pos="8306"/>
        </w:tabs>
      </w:pPr>
      <w:hyperlink w:anchor="_Toc22819" w:history="1">
        <w:r>
          <w:rPr>
            <w:rFonts w:ascii="仿宋" w:eastAsia="仿宋" w:hAnsi="仿宋" w:cs="仿宋" w:hint="eastAsia"/>
            <w:lang w:eastAsia="zh-CN"/>
          </w:rPr>
          <w:t>十二、节能设备项目风险管理</w:t>
        </w:r>
        <w:r>
          <w:tab/>
        </w:r>
        <w:r>
          <w:fldChar w:fldCharType="begin"/>
        </w:r>
        <w:r>
          <w:instrText xml:space="preserve"> PAGEREF _Toc22819 \h </w:instrText>
        </w:r>
        <w:r>
          <w:fldChar w:fldCharType="separate"/>
        </w:r>
        <w:r>
          <w:t>44</w:t>
        </w:r>
        <w:r>
          <w:fldChar w:fldCharType="end"/>
        </w:r>
      </w:hyperlink>
    </w:p>
    <w:p>
      <w:pPr>
        <w:pStyle w:val="TOC2"/>
        <w:tabs>
          <w:tab w:val="right" w:leader="dot" w:pos="8306"/>
        </w:tabs>
      </w:pPr>
      <w:hyperlink w:anchor="_Toc16069" w:history="1">
        <w:r>
          <w:rPr>
            <w:rFonts w:ascii="仿宋" w:eastAsia="仿宋" w:hAnsi="仿宋" w:cs="仿宋" w:hint="eastAsia"/>
            <w:lang w:eastAsia="zh-CN"/>
          </w:rPr>
          <w:t>(一)、风险识别与评估</w:t>
        </w:r>
        <w:r>
          <w:tab/>
        </w:r>
        <w:r>
          <w:fldChar w:fldCharType="begin"/>
        </w:r>
        <w:r>
          <w:instrText xml:space="preserve"> PAGEREF _Toc16069 \h </w:instrText>
        </w:r>
        <w:r>
          <w:fldChar w:fldCharType="separate"/>
        </w:r>
        <w:r>
          <w:t>44</w:t>
        </w:r>
        <w:r>
          <w:fldChar w:fldCharType="end"/>
        </w:r>
      </w:hyperlink>
    </w:p>
    <w:p>
      <w:pPr>
        <w:pStyle w:val="TOC2"/>
        <w:tabs>
          <w:tab w:val="right" w:leader="dot" w:pos="8306"/>
        </w:tabs>
      </w:pPr>
      <w:hyperlink w:anchor="_Toc32031" w:history="1">
        <w:r>
          <w:rPr>
            <w:rFonts w:ascii="仿宋" w:eastAsia="仿宋" w:hAnsi="仿宋" w:cs="仿宋" w:hint="eastAsia"/>
            <w:lang w:eastAsia="zh-CN"/>
          </w:rPr>
          <w:t>(二)、风险应对策略</w:t>
        </w:r>
        <w:r>
          <w:tab/>
        </w:r>
        <w:r>
          <w:fldChar w:fldCharType="begin"/>
        </w:r>
        <w:r>
          <w:instrText xml:space="preserve"> PAGEREF _Toc32031 \h </w:instrText>
        </w:r>
        <w:r>
          <w:fldChar w:fldCharType="separate"/>
        </w:r>
        <w:r>
          <w:t>45</w:t>
        </w:r>
        <w:r>
          <w:fldChar w:fldCharType="end"/>
        </w:r>
      </w:hyperlink>
    </w:p>
    <w:p>
      <w:pPr>
        <w:pStyle w:val="TOC2"/>
        <w:tabs>
          <w:tab w:val="right" w:leader="dot" w:pos="8306"/>
        </w:tabs>
      </w:pPr>
      <w:hyperlink w:anchor="_Toc15044" w:history="1">
        <w:r>
          <w:rPr>
            <w:rFonts w:ascii="仿宋" w:eastAsia="仿宋" w:hAnsi="仿宋" w:cs="仿宋" w:hint="eastAsia"/>
            <w:lang w:eastAsia="zh-CN"/>
          </w:rPr>
          <w:t>(三)、风险监控与控制</w:t>
        </w:r>
        <w:r>
          <w:tab/>
        </w:r>
        <w:r>
          <w:fldChar w:fldCharType="begin"/>
        </w:r>
        <w:r>
          <w:instrText xml:space="preserve"> PAGEREF _Toc15044 \h </w:instrText>
        </w:r>
        <w:r>
          <w:fldChar w:fldCharType="separate"/>
        </w:r>
        <w:r>
          <w:t>47</w:t>
        </w:r>
        <w:r>
          <w:fldChar w:fldCharType="end"/>
        </w:r>
      </w:hyperlink>
    </w:p>
    <w:p>
      <w:pPr>
        <w:pStyle w:val="TOC1"/>
        <w:tabs>
          <w:tab w:val="right" w:leader="dot" w:pos="8306"/>
        </w:tabs>
      </w:pPr>
      <w:hyperlink w:anchor="_Toc1129" w:history="1">
        <w:r>
          <w:rPr>
            <w:rFonts w:ascii="仿宋" w:eastAsia="仿宋" w:hAnsi="仿宋" w:cs="仿宋" w:hint="eastAsia"/>
            <w:lang w:eastAsia="zh-CN"/>
          </w:rPr>
          <w:t>十三、节能设备项目实施保障措施</w:t>
        </w:r>
        <w:r>
          <w:tab/>
        </w:r>
        <w:r>
          <w:fldChar w:fldCharType="begin"/>
        </w:r>
        <w:r>
          <w:instrText xml:space="preserve"> PAGEREF _Toc1129 \h </w:instrText>
        </w:r>
        <w:r>
          <w:fldChar w:fldCharType="separate"/>
        </w:r>
        <w:r>
          <w:t>48</w:t>
        </w:r>
        <w:r>
          <w:fldChar w:fldCharType="end"/>
        </w:r>
      </w:hyperlink>
    </w:p>
    <w:p>
      <w:pPr>
        <w:pStyle w:val="TOC2"/>
        <w:tabs>
          <w:tab w:val="right" w:leader="dot" w:pos="8306"/>
        </w:tabs>
      </w:pPr>
      <w:hyperlink w:anchor="_Toc6571" w:history="1">
        <w:r>
          <w:rPr>
            <w:rFonts w:ascii="仿宋" w:eastAsia="仿宋" w:hAnsi="仿宋" w:cs="仿宋" w:hint="eastAsia"/>
            <w:lang w:eastAsia="zh-CN"/>
          </w:rPr>
          <w:t>(一)、节能设备项目实施保障机制</w:t>
        </w:r>
        <w:r>
          <w:tab/>
        </w:r>
        <w:r>
          <w:fldChar w:fldCharType="begin"/>
        </w:r>
        <w:r>
          <w:instrText xml:space="preserve"> PAGEREF _Toc6571 \h </w:instrText>
        </w:r>
        <w:r>
          <w:fldChar w:fldCharType="separate"/>
        </w:r>
        <w:r>
          <w:t>48</w:t>
        </w:r>
        <w:r>
          <w:fldChar w:fldCharType="end"/>
        </w:r>
      </w:hyperlink>
    </w:p>
    <w:p>
      <w:pPr>
        <w:pStyle w:val="TOC2"/>
        <w:tabs>
          <w:tab w:val="right" w:leader="dot" w:pos="8306"/>
        </w:tabs>
      </w:pPr>
      <w:hyperlink w:anchor="_Toc21896" w:history="1">
        <w:r>
          <w:rPr>
            <w:rFonts w:ascii="仿宋" w:eastAsia="仿宋" w:hAnsi="仿宋" w:cs="仿宋" w:hint="eastAsia"/>
            <w:lang w:eastAsia="zh-CN"/>
          </w:rPr>
          <w:t>(二)、节能设备项目法律合规要求</w:t>
        </w:r>
        <w:r>
          <w:tab/>
        </w:r>
        <w:r>
          <w:fldChar w:fldCharType="begin"/>
        </w:r>
        <w:r>
          <w:instrText xml:space="preserve"> PAGEREF _Toc21896 \h </w:instrText>
        </w:r>
        <w:r>
          <w:fldChar w:fldCharType="separate"/>
        </w:r>
        <w:r>
          <w:t>51</w:t>
        </w:r>
        <w:r>
          <w:fldChar w:fldCharType="end"/>
        </w:r>
      </w:hyperlink>
    </w:p>
    <w:p>
      <w:pPr>
        <w:pStyle w:val="TOC2"/>
        <w:tabs>
          <w:tab w:val="right" w:leader="dot" w:pos="8306"/>
        </w:tabs>
      </w:pPr>
      <w:hyperlink w:anchor="_Toc30837" w:history="1">
        <w:r>
          <w:rPr>
            <w:rFonts w:ascii="仿宋" w:eastAsia="仿宋" w:hAnsi="仿宋" w:cs="仿宋" w:hint="eastAsia"/>
            <w:lang w:eastAsia="zh-CN"/>
          </w:rPr>
          <w:t>(三)、节能设备项目合同管理与法律事务</w:t>
        </w:r>
        <w:r>
          <w:tab/>
        </w:r>
        <w:r>
          <w:fldChar w:fldCharType="begin"/>
        </w:r>
        <w:r>
          <w:instrText xml:space="preserve"> PAGEREF _Toc30837 \h </w:instrText>
        </w:r>
        <w:r>
          <w:fldChar w:fldCharType="separate"/>
        </w:r>
        <w:r>
          <w:t>55</w:t>
        </w:r>
        <w:r>
          <w:fldChar w:fldCharType="end"/>
        </w:r>
      </w:hyperlink>
    </w:p>
    <w:p>
      <w:pPr>
        <w:pStyle w:val="TOC2"/>
        <w:tabs>
          <w:tab w:val="right" w:leader="dot" w:pos="8306"/>
        </w:tabs>
      </w:pPr>
      <w:hyperlink w:anchor="_Toc28624" w:history="1">
        <w:r>
          <w:rPr>
            <w:rFonts w:ascii="仿宋" w:eastAsia="仿宋" w:hAnsi="仿宋" w:cs="仿宋" w:hint="eastAsia"/>
            <w:lang w:eastAsia="zh-CN"/>
          </w:rPr>
          <w:t>(四)、节能设备项目知识产权保护策略</w:t>
        </w:r>
        <w:r>
          <w:tab/>
        </w:r>
        <w:r>
          <w:fldChar w:fldCharType="begin"/>
        </w:r>
        <w:r>
          <w:instrText xml:space="preserve"> PAGEREF _Toc28624 \h </w:instrText>
        </w:r>
        <w:r>
          <w:fldChar w:fldCharType="separate"/>
        </w:r>
        <w:r>
          <w:t>62</w:t>
        </w:r>
        <w:r>
          <w:fldChar w:fldCharType="end"/>
        </w:r>
      </w:hyperlink>
    </w:p>
    <w:p>
      <w:pPr>
        <w:pStyle w:val="TOC1"/>
        <w:tabs>
          <w:tab w:val="right" w:leader="dot" w:pos="8306"/>
        </w:tabs>
      </w:pPr>
      <w:hyperlink w:anchor="_Toc32331" w:history="1">
        <w:r>
          <w:rPr>
            <w:rFonts w:ascii="仿宋" w:eastAsia="仿宋" w:hAnsi="仿宋" w:cs="仿宋" w:hint="eastAsia"/>
            <w:lang w:eastAsia="zh-CN"/>
          </w:rPr>
          <w:t>十四、利益相关者分析与沟通计划</w:t>
        </w:r>
        <w:r>
          <w:tab/>
        </w:r>
        <w:r>
          <w:fldChar w:fldCharType="begin"/>
        </w:r>
        <w:r>
          <w:instrText xml:space="preserve"> PAGEREF _Toc32331 \h </w:instrText>
        </w:r>
        <w:r>
          <w:fldChar w:fldCharType="separate"/>
        </w:r>
        <w:r>
          <w:t>64</w:t>
        </w:r>
        <w:r>
          <w:fldChar w:fldCharType="end"/>
        </w:r>
      </w:hyperlink>
    </w:p>
    <w:p>
      <w:pPr>
        <w:pStyle w:val="TOC2"/>
        <w:tabs>
          <w:tab w:val="right" w:leader="dot" w:pos="8306"/>
        </w:tabs>
      </w:pPr>
      <w:hyperlink w:anchor="_Toc30303" w:history="1">
        <w:r>
          <w:rPr>
            <w:rFonts w:ascii="仿宋" w:eastAsia="仿宋" w:hAnsi="仿宋" w:cs="仿宋" w:hint="eastAsia"/>
            <w:lang w:eastAsia="zh-CN"/>
          </w:rPr>
          <w:t>(一)、利益相关者分析</w:t>
        </w:r>
        <w:r>
          <w:tab/>
        </w:r>
        <w:r>
          <w:fldChar w:fldCharType="begin"/>
        </w:r>
        <w:r>
          <w:instrText xml:space="preserve"> PAGEREF _Toc30303 \h </w:instrText>
        </w:r>
        <w:r>
          <w:fldChar w:fldCharType="separate"/>
        </w:r>
        <w:r>
          <w:t>64</w:t>
        </w:r>
        <w:r>
          <w:fldChar w:fldCharType="end"/>
        </w:r>
      </w:hyperlink>
    </w:p>
    <w:p>
      <w:pPr>
        <w:pStyle w:val="TOC2"/>
        <w:tabs>
          <w:tab w:val="right" w:leader="dot" w:pos="8306"/>
        </w:tabs>
      </w:pPr>
      <w:hyperlink w:anchor="_Toc24584" w:history="1">
        <w:r>
          <w:rPr>
            <w:rFonts w:ascii="仿宋" w:eastAsia="仿宋" w:hAnsi="仿宋" w:cs="仿宋" w:hint="eastAsia"/>
            <w:lang w:eastAsia="zh-CN"/>
          </w:rPr>
          <w:t>(二)、沟通计划</w:t>
        </w:r>
        <w:r>
          <w:tab/>
        </w:r>
        <w:r>
          <w:fldChar w:fldCharType="begin"/>
        </w:r>
        <w:r>
          <w:instrText xml:space="preserve"> PAGEREF _Toc24584 \h </w:instrText>
        </w:r>
        <w:r>
          <w:fldChar w:fldCharType="separate"/>
        </w:r>
        <w:r>
          <w:t>65</w:t>
        </w:r>
        <w:r>
          <w:fldChar w:fldCharType="end"/>
        </w:r>
      </w:hyperlink>
    </w:p>
    <w:p>
      <w:pPr>
        <w:pStyle w:val="TOC1"/>
        <w:tabs>
          <w:tab w:val="right" w:leader="dot" w:pos="8306"/>
        </w:tabs>
      </w:pPr>
      <w:hyperlink w:anchor="_Toc14357" w:history="1">
        <w:r>
          <w:rPr>
            <w:rFonts w:ascii="仿宋" w:eastAsia="仿宋" w:hAnsi="仿宋" w:cs="仿宋" w:hint="eastAsia"/>
            <w:lang w:eastAsia="zh-CN"/>
          </w:rPr>
          <w:t>十五、供应链管理</w:t>
        </w:r>
        <w:r>
          <w:tab/>
        </w:r>
        <w:r>
          <w:fldChar w:fldCharType="begin"/>
        </w:r>
        <w:r>
          <w:instrText xml:space="preserve"> PAGEREF _Toc14357 \h </w:instrText>
        </w:r>
        <w:r>
          <w:fldChar w:fldCharType="separate"/>
        </w:r>
        <w:r>
          <w:t>66</w:t>
        </w:r>
        <w:r>
          <w:fldChar w:fldCharType="end"/>
        </w:r>
      </w:hyperlink>
    </w:p>
    <w:p>
      <w:pPr>
        <w:pStyle w:val="TOC2"/>
        <w:tabs>
          <w:tab w:val="right" w:leader="dot" w:pos="8306"/>
        </w:tabs>
      </w:pPr>
      <w:hyperlink w:anchor="_Toc4296" w:history="1">
        <w:r>
          <w:rPr>
            <w:rFonts w:ascii="仿宋" w:eastAsia="仿宋" w:hAnsi="仿宋" w:cs="仿宋" w:hint="eastAsia"/>
            <w:lang w:eastAsia="zh-CN"/>
          </w:rPr>
          <w:t>(一)、供应链战略规划</w:t>
        </w:r>
        <w:r>
          <w:tab/>
        </w:r>
        <w:r>
          <w:fldChar w:fldCharType="begin"/>
        </w:r>
        <w:r>
          <w:instrText xml:space="preserve"> PAGEREF _Toc4296 \h </w:instrText>
        </w:r>
        <w:r>
          <w:fldChar w:fldCharType="separate"/>
        </w:r>
        <w:r>
          <w:t>66</w:t>
        </w:r>
        <w:r>
          <w:fldChar w:fldCharType="end"/>
        </w:r>
      </w:hyperlink>
    </w:p>
    <w:p>
      <w:pPr>
        <w:pStyle w:val="TOC2"/>
        <w:tabs>
          <w:tab w:val="right" w:leader="dot" w:pos="8306"/>
        </w:tabs>
      </w:pPr>
      <w:hyperlink w:anchor="_Toc17487" w:history="1">
        <w:r>
          <w:rPr>
            <w:rFonts w:ascii="仿宋" w:eastAsia="仿宋" w:hAnsi="仿宋" w:cs="仿宋" w:hint="eastAsia"/>
            <w:lang w:eastAsia="zh-CN"/>
          </w:rPr>
          <w:t>(二)、供应商选择与合作</w:t>
        </w:r>
        <w:r>
          <w:tab/>
        </w:r>
        <w:r>
          <w:fldChar w:fldCharType="begin"/>
        </w:r>
        <w:r>
          <w:instrText xml:space="preserve"> PAGEREF _Toc17487 \h </w:instrText>
        </w:r>
        <w:r>
          <w:fldChar w:fldCharType="separate"/>
        </w:r>
        <w:r>
          <w:t>68</w:t>
        </w:r>
        <w:r>
          <w:fldChar w:fldCharType="end"/>
        </w:r>
      </w:hyperlink>
    </w:p>
    <w:p>
      <w:pPr>
        <w:pStyle w:val="TOC2"/>
        <w:tabs>
          <w:tab w:val="right" w:leader="dot" w:pos="8306"/>
        </w:tabs>
      </w:pPr>
      <w:hyperlink w:anchor="_Toc4167" w:history="1">
        <w:r>
          <w:rPr>
            <w:rFonts w:ascii="仿宋" w:eastAsia="仿宋" w:hAnsi="仿宋" w:cs="仿宋" w:hint="eastAsia"/>
            <w:lang w:eastAsia="zh-CN"/>
          </w:rPr>
          <w:t>(三)、物流与库存管理</w:t>
        </w:r>
        <w:r>
          <w:tab/>
        </w:r>
        <w:r>
          <w:fldChar w:fldCharType="begin"/>
        </w:r>
        <w:r>
          <w:instrText xml:space="preserve"> PAGEREF _Toc4167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754"/>
      <w:r>
        <w:rPr>
          <w:rFonts w:ascii="仿宋" w:eastAsia="仿宋" w:hAnsi="仿宋" w:cs="仿宋" w:hint="eastAsia"/>
          <w:sz w:val="28"/>
          <w:lang w:eastAsia="zh-CN"/>
        </w:rPr>
        <w:t>一、节能设备项目土建工程</w:t>
      </w:r>
      <w:bookmarkEnd w:id="2"/>
    </w:p>
    <w:p>
      <w:pPr>
        <w:pStyle w:val="Heading2"/>
        <w:rPr>
          <w:rFonts w:ascii="仿宋" w:eastAsia="仿宋" w:hAnsi="仿宋" w:cs="仿宋" w:hint="eastAsia"/>
          <w:lang w:eastAsia="zh-CN"/>
        </w:rPr>
      </w:pPr>
      <w:bookmarkStart w:id="3" w:name="_Toc30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在节能设备项目的建筑工程设计中，我们将秉承一系列重要的设计原则，以确保节能设备项目建筑在功能、美观、可持续性等方面达到最佳效果。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首要原则是确保建筑的功能性得到最大化的发挥。我们将充分理解节能设备项目的实际需求，合理布局各个功能区域，保证建筑在满足业务需求的同时，提供高效的工作环境。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在建筑设计中，我们将综合考虑建设和运营成本。通过精细的经济效益分析，确保设计方案在高效利用资源的同时，对节能设备项目的长期盈利能力有积极的贡献。</w:t>
      </w:r>
    </w:p>
    <w:p>
      <w:pPr>
        <w:pStyle w:val="Heading2"/>
        <w:ind w:firstLine="560" w:firstLineChars="200"/>
        <w:rPr>
          <w:rFonts w:ascii="仿宋" w:eastAsia="仿宋" w:hAnsi="仿宋" w:cs="仿宋" w:hint="eastAsia"/>
          <w:sz w:val="28"/>
          <w:lang w:eastAsia="zh-CN"/>
        </w:rPr>
      </w:pPr>
      <w:bookmarkStart w:id="4" w:name="_Toc1348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节能设备项目的土建工程设计中，我们将精准设定设计年限，结合节能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节能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67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节能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节能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节能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82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本期工程节能设备项目预计总建筑面积XXX平方米，其中：计容建筑面积XXX平方米，计划建筑工程投资XX万元，占节能设备项目总投资的XX%。</w:t>
      </w:r>
    </w:p>
    <w:p>
      <w:pPr>
        <w:pStyle w:val="Heading1"/>
        <w:ind w:firstLine="560" w:firstLineChars="200"/>
        <w:rPr>
          <w:rFonts w:ascii="仿宋" w:eastAsia="仿宋" w:hAnsi="仿宋" w:cs="仿宋" w:hint="eastAsia"/>
          <w:sz w:val="28"/>
          <w:lang w:eastAsia="zh-CN"/>
        </w:rPr>
      </w:pPr>
      <w:bookmarkStart w:id="7" w:name="_Toc32015"/>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3500"/>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节能设备项目的主要产品是XXXX，预计年产值为XXX万元。这一产品在市场中占据着重要的地位，其广泛的应用范围使得该节能设备项目的市场前景非常广阔。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节能设备项目的xxx产品作为重要的原材料之一，将在多个领域发挥关键作用。其在建筑、交通、能源等方面的广泛应用将为整个产业链提供强大的支持，形成产业协同效应。节能设备项目的年产值XXX万XXX万XXX万万元不仅反映了其在市场上的巨大潜力，更预示着它对国民经济的积极贡献。这种关联度高、涉及面广的产业关系，使得该节能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30235"/>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总征地面积为XXXX平方米，相当于约XX.XX亩，其中净用地面积为XXXX平方米，红线范围内相当于约XX.XX亩。这一用地规模充分考虑了节能设备项目的建设需求，保障了节能设备项目在合适的空间内得以充分发展。节能设备项目规划的总建筑面积为XXXX平方米，其中主体工程建设占XXXX平方米，计容建筑面积达XXXX平方米。预计建筑工程的投资将达到XXXX万元，为节能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计划购置的设备共计XXXX台（套），设备购置费用为XXXX万元。这一设备购置计划充分考虑到节能设备项目的生产需求和技术要求，确保了节能设备项目在生产运营中具备先进的技术装备和高效的生产能力。设备的合理配置将为节能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计划总投资为XXXX万元，预计年实现营业收入为XXXX万元。这一产能规模的设定旨在确保节能设备项目能够在投资与回报之间取得平衡，实现长期可持续的发展。节能设备项目的总投资充分考虑到各个方面的需求，包括用地建设、设备购置等多个环节，以确保节能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7590"/>
      <w:r>
        <w:rPr>
          <w:rFonts w:ascii="仿宋" w:eastAsia="仿宋" w:hAnsi="仿宋" w:cs="仿宋" w:hint="eastAsia"/>
          <w:sz w:val="28"/>
          <w:lang w:eastAsia="zh-CN"/>
        </w:rPr>
        <w:t>三、节能设备项目文档管理</w:t>
      </w:r>
      <w:bookmarkEnd w:id="10"/>
    </w:p>
    <w:p>
      <w:pPr>
        <w:pStyle w:val="Heading2"/>
        <w:rPr>
          <w:rFonts w:ascii="仿宋" w:eastAsia="仿宋" w:hAnsi="仿宋" w:cs="仿宋" w:hint="eastAsia"/>
          <w:lang w:eastAsia="zh-CN"/>
        </w:rPr>
      </w:pPr>
      <w:bookmarkStart w:id="11" w:name="_Toc13680"/>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节能设备项目高度重视文档的质量和准确性，以支持节能设备项目的各项活动和决策。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文档的编制始于节能设备项目计划的初期，我们制定了详细的文档编制计划，明确了每个文档的内容、格式和编写责任人。在节能设备项目启动阶段，我们首先编制了节能设备项目章程，明确定义了节能设备项目的目标、范围、风险等关键要素。随后，节能设备项目团队根据计划陆续编制了需求文档、设计文档、测试文档等各类文档，确保节能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节能设备项目管理中的重要环节，旨在确保节能设备项目文档符合质量标准和节能设备项目需求。在节能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除了内部审查，我们还进行了外部审查，邀请节能设备项目相关利益方和专业领域的专家对文档进行独立审查。这有助于获取更全面、客观的反馈，确保节能设备项目文档不仅符合内部标准，也满足外部需求。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节能设备项目在文档编制与审查方面建立了严格的管理机制，通过规范的流程和多维度的审查，确保节能设备项目文档的质量、准确性和可靠性，为节能设备项目的顺利推进提供了有力支持。</w:t>
      </w:r>
    </w:p>
    <w:p>
      <w:pPr>
        <w:pStyle w:val="Heading2"/>
        <w:ind w:firstLine="560" w:firstLineChars="200"/>
        <w:rPr>
          <w:rFonts w:ascii="仿宋" w:eastAsia="仿宋" w:hAnsi="仿宋" w:cs="仿宋" w:hint="eastAsia"/>
          <w:sz w:val="28"/>
          <w:lang w:eastAsia="zh-CN"/>
        </w:rPr>
      </w:pPr>
      <w:bookmarkStart w:id="12" w:name="_Toc28678"/>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在节能设备项目中，我们致力于优化文档发布与分发过程，以确保信息的高效传递和团队间协作的顺畅进行。以下是我们采取的关键优化策略：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我们通过多渠道发布文档，包括电子邮件、节能设备项目管理平台、内部网站等，以满足不同团队成员的偏好和需求。多渠道发布确保了信息的全面覆盖。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我们采用了精细的权限控制，确保只有授权人员可以访问敏感信息。这种安全措施保护了节能设备项目文档的机密性，防止了未经授权的信息泄露。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9402"/>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文档存档与归档是节能设备项目生命周期中一个至关重要的环节，直接关系到节能设备项目信息的长期保存和历史记录的完整性。在节能设备项目中，我们实施了一系列有效的文档存档与归档管理策略：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6956"/>
      <w:r>
        <w:rPr>
          <w:rFonts w:ascii="仿宋" w:eastAsia="仿宋" w:hAnsi="仿宋" w:cs="仿宋" w:hint="eastAsia"/>
          <w:sz w:val="28"/>
          <w:lang w:eastAsia="zh-CN"/>
        </w:rPr>
        <w:t>四、节能设备项目可持续发展</w:t>
      </w:r>
      <w:bookmarkEnd w:id="14"/>
    </w:p>
    <w:p>
      <w:pPr>
        <w:pStyle w:val="Heading2"/>
        <w:rPr>
          <w:rFonts w:ascii="仿宋" w:eastAsia="仿宋" w:hAnsi="仿宋" w:cs="仿宋" w:hint="eastAsia"/>
          <w:lang w:eastAsia="zh-CN"/>
        </w:rPr>
      </w:pPr>
      <w:bookmarkStart w:id="15" w:name="_Toc1307"/>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节能设备项目中，节能设备项目团队着眼于未来，明确了可持续发展的战略方向。制定的具体可持续发展目标包括降低资源使用、采用环保技术、最大化社会效益等。这一步骤不仅有助于节能设备项目在环保和社会责任方面达到最高标准，也为未来提供了明确的指引，确保节能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可持续实践的融入节能设备项目管理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节能设备项目管理周期。从节能设备项目规划开始，节能设备项目团队就考虑了环境和社会的因素。在执行阶段，节能设备项目团队积极推动绿色技术的应用，优化资源利用。此外，关注员工的社会责任，通过培训和沟通活动提高员工对可持续发展的认知，使他们能够在日常工作中践行可持续实践。这些举措不仅为节能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10"/>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扎根于节能设备项目的可持续发展理念，我们深信环保与社会责任是节能设备项目成功的关键支柱。在节能设备项目的每一步，我们都致力于通过创新和实践，履行对环境和社会的坚定责任。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团队通过引入先进的环保技术、建立高效的废物处理系统以及推动能源节约措施，积极履行环保责任。定期的环保监测和评估确保节能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不仅致力于自身可持续发展，还注重对社会的回馈。通过支持社区节能设备项目、参与慈善事业、提供培训机会等方式，节能设备项目积极履行社会责任。与当地社区建立积极互动，关注员工的工作与生活平衡，以及员工的身心健康，是节能设备项目在社会责任层面的关键举措。这样的实践不仅增强了节能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32165"/>
      <w:r>
        <w:rPr>
          <w:rFonts w:ascii="仿宋" w:eastAsia="仿宋" w:hAnsi="仿宋" w:cs="仿宋" w:hint="eastAsia"/>
          <w:sz w:val="28"/>
          <w:lang w:eastAsia="zh-CN"/>
        </w:rPr>
        <w:t>五、节能设备项目建设单位说明</w:t>
      </w:r>
      <w:bookmarkEnd w:id="17"/>
    </w:p>
    <w:p>
      <w:pPr>
        <w:pStyle w:val="Heading2"/>
        <w:rPr>
          <w:rFonts w:ascii="仿宋" w:eastAsia="仿宋" w:hAnsi="仿宋" w:cs="仿宋" w:hint="eastAsia"/>
          <w:lang w:eastAsia="zh-CN"/>
        </w:rPr>
      </w:pPr>
      <w:bookmarkStart w:id="18" w:name="_Toc26144"/>
      <w:r>
        <w:rPr>
          <w:rFonts w:ascii="仿宋" w:eastAsia="仿宋" w:hAnsi="仿宋" w:cs="仿宋" w:hint="eastAsia"/>
          <w:lang w:eastAsia="zh-CN"/>
        </w:rPr>
        <w:t>(一)、节能设备项目承办单位基本情况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7211"/>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节能设备项目承办单位的XXXX，我们着眼于实现可持续的经济效益。通过技术创新和解决方案的提供，公司预计在节能设备项目执行期间将获得可观的收入增长。这一收入来源主要包括节能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同时，我们注重成本控制和效率提升，以确保节能设备项目的可持续盈利。透过精细的管理和资源优化，公司期望实现节能设备项目利润最大化。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节能设备项目实施进行全面的投资评估，包括节能设备项目启动阶段的资金投入和后续运营成本。通过对节能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节能设备项目实施过程中具备足够的资金流动性，公司将进行详尽的现金流分析。这包括资金需求的合理预测、节能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883"/>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0914"/>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节能设备项目的技术管理特点体现在其创新导向。通过引入最先进的技术趋势和解决方案，节能设备项目致力于提升科技含量、提高质量和效率水平。这意味着我们将采用最新的工具和方法，确保节能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节能设备项目技术管理的显著特征。通过整合不同领域的技术资源，我们实现了跨学科的协同工作。这有助于优化技术架构，提高整体效能。此外，整合性策略还促进了不同技术团队之间的紧密沟通和高效合作，确保节能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节能设备项目所采用的技术。通过不断优化技术方案，节能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节能设备项目团队将在节能设备项目初期识别可能的技术风险，并采取相应的预防和应对措施。通过建立健全的风险评估机制，节能设备项目能够在实施过程中及时发现并解决潜在的技术问题，保障节能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节能设备项目中，技术将成为节能设备项目成功的有力支持。这一深度剖析揭示了技术管理在节能设备项目实施中的关键作用，为节能设备项目的技术基础奠定了坚实的基础。</w:t>
      </w:r>
    </w:p>
    <w:p>
      <w:pPr>
        <w:pStyle w:val="Heading2"/>
        <w:ind w:firstLine="560" w:firstLineChars="200"/>
        <w:rPr>
          <w:rFonts w:ascii="仿宋" w:eastAsia="仿宋" w:hAnsi="仿宋" w:cs="仿宋" w:hint="eastAsia"/>
          <w:sz w:val="28"/>
          <w:lang w:eastAsia="zh-CN"/>
        </w:rPr>
      </w:pPr>
      <w:bookmarkStart w:id="22" w:name="_Toc29251"/>
      <w:r>
        <w:rPr>
          <w:rFonts w:ascii="仿宋" w:eastAsia="仿宋" w:hAnsi="仿宋" w:cs="仿宋" w:hint="eastAsia"/>
          <w:sz w:val="28"/>
          <w:lang w:eastAsia="zh-CN"/>
        </w:rPr>
        <w:t>(二)、节能设备项目工艺技术设计方案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节能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节能设备项目将严格按照相关行业规范要求进行组织。通过有效控制产品质量，节能设备项目将致力于为顾客提供优质的节能设备项目产品和良好的服务。这体现了节能设备项目对于生产活动合规性和质量标准的高度重视，为节能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https://d.book118.com/367025153010006032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3974C9"/>
    <w:rsid w:val="7B3974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02515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2024-01-16T17:46:00Z</dcterms:created>
  <dcterms:modified xsi:type="dcterms:W3CDTF">2024-01-16T17:46:21Z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15BD0406AC664A2398DC31E46321C654_11</vt:lpwstr>
  </property>
  <property fmtid="{D5CDD505-2E9C-101B-9397-08002B2CF9AE}" pid="3" name="KSOProductBuildVer">
    <vt:lpwstr>2052-12.1.0.16120</vt:lpwstr>
  </property>
</Properties>
</file>