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可伐微晶熔封玻璃项目可行性评估方案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5" w:history="1">
        <w:r>
          <w:rPr>
            <w:rFonts w:ascii="仿宋" w:eastAsia="仿宋" w:hAnsi="仿宋" w:cs="仿宋" w:hint="eastAsia"/>
            <w:lang w:eastAsia="zh-CN"/>
          </w:rPr>
          <w:t>概论</w:t>
        </w:r>
        <w:r>
          <w:tab/>
        </w:r>
        <w:r>
          <w:fldChar w:fldCharType="begin"/>
        </w:r>
        <w:r>
          <w:instrText xml:space="preserve"> PAGEREF _Toc6395 \h </w:instrText>
        </w:r>
        <w:r>
          <w:fldChar w:fldCharType="separate"/>
        </w:r>
        <w:r>
          <w:t>3</w:t>
        </w:r>
        <w:r>
          <w:fldChar w:fldCharType="end"/>
        </w:r>
      </w:hyperlink>
    </w:p>
    <w:p>
      <w:pPr>
        <w:pStyle w:val="TOC1"/>
        <w:tabs>
          <w:tab w:val="right" w:leader="dot" w:pos="8306"/>
        </w:tabs>
      </w:pPr>
      <w:hyperlink w:anchor="_Toc7262" w:history="1">
        <w:r>
          <w:rPr>
            <w:rFonts w:ascii="仿宋" w:eastAsia="仿宋" w:hAnsi="仿宋" w:cs="仿宋" w:hint="eastAsia"/>
            <w:lang w:eastAsia="zh-CN"/>
          </w:rPr>
          <w:t>一、可伐微晶熔封玻璃项目选址</w:t>
        </w:r>
        <w:r>
          <w:tab/>
        </w:r>
        <w:r>
          <w:fldChar w:fldCharType="begin"/>
        </w:r>
        <w:r>
          <w:instrText xml:space="preserve"> PAGEREF _Toc7262 \h </w:instrText>
        </w:r>
        <w:r>
          <w:fldChar w:fldCharType="separate"/>
        </w:r>
        <w:r>
          <w:t>3</w:t>
        </w:r>
        <w:r>
          <w:fldChar w:fldCharType="end"/>
        </w:r>
      </w:hyperlink>
    </w:p>
    <w:p>
      <w:pPr>
        <w:pStyle w:val="TOC2"/>
        <w:tabs>
          <w:tab w:val="right" w:leader="dot" w:pos="8306"/>
        </w:tabs>
      </w:pPr>
      <w:hyperlink w:anchor="_Toc18693" w:history="1">
        <w:r>
          <w:rPr>
            <w:rFonts w:ascii="仿宋" w:eastAsia="仿宋" w:hAnsi="仿宋" w:cs="仿宋" w:hint="eastAsia"/>
            <w:lang w:eastAsia="zh-CN"/>
          </w:rPr>
          <w:t>(一)、可伐微晶熔封玻璃项目选址原则</w:t>
        </w:r>
        <w:r>
          <w:tab/>
        </w:r>
        <w:r>
          <w:fldChar w:fldCharType="begin"/>
        </w:r>
        <w:r>
          <w:instrText xml:space="preserve"> PAGEREF _Toc18693 \h </w:instrText>
        </w:r>
        <w:r>
          <w:fldChar w:fldCharType="separate"/>
        </w:r>
        <w:r>
          <w:t>3</w:t>
        </w:r>
        <w:r>
          <w:fldChar w:fldCharType="end"/>
        </w:r>
      </w:hyperlink>
    </w:p>
    <w:p>
      <w:pPr>
        <w:pStyle w:val="TOC2"/>
        <w:tabs>
          <w:tab w:val="right" w:leader="dot" w:pos="8306"/>
        </w:tabs>
      </w:pPr>
      <w:hyperlink w:anchor="_Toc13521" w:history="1">
        <w:r>
          <w:rPr>
            <w:rFonts w:ascii="仿宋" w:eastAsia="仿宋" w:hAnsi="仿宋" w:cs="仿宋" w:hint="eastAsia"/>
            <w:lang w:eastAsia="zh-CN"/>
          </w:rPr>
          <w:t>(二)、原材料及主要辅助材料供应</w:t>
        </w:r>
        <w:r>
          <w:tab/>
        </w:r>
        <w:r>
          <w:fldChar w:fldCharType="begin"/>
        </w:r>
        <w:r>
          <w:instrText xml:space="preserve"> PAGEREF _Toc13521 \h </w:instrText>
        </w:r>
        <w:r>
          <w:fldChar w:fldCharType="separate"/>
        </w:r>
        <w:r>
          <w:t>4</w:t>
        </w:r>
        <w:r>
          <w:fldChar w:fldCharType="end"/>
        </w:r>
      </w:hyperlink>
    </w:p>
    <w:p>
      <w:pPr>
        <w:pStyle w:val="TOC2"/>
        <w:tabs>
          <w:tab w:val="right" w:leader="dot" w:pos="8306"/>
        </w:tabs>
      </w:pPr>
      <w:hyperlink w:anchor="_Toc6555" w:history="1">
        <w:r>
          <w:rPr>
            <w:rFonts w:ascii="仿宋" w:eastAsia="仿宋" w:hAnsi="仿宋" w:cs="仿宋" w:hint="eastAsia"/>
            <w:lang w:eastAsia="zh-CN"/>
          </w:rPr>
          <w:t>(三)、交通条件</w:t>
        </w:r>
        <w:r>
          <w:tab/>
        </w:r>
        <w:r>
          <w:fldChar w:fldCharType="begin"/>
        </w:r>
        <w:r>
          <w:instrText xml:space="preserve"> PAGEREF _Toc6555 \h </w:instrText>
        </w:r>
        <w:r>
          <w:fldChar w:fldCharType="separate"/>
        </w:r>
        <w:r>
          <w:t>6</w:t>
        </w:r>
        <w:r>
          <w:fldChar w:fldCharType="end"/>
        </w:r>
      </w:hyperlink>
    </w:p>
    <w:p>
      <w:pPr>
        <w:pStyle w:val="TOC2"/>
        <w:tabs>
          <w:tab w:val="right" w:leader="dot" w:pos="8306"/>
        </w:tabs>
      </w:pPr>
      <w:hyperlink w:anchor="_Toc14946" w:history="1">
        <w:r>
          <w:rPr>
            <w:rFonts w:ascii="仿宋" w:eastAsia="仿宋" w:hAnsi="仿宋" w:cs="仿宋" w:hint="eastAsia"/>
            <w:lang w:eastAsia="zh-CN"/>
          </w:rPr>
          <w:t>(四)、自然条件</w:t>
        </w:r>
        <w:r>
          <w:tab/>
        </w:r>
        <w:r>
          <w:fldChar w:fldCharType="begin"/>
        </w:r>
        <w:r>
          <w:instrText xml:space="preserve"> PAGEREF _Toc14946 \h </w:instrText>
        </w:r>
        <w:r>
          <w:fldChar w:fldCharType="separate"/>
        </w:r>
        <w:r>
          <w:t>8</w:t>
        </w:r>
        <w:r>
          <w:fldChar w:fldCharType="end"/>
        </w:r>
      </w:hyperlink>
    </w:p>
    <w:p>
      <w:pPr>
        <w:pStyle w:val="TOC2"/>
        <w:tabs>
          <w:tab w:val="right" w:leader="dot" w:pos="8306"/>
        </w:tabs>
      </w:pPr>
      <w:hyperlink w:anchor="_Toc21389" w:history="1">
        <w:r>
          <w:rPr>
            <w:rFonts w:ascii="仿宋" w:eastAsia="仿宋" w:hAnsi="仿宋" w:cs="仿宋" w:hint="eastAsia"/>
            <w:lang w:eastAsia="zh-CN"/>
          </w:rPr>
          <w:t>(五)、经济发展状况</w:t>
        </w:r>
        <w:r>
          <w:tab/>
        </w:r>
        <w:r>
          <w:fldChar w:fldCharType="begin"/>
        </w:r>
        <w:r>
          <w:instrText xml:space="preserve"> PAGEREF _Toc21389 \h </w:instrText>
        </w:r>
        <w:r>
          <w:fldChar w:fldCharType="separate"/>
        </w:r>
        <w:r>
          <w:t>10</w:t>
        </w:r>
        <w:r>
          <w:fldChar w:fldCharType="end"/>
        </w:r>
      </w:hyperlink>
    </w:p>
    <w:p>
      <w:pPr>
        <w:pStyle w:val="TOC2"/>
        <w:tabs>
          <w:tab w:val="right" w:leader="dot" w:pos="8306"/>
        </w:tabs>
      </w:pPr>
      <w:hyperlink w:anchor="_Toc6845" w:history="1">
        <w:r>
          <w:rPr>
            <w:rFonts w:ascii="仿宋" w:eastAsia="仿宋" w:hAnsi="仿宋" w:cs="仿宋" w:hint="eastAsia"/>
            <w:lang w:eastAsia="zh-CN"/>
          </w:rPr>
          <w:t>(六)、厂址选择</w:t>
        </w:r>
        <w:r>
          <w:tab/>
        </w:r>
        <w:r>
          <w:fldChar w:fldCharType="begin"/>
        </w:r>
        <w:r>
          <w:instrText xml:space="preserve"> PAGEREF _Toc6845 \h </w:instrText>
        </w:r>
        <w:r>
          <w:fldChar w:fldCharType="separate"/>
        </w:r>
        <w:r>
          <w:t>12</w:t>
        </w:r>
        <w:r>
          <w:fldChar w:fldCharType="end"/>
        </w:r>
      </w:hyperlink>
    </w:p>
    <w:p>
      <w:pPr>
        <w:pStyle w:val="TOC1"/>
        <w:tabs>
          <w:tab w:val="right" w:leader="dot" w:pos="8306"/>
        </w:tabs>
      </w:pPr>
      <w:hyperlink w:anchor="_Toc15751" w:history="1">
        <w:r>
          <w:rPr>
            <w:rFonts w:ascii="仿宋" w:eastAsia="仿宋" w:hAnsi="仿宋" w:cs="仿宋" w:hint="eastAsia"/>
            <w:lang w:eastAsia="zh-CN"/>
          </w:rPr>
          <w:t>二、可伐微晶熔封玻璃项目建设内容</w:t>
        </w:r>
        <w:r>
          <w:tab/>
        </w:r>
        <w:r>
          <w:fldChar w:fldCharType="begin"/>
        </w:r>
        <w:r>
          <w:instrText xml:space="preserve"> PAGEREF _Toc15751 \h </w:instrText>
        </w:r>
        <w:r>
          <w:fldChar w:fldCharType="separate"/>
        </w:r>
        <w:r>
          <w:t>15</w:t>
        </w:r>
        <w:r>
          <w:fldChar w:fldCharType="end"/>
        </w:r>
      </w:hyperlink>
    </w:p>
    <w:p>
      <w:pPr>
        <w:pStyle w:val="TOC2"/>
        <w:tabs>
          <w:tab w:val="right" w:leader="dot" w:pos="8306"/>
        </w:tabs>
      </w:pPr>
      <w:hyperlink w:anchor="_Toc6854" w:history="1">
        <w:r>
          <w:rPr>
            <w:rFonts w:ascii="仿宋" w:eastAsia="仿宋" w:hAnsi="仿宋" w:cs="仿宋" w:hint="eastAsia"/>
            <w:lang w:eastAsia="zh-CN"/>
          </w:rPr>
          <w:t>(一)、建筑工程</w:t>
        </w:r>
        <w:r>
          <w:tab/>
        </w:r>
        <w:r>
          <w:fldChar w:fldCharType="begin"/>
        </w:r>
        <w:r>
          <w:instrText xml:space="preserve"> PAGEREF _Toc6854 \h </w:instrText>
        </w:r>
        <w:r>
          <w:fldChar w:fldCharType="separate"/>
        </w:r>
        <w:r>
          <w:t>15</w:t>
        </w:r>
        <w:r>
          <w:fldChar w:fldCharType="end"/>
        </w:r>
      </w:hyperlink>
    </w:p>
    <w:p>
      <w:pPr>
        <w:pStyle w:val="TOC2"/>
        <w:tabs>
          <w:tab w:val="right" w:leader="dot" w:pos="8306"/>
        </w:tabs>
      </w:pPr>
      <w:hyperlink w:anchor="_Toc26149" w:history="1">
        <w:r>
          <w:rPr>
            <w:rFonts w:ascii="仿宋" w:eastAsia="仿宋" w:hAnsi="仿宋" w:cs="仿宋" w:hint="eastAsia"/>
            <w:lang w:eastAsia="zh-CN"/>
          </w:rPr>
          <w:t>(二)、电气、自动控制系统</w:t>
        </w:r>
        <w:r>
          <w:tab/>
        </w:r>
        <w:r>
          <w:fldChar w:fldCharType="begin"/>
        </w:r>
        <w:r>
          <w:instrText xml:space="preserve"> PAGEREF _Toc26149 \h </w:instrText>
        </w:r>
        <w:r>
          <w:fldChar w:fldCharType="separate"/>
        </w:r>
        <w:r>
          <w:t>16</w:t>
        </w:r>
        <w:r>
          <w:fldChar w:fldCharType="end"/>
        </w:r>
      </w:hyperlink>
    </w:p>
    <w:p>
      <w:pPr>
        <w:pStyle w:val="TOC2"/>
        <w:tabs>
          <w:tab w:val="right" w:leader="dot" w:pos="8306"/>
        </w:tabs>
      </w:pPr>
      <w:hyperlink w:anchor="_Toc32485" w:history="1">
        <w:r>
          <w:rPr>
            <w:rFonts w:ascii="仿宋" w:eastAsia="仿宋" w:hAnsi="仿宋" w:cs="仿宋" w:hint="eastAsia"/>
            <w:lang w:eastAsia="zh-CN"/>
          </w:rPr>
          <w:t>(三)、通用及专用设备选择</w:t>
        </w:r>
        <w:r>
          <w:tab/>
        </w:r>
        <w:r>
          <w:fldChar w:fldCharType="begin"/>
        </w:r>
        <w:r>
          <w:instrText xml:space="preserve"> PAGEREF _Toc32485 \h </w:instrText>
        </w:r>
        <w:r>
          <w:fldChar w:fldCharType="separate"/>
        </w:r>
        <w:r>
          <w:t>18</w:t>
        </w:r>
        <w:r>
          <w:fldChar w:fldCharType="end"/>
        </w:r>
      </w:hyperlink>
    </w:p>
    <w:p>
      <w:pPr>
        <w:pStyle w:val="TOC2"/>
        <w:tabs>
          <w:tab w:val="right" w:leader="dot" w:pos="8306"/>
        </w:tabs>
      </w:pPr>
      <w:hyperlink w:anchor="_Toc6012" w:history="1">
        <w:r>
          <w:rPr>
            <w:rFonts w:ascii="仿宋" w:eastAsia="仿宋" w:hAnsi="仿宋" w:cs="仿宋" w:hint="eastAsia"/>
            <w:lang w:eastAsia="zh-CN"/>
          </w:rPr>
          <w:t>(四)、公共工程</w:t>
        </w:r>
        <w:r>
          <w:tab/>
        </w:r>
        <w:r>
          <w:fldChar w:fldCharType="begin"/>
        </w:r>
        <w:r>
          <w:instrText xml:space="preserve"> PAGEREF _Toc6012 \h </w:instrText>
        </w:r>
        <w:r>
          <w:fldChar w:fldCharType="separate"/>
        </w:r>
        <w:r>
          <w:t>20</w:t>
        </w:r>
        <w:r>
          <w:fldChar w:fldCharType="end"/>
        </w:r>
      </w:hyperlink>
    </w:p>
    <w:p>
      <w:pPr>
        <w:pStyle w:val="TOC1"/>
        <w:tabs>
          <w:tab w:val="right" w:leader="dot" w:pos="8306"/>
        </w:tabs>
      </w:pPr>
      <w:hyperlink w:anchor="_Toc27365" w:history="1">
        <w:r>
          <w:rPr>
            <w:rFonts w:ascii="仿宋" w:eastAsia="仿宋" w:hAnsi="仿宋" w:cs="仿宋" w:hint="eastAsia"/>
            <w:lang w:eastAsia="zh-CN"/>
          </w:rPr>
          <w:t>三、可伐微晶熔封玻璃项目建设背景</w:t>
        </w:r>
        <w:r>
          <w:tab/>
        </w:r>
        <w:r>
          <w:fldChar w:fldCharType="begin"/>
        </w:r>
        <w:r>
          <w:instrText xml:space="preserve"> PAGEREF _Toc27365 \h </w:instrText>
        </w:r>
        <w:r>
          <w:fldChar w:fldCharType="separate"/>
        </w:r>
        <w:r>
          <w:t>21</w:t>
        </w:r>
        <w:r>
          <w:fldChar w:fldCharType="end"/>
        </w:r>
      </w:hyperlink>
    </w:p>
    <w:p>
      <w:pPr>
        <w:pStyle w:val="TOC2"/>
        <w:tabs>
          <w:tab w:val="right" w:leader="dot" w:pos="8306"/>
        </w:tabs>
      </w:pPr>
      <w:hyperlink w:anchor="_Toc2060" w:history="1">
        <w:r>
          <w:rPr>
            <w:rFonts w:ascii="仿宋" w:eastAsia="仿宋" w:hAnsi="仿宋" w:cs="仿宋" w:hint="eastAsia"/>
            <w:lang w:eastAsia="zh-CN"/>
          </w:rPr>
          <w:t>(一)、可伐微晶熔封玻璃项目提出背景</w:t>
        </w:r>
        <w:r>
          <w:tab/>
        </w:r>
        <w:r>
          <w:fldChar w:fldCharType="begin"/>
        </w:r>
        <w:r>
          <w:instrText xml:space="preserve"> PAGEREF _Toc2060 \h </w:instrText>
        </w:r>
        <w:r>
          <w:fldChar w:fldCharType="separate"/>
        </w:r>
        <w:r>
          <w:t>21</w:t>
        </w:r>
        <w:r>
          <w:fldChar w:fldCharType="end"/>
        </w:r>
      </w:hyperlink>
    </w:p>
    <w:p>
      <w:pPr>
        <w:pStyle w:val="TOC2"/>
        <w:tabs>
          <w:tab w:val="right" w:leader="dot" w:pos="8306"/>
        </w:tabs>
      </w:pPr>
      <w:hyperlink w:anchor="_Toc23967" w:history="1">
        <w:r>
          <w:rPr>
            <w:rFonts w:ascii="仿宋" w:eastAsia="仿宋" w:hAnsi="仿宋" w:cs="仿宋" w:hint="eastAsia"/>
            <w:lang w:eastAsia="zh-CN"/>
          </w:rPr>
          <w:t>(二)、可伐微晶熔封玻璃项目建设的必要性</w:t>
        </w:r>
        <w:r>
          <w:tab/>
        </w:r>
        <w:r>
          <w:fldChar w:fldCharType="begin"/>
        </w:r>
        <w:r>
          <w:instrText xml:space="preserve"> PAGEREF _Toc23967 \h </w:instrText>
        </w:r>
        <w:r>
          <w:fldChar w:fldCharType="separate"/>
        </w:r>
        <w:r>
          <w:t>22</w:t>
        </w:r>
        <w:r>
          <w:fldChar w:fldCharType="end"/>
        </w:r>
      </w:hyperlink>
    </w:p>
    <w:p>
      <w:pPr>
        <w:pStyle w:val="TOC2"/>
        <w:tabs>
          <w:tab w:val="right" w:leader="dot" w:pos="8306"/>
        </w:tabs>
      </w:pPr>
      <w:hyperlink w:anchor="_Toc15424" w:history="1">
        <w:r>
          <w:rPr>
            <w:rFonts w:ascii="仿宋" w:eastAsia="仿宋" w:hAnsi="仿宋" w:cs="仿宋" w:hint="eastAsia"/>
            <w:lang w:eastAsia="zh-CN"/>
          </w:rPr>
          <w:t>(三)、可伐微晶熔封玻璃项目建设的可行性</w:t>
        </w:r>
        <w:r>
          <w:tab/>
        </w:r>
        <w:r>
          <w:fldChar w:fldCharType="begin"/>
        </w:r>
        <w:r>
          <w:instrText xml:space="preserve"> PAGEREF _Toc15424 \h </w:instrText>
        </w:r>
        <w:r>
          <w:fldChar w:fldCharType="separate"/>
        </w:r>
        <w:r>
          <w:t>23</w:t>
        </w:r>
        <w:r>
          <w:fldChar w:fldCharType="end"/>
        </w:r>
      </w:hyperlink>
    </w:p>
    <w:p>
      <w:pPr>
        <w:pStyle w:val="TOC1"/>
        <w:tabs>
          <w:tab w:val="right" w:leader="dot" w:pos="8306"/>
        </w:tabs>
      </w:pPr>
      <w:hyperlink w:anchor="_Toc3835" w:history="1">
        <w:r>
          <w:rPr>
            <w:rFonts w:ascii="仿宋" w:eastAsia="仿宋" w:hAnsi="仿宋" w:cs="仿宋" w:hint="eastAsia"/>
            <w:lang w:eastAsia="zh-CN"/>
          </w:rPr>
          <w:t>四、可伐微晶熔封玻璃项目建设单位基本情况</w:t>
        </w:r>
        <w:r>
          <w:tab/>
        </w:r>
        <w:r>
          <w:fldChar w:fldCharType="begin"/>
        </w:r>
        <w:r>
          <w:instrText xml:space="preserve"> PAGEREF _Toc3835 \h </w:instrText>
        </w:r>
        <w:r>
          <w:fldChar w:fldCharType="separate"/>
        </w:r>
        <w:r>
          <w:t>26</w:t>
        </w:r>
        <w:r>
          <w:fldChar w:fldCharType="end"/>
        </w:r>
      </w:hyperlink>
    </w:p>
    <w:p>
      <w:pPr>
        <w:pStyle w:val="TOC2"/>
        <w:tabs>
          <w:tab w:val="right" w:leader="dot" w:pos="8306"/>
        </w:tabs>
      </w:pPr>
      <w:hyperlink w:anchor="_Toc25827" w:history="1">
        <w:r>
          <w:rPr>
            <w:rFonts w:ascii="仿宋" w:eastAsia="仿宋" w:hAnsi="仿宋" w:cs="仿宋" w:hint="eastAsia"/>
            <w:lang w:eastAsia="zh-CN"/>
          </w:rPr>
          <w:t>(一)、可伐微晶熔封玻璃项目建设单位基本情况</w:t>
        </w:r>
        <w:r>
          <w:tab/>
        </w:r>
        <w:r>
          <w:fldChar w:fldCharType="begin"/>
        </w:r>
        <w:r>
          <w:instrText xml:space="preserve"> PAGEREF _Toc25827 \h </w:instrText>
        </w:r>
        <w:r>
          <w:fldChar w:fldCharType="separate"/>
        </w:r>
        <w:r>
          <w:t>26</w:t>
        </w:r>
        <w:r>
          <w:fldChar w:fldCharType="end"/>
        </w:r>
      </w:hyperlink>
    </w:p>
    <w:p>
      <w:pPr>
        <w:pStyle w:val="TOC2"/>
        <w:tabs>
          <w:tab w:val="right" w:leader="dot" w:pos="8306"/>
        </w:tabs>
      </w:pPr>
      <w:hyperlink w:anchor="_Toc27413" w:history="1">
        <w:r>
          <w:rPr>
            <w:rFonts w:ascii="仿宋" w:eastAsia="仿宋" w:hAnsi="仿宋" w:cs="仿宋" w:hint="eastAsia"/>
            <w:lang w:eastAsia="zh-CN"/>
          </w:rPr>
          <w:t>(二)、可伐微晶熔封玻璃项目主管单位基本情况</w:t>
        </w:r>
        <w:r>
          <w:tab/>
        </w:r>
        <w:r>
          <w:fldChar w:fldCharType="begin"/>
        </w:r>
        <w:r>
          <w:instrText xml:space="preserve"> PAGEREF _Toc27413 \h </w:instrText>
        </w:r>
        <w:r>
          <w:fldChar w:fldCharType="separate"/>
        </w:r>
        <w:r>
          <w:t>27</w:t>
        </w:r>
        <w:r>
          <w:fldChar w:fldCharType="end"/>
        </w:r>
      </w:hyperlink>
    </w:p>
    <w:p>
      <w:pPr>
        <w:pStyle w:val="TOC2"/>
        <w:tabs>
          <w:tab w:val="right" w:leader="dot" w:pos="8306"/>
        </w:tabs>
      </w:pPr>
      <w:hyperlink w:anchor="_Toc10796" w:history="1">
        <w:r>
          <w:rPr>
            <w:rFonts w:ascii="仿宋" w:eastAsia="仿宋" w:hAnsi="仿宋" w:cs="仿宋" w:hint="eastAsia"/>
            <w:lang w:eastAsia="zh-CN"/>
          </w:rPr>
          <w:t>(三)、可伐微晶熔封玻璃项目技术协作单位基本情况</w:t>
        </w:r>
        <w:r>
          <w:tab/>
        </w:r>
        <w:r>
          <w:fldChar w:fldCharType="begin"/>
        </w:r>
        <w:r>
          <w:instrText xml:space="preserve"> PAGEREF _Toc10796 \h </w:instrText>
        </w:r>
        <w:r>
          <w:fldChar w:fldCharType="separate"/>
        </w:r>
        <w:r>
          <w:t>29</w:t>
        </w:r>
        <w:r>
          <w:fldChar w:fldCharType="end"/>
        </w:r>
      </w:hyperlink>
    </w:p>
    <w:p>
      <w:pPr>
        <w:pStyle w:val="TOC1"/>
        <w:tabs>
          <w:tab w:val="right" w:leader="dot" w:pos="8306"/>
        </w:tabs>
      </w:pPr>
      <w:hyperlink w:anchor="_Toc31633" w:history="1">
        <w:r>
          <w:rPr>
            <w:rFonts w:ascii="仿宋" w:eastAsia="仿宋" w:hAnsi="仿宋" w:cs="仿宋" w:hint="eastAsia"/>
            <w:lang w:eastAsia="zh-CN"/>
          </w:rPr>
          <w:t>五、产品规划</w:t>
        </w:r>
        <w:r>
          <w:tab/>
        </w:r>
        <w:r>
          <w:fldChar w:fldCharType="begin"/>
        </w:r>
        <w:r>
          <w:instrText xml:space="preserve"> PAGEREF _Toc31633 \h </w:instrText>
        </w:r>
        <w:r>
          <w:fldChar w:fldCharType="separate"/>
        </w:r>
        <w:r>
          <w:t>31</w:t>
        </w:r>
        <w:r>
          <w:fldChar w:fldCharType="end"/>
        </w:r>
      </w:hyperlink>
    </w:p>
    <w:p>
      <w:pPr>
        <w:pStyle w:val="TOC2"/>
        <w:tabs>
          <w:tab w:val="right" w:leader="dot" w:pos="8306"/>
        </w:tabs>
      </w:pPr>
      <w:hyperlink w:anchor="_Toc4182" w:history="1">
        <w:r>
          <w:rPr>
            <w:rFonts w:ascii="仿宋" w:eastAsia="仿宋" w:hAnsi="仿宋" w:cs="仿宋" w:hint="eastAsia"/>
            <w:lang w:eastAsia="zh-CN"/>
          </w:rPr>
          <w:t>(一)、产品规划</w:t>
        </w:r>
        <w:r>
          <w:tab/>
        </w:r>
        <w:r>
          <w:fldChar w:fldCharType="begin"/>
        </w:r>
        <w:r>
          <w:instrText xml:space="preserve"> PAGEREF _Toc4182 \h </w:instrText>
        </w:r>
        <w:r>
          <w:fldChar w:fldCharType="separate"/>
        </w:r>
        <w:r>
          <w:t>31</w:t>
        </w:r>
        <w:r>
          <w:fldChar w:fldCharType="end"/>
        </w:r>
      </w:hyperlink>
    </w:p>
    <w:p>
      <w:pPr>
        <w:pStyle w:val="TOC2"/>
        <w:tabs>
          <w:tab w:val="right" w:leader="dot" w:pos="8306"/>
        </w:tabs>
      </w:pPr>
      <w:hyperlink w:anchor="_Toc22612" w:history="1">
        <w:r>
          <w:rPr>
            <w:rFonts w:ascii="仿宋" w:eastAsia="仿宋" w:hAnsi="仿宋" w:cs="仿宋" w:hint="eastAsia"/>
            <w:lang w:eastAsia="zh-CN"/>
          </w:rPr>
          <w:t>(二)、建设规模</w:t>
        </w:r>
        <w:r>
          <w:tab/>
        </w:r>
        <w:r>
          <w:fldChar w:fldCharType="begin"/>
        </w:r>
        <w:r>
          <w:instrText xml:space="preserve"> PAGEREF _Toc22612 \h </w:instrText>
        </w:r>
        <w:r>
          <w:fldChar w:fldCharType="separate"/>
        </w:r>
        <w:r>
          <w:t>32</w:t>
        </w:r>
        <w:r>
          <w:fldChar w:fldCharType="end"/>
        </w:r>
      </w:hyperlink>
    </w:p>
    <w:p>
      <w:pPr>
        <w:pStyle w:val="TOC1"/>
        <w:tabs>
          <w:tab w:val="right" w:leader="dot" w:pos="8306"/>
        </w:tabs>
      </w:pPr>
      <w:hyperlink w:anchor="_Toc18919" w:history="1">
        <w:r>
          <w:rPr>
            <w:rFonts w:ascii="仿宋" w:eastAsia="仿宋" w:hAnsi="仿宋" w:cs="仿宋" w:hint="eastAsia"/>
            <w:lang w:eastAsia="zh-CN"/>
          </w:rPr>
          <w:t>六、可伐微晶熔封玻璃项目建设符合性</w:t>
        </w:r>
        <w:r>
          <w:tab/>
        </w:r>
        <w:r>
          <w:fldChar w:fldCharType="begin"/>
        </w:r>
        <w:r>
          <w:instrText xml:space="preserve"> PAGEREF _Toc18919 \h </w:instrText>
        </w:r>
        <w:r>
          <w:fldChar w:fldCharType="separate"/>
        </w:r>
        <w:r>
          <w:t>33</w:t>
        </w:r>
        <w:r>
          <w:fldChar w:fldCharType="end"/>
        </w:r>
      </w:hyperlink>
    </w:p>
    <w:p>
      <w:pPr>
        <w:pStyle w:val="TOC2"/>
        <w:tabs>
          <w:tab w:val="right" w:leader="dot" w:pos="8306"/>
        </w:tabs>
      </w:pPr>
      <w:hyperlink w:anchor="_Toc17212" w:history="1">
        <w:r>
          <w:rPr>
            <w:rFonts w:ascii="仿宋" w:eastAsia="仿宋" w:hAnsi="仿宋" w:cs="仿宋" w:hint="eastAsia"/>
            <w:lang w:eastAsia="zh-CN"/>
          </w:rPr>
          <w:t>(一)、产业发展政策符合性</w:t>
        </w:r>
        <w:r>
          <w:tab/>
        </w:r>
        <w:r>
          <w:fldChar w:fldCharType="begin"/>
        </w:r>
        <w:r>
          <w:instrText xml:space="preserve"> PAGEREF _Toc17212 \h </w:instrText>
        </w:r>
        <w:r>
          <w:fldChar w:fldCharType="separate"/>
        </w:r>
        <w:r>
          <w:t>33</w:t>
        </w:r>
        <w:r>
          <w:fldChar w:fldCharType="end"/>
        </w:r>
      </w:hyperlink>
    </w:p>
    <w:p>
      <w:pPr>
        <w:pStyle w:val="TOC2"/>
        <w:tabs>
          <w:tab w:val="right" w:leader="dot" w:pos="8306"/>
        </w:tabs>
      </w:pPr>
      <w:hyperlink w:anchor="_Toc11519" w:history="1">
        <w:r>
          <w:rPr>
            <w:rFonts w:ascii="仿宋" w:eastAsia="仿宋" w:hAnsi="仿宋" w:cs="仿宋" w:hint="eastAsia"/>
            <w:lang w:eastAsia="zh-CN"/>
          </w:rPr>
          <w:t>(二)、可伐微晶熔封玻璃项目选址与用地规划相容性</w:t>
        </w:r>
        <w:r>
          <w:tab/>
        </w:r>
        <w:r>
          <w:fldChar w:fldCharType="begin"/>
        </w:r>
        <w:r>
          <w:instrText xml:space="preserve"> PAGEREF _Toc11519 \h </w:instrText>
        </w:r>
        <w:r>
          <w:fldChar w:fldCharType="separate"/>
        </w:r>
        <w:r>
          <w:t>33</w:t>
        </w:r>
        <w:r>
          <w:fldChar w:fldCharType="end"/>
        </w:r>
      </w:hyperlink>
    </w:p>
    <w:p>
      <w:pPr>
        <w:pStyle w:val="TOC1"/>
        <w:tabs>
          <w:tab w:val="right" w:leader="dot" w:pos="8306"/>
        </w:tabs>
      </w:pPr>
      <w:hyperlink w:anchor="_Toc28319" w:history="1">
        <w:r>
          <w:rPr>
            <w:rFonts w:ascii="仿宋" w:eastAsia="仿宋" w:hAnsi="仿宋" w:cs="仿宋" w:hint="eastAsia"/>
            <w:lang w:eastAsia="zh-CN"/>
          </w:rPr>
          <w:t>七、职业保护</w:t>
        </w:r>
        <w:r>
          <w:tab/>
        </w:r>
        <w:r>
          <w:fldChar w:fldCharType="begin"/>
        </w:r>
        <w:r>
          <w:instrText xml:space="preserve"> PAGEREF _Toc28319 \h </w:instrText>
        </w:r>
        <w:r>
          <w:fldChar w:fldCharType="separate"/>
        </w:r>
        <w:r>
          <w:t>34</w:t>
        </w:r>
        <w:r>
          <w:fldChar w:fldCharType="end"/>
        </w:r>
      </w:hyperlink>
    </w:p>
    <w:p>
      <w:pPr>
        <w:pStyle w:val="TOC2"/>
        <w:tabs>
          <w:tab w:val="right" w:leader="dot" w:pos="8306"/>
        </w:tabs>
      </w:pPr>
      <w:hyperlink w:anchor="_Toc27764" w:history="1">
        <w:r>
          <w:rPr>
            <w:rFonts w:ascii="仿宋" w:eastAsia="仿宋" w:hAnsi="仿宋" w:cs="仿宋" w:hint="eastAsia"/>
            <w:lang w:eastAsia="zh-CN"/>
          </w:rPr>
          <w:t>(一)、消防安全</w:t>
        </w:r>
        <w:r>
          <w:tab/>
        </w:r>
        <w:r>
          <w:fldChar w:fldCharType="begin"/>
        </w:r>
        <w:r>
          <w:instrText xml:space="preserve"> PAGEREF _Toc27764 \h </w:instrText>
        </w:r>
        <w:r>
          <w:fldChar w:fldCharType="separate"/>
        </w:r>
        <w:r>
          <w:t>34</w:t>
        </w:r>
        <w:r>
          <w:fldChar w:fldCharType="end"/>
        </w:r>
      </w:hyperlink>
    </w:p>
    <w:p>
      <w:pPr>
        <w:pStyle w:val="TOC2"/>
        <w:tabs>
          <w:tab w:val="right" w:leader="dot" w:pos="8306"/>
        </w:tabs>
      </w:pPr>
      <w:hyperlink w:anchor="_Toc11399" w:history="1">
        <w:r>
          <w:rPr>
            <w:rFonts w:ascii="仿宋" w:eastAsia="仿宋" w:hAnsi="仿宋" w:cs="仿宋" w:hint="eastAsia"/>
            <w:lang w:eastAsia="zh-CN"/>
          </w:rPr>
          <w:t>(二)、防火防爆总图布置措施</w:t>
        </w:r>
        <w:r>
          <w:tab/>
        </w:r>
        <w:r>
          <w:fldChar w:fldCharType="begin"/>
        </w:r>
        <w:r>
          <w:instrText xml:space="preserve"> PAGEREF _Toc11399 \h </w:instrText>
        </w:r>
        <w:r>
          <w:fldChar w:fldCharType="separate"/>
        </w:r>
        <w:r>
          <w:t>35</w:t>
        </w:r>
        <w:r>
          <w:fldChar w:fldCharType="end"/>
        </w:r>
      </w:hyperlink>
    </w:p>
    <w:p>
      <w:pPr>
        <w:pStyle w:val="TOC2"/>
        <w:tabs>
          <w:tab w:val="right" w:leader="dot" w:pos="8306"/>
        </w:tabs>
      </w:pPr>
      <w:hyperlink w:anchor="_Toc31367" w:history="1">
        <w:r>
          <w:rPr>
            <w:rFonts w:ascii="仿宋" w:eastAsia="仿宋" w:hAnsi="仿宋" w:cs="仿宋" w:hint="eastAsia"/>
            <w:lang w:eastAsia="zh-CN"/>
          </w:rPr>
          <w:t>(三)、自然灾害防范措施</w:t>
        </w:r>
        <w:r>
          <w:tab/>
        </w:r>
        <w:r>
          <w:fldChar w:fldCharType="begin"/>
        </w:r>
        <w:r>
          <w:instrText xml:space="preserve"> PAGEREF _Toc31367 \h </w:instrText>
        </w:r>
        <w:r>
          <w:fldChar w:fldCharType="separate"/>
        </w:r>
        <w:r>
          <w:t>36</w:t>
        </w:r>
        <w:r>
          <w:fldChar w:fldCharType="end"/>
        </w:r>
      </w:hyperlink>
    </w:p>
    <w:p>
      <w:pPr>
        <w:pStyle w:val="TOC2"/>
        <w:tabs>
          <w:tab w:val="right" w:leader="dot" w:pos="8306"/>
        </w:tabs>
      </w:pPr>
      <w:hyperlink w:anchor="_Toc29961" w:history="1">
        <w:r>
          <w:rPr>
            <w:rFonts w:ascii="仿宋" w:eastAsia="仿宋" w:hAnsi="仿宋" w:cs="仿宋" w:hint="eastAsia"/>
            <w:lang w:eastAsia="zh-CN"/>
          </w:rPr>
          <w:t>(四)、安全色及安全标志使用要求</w:t>
        </w:r>
        <w:r>
          <w:tab/>
        </w:r>
        <w:r>
          <w:fldChar w:fldCharType="begin"/>
        </w:r>
        <w:r>
          <w:instrText xml:space="preserve"> PAGEREF _Toc29961 \h </w:instrText>
        </w:r>
        <w:r>
          <w:fldChar w:fldCharType="separate"/>
        </w:r>
        <w:r>
          <w:t>38</w:t>
        </w:r>
        <w:r>
          <w:fldChar w:fldCharType="end"/>
        </w:r>
      </w:hyperlink>
    </w:p>
    <w:p>
      <w:pPr>
        <w:pStyle w:val="TOC2"/>
        <w:tabs>
          <w:tab w:val="right" w:leader="dot" w:pos="8306"/>
        </w:tabs>
      </w:pPr>
      <w:hyperlink w:anchor="_Toc27247" w:history="1">
        <w:r>
          <w:rPr>
            <w:rFonts w:ascii="仿宋" w:eastAsia="仿宋" w:hAnsi="仿宋" w:cs="仿宋" w:hint="eastAsia"/>
            <w:lang w:eastAsia="zh-CN"/>
          </w:rPr>
          <w:t>(五)、电气安全保障措施</w:t>
        </w:r>
        <w:r>
          <w:tab/>
        </w:r>
        <w:r>
          <w:fldChar w:fldCharType="begin"/>
        </w:r>
        <w:r>
          <w:instrText xml:space="preserve"> PAGEREF _Toc27247 \h </w:instrText>
        </w:r>
        <w:r>
          <w:fldChar w:fldCharType="separate"/>
        </w:r>
        <w:r>
          <w:t>39</w:t>
        </w:r>
        <w:r>
          <w:fldChar w:fldCharType="end"/>
        </w:r>
      </w:hyperlink>
    </w:p>
    <w:p>
      <w:pPr>
        <w:pStyle w:val="TOC2"/>
        <w:tabs>
          <w:tab w:val="right" w:leader="dot" w:pos="8306"/>
        </w:tabs>
      </w:pPr>
      <w:hyperlink w:anchor="_Toc25646" w:history="1">
        <w:r>
          <w:rPr>
            <w:rFonts w:ascii="仿宋" w:eastAsia="仿宋" w:hAnsi="仿宋" w:cs="仿宋" w:hint="eastAsia"/>
            <w:lang w:eastAsia="zh-CN"/>
          </w:rPr>
          <w:t>(六)、防尘防毒措施</w:t>
        </w:r>
        <w:r>
          <w:tab/>
        </w:r>
        <w:r>
          <w:fldChar w:fldCharType="begin"/>
        </w:r>
        <w:r>
          <w:instrText xml:space="preserve"> PAGEREF _Toc25646 \h </w:instrText>
        </w:r>
        <w:r>
          <w:fldChar w:fldCharType="separate"/>
        </w:r>
        <w:r>
          <w:t>40</w:t>
        </w:r>
        <w:r>
          <w:fldChar w:fldCharType="end"/>
        </w:r>
      </w:hyperlink>
    </w:p>
    <w:p>
      <w:pPr>
        <w:pStyle w:val="TOC2"/>
        <w:tabs>
          <w:tab w:val="right" w:leader="dot" w:pos="8306"/>
        </w:tabs>
      </w:pPr>
      <w:hyperlink w:anchor="_Toc3855" w:history="1">
        <w:r>
          <w:rPr>
            <w:rFonts w:ascii="仿宋" w:eastAsia="仿宋" w:hAnsi="仿宋" w:cs="仿宋" w:hint="eastAsia"/>
            <w:lang w:eastAsia="zh-CN"/>
          </w:rPr>
          <w:t>(七)、防静电、触电防护及防雷措施</w:t>
        </w:r>
        <w:r>
          <w:tab/>
        </w:r>
        <w:r>
          <w:fldChar w:fldCharType="begin"/>
        </w:r>
        <w:r>
          <w:instrText xml:space="preserve"> PAGEREF _Toc3855 \h </w:instrText>
        </w:r>
        <w:r>
          <w:fldChar w:fldCharType="separate"/>
        </w:r>
        <w:r>
          <w:t>41</w:t>
        </w:r>
        <w:r>
          <w:fldChar w:fldCharType="end"/>
        </w:r>
      </w:hyperlink>
    </w:p>
    <w:p>
      <w:pPr>
        <w:pStyle w:val="TOC2"/>
        <w:tabs>
          <w:tab w:val="right" w:leader="dot" w:pos="8306"/>
        </w:tabs>
      </w:pPr>
      <w:hyperlink w:anchor="_Toc5187" w:history="1">
        <w:r>
          <w:rPr>
            <w:rFonts w:ascii="仿宋" w:eastAsia="仿宋" w:hAnsi="仿宋" w:cs="仿宋" w:hint="eastAsia"/>
            <w:lang w:eastAsia="zh-CN"/>
          </w:rPr>
          <w:t>(八)、机械设备安全保障措施</w:t>
        </w:r>
        <w:r>
          <w:tab/>
        </w:r>
        <w:r>
          <w:fldChar w:fldCharType="begin"/>
        </w:r>
        <w:r>
          <w:instrText xml:space="preserve"> PAGEREF _Toc5187 \h </w:instrText>
        </w:r>
        <w:r>
          <w:fldChar w:fldCharType="separate"/>
        </w:r>
        <w:r>
          <w:t>42</w:t>
        </w:r>
        <w:r>
          <w:fldChar w:fldCharType="end"/>
        </w:r>
      </w:hyperlink>
    </w:p>
    <w:p>
      <w:pPr>
        <w:pStyle w:val="TOC2"/>
        <w:tabs>
          <w:tab w:val="right" w:leader="dot" w:pos="8306"/>
        </w:tabs>
      </w:pPr>
      <w:hyperlink w:anchor="_Toc18579" w:history="1">
        <w:r>
          <w:rPr>
            <w:rFonts w:ascii="仿宋" w:eastAsia="仿宋" w:hAnsi="仿宋" w:cs="仿宋" w:hint="eastAsia"/>
            <w:lang w:eastAsia="zh-CN"/>
          </w:rPr>
          <w:t>(九)、劳动安全保障措施</w:t>
        </w:r>
        <w:r>
          <w:tab/>
        </w:r>
        <w:r>
          <w:fldChar w:fldCharType="begin"/>
        </w:r>
        <w:r>
          <w:instrText xml:space="preserve"> PAGEREF _Toc18579 \h </w:instrText>
        </w:r>
        <w:r>
          <w:fldChar w:fldCharType="separate"/>
        </w:r>
        <w:r>
          <w:t>44</w:t>
        </w:r>
        <w:r>
          <w:fldChar w:fldCharType="end"/>
        </w:r>
      </w:hyperlink>
    </w:p>
    <w:p>
      <w:pPr>
        <w:pStyle w:val="TOC2"/>
        <w:tabs>
          <w:tab w:val="right" w:leader="dot" w:pos="8306"/>
        </w:tabs>
      </w:pPr>
      <w:hyperlink w:anchor="_Toc8077" w:history="1">
        <w:r>
          <w:rPr>
            <w:rFonts w:ascii="仿宋" w:eastAsia="仿宋" w:hAnsi="仿宋" w:cs="仿宋" w:hint="eastAsia"/>
            <w:lang w:eastAsia="zh-CN"/>
          </w:rPr>
          <w:t>(十)、劳动安全卫生机构设置及教育制度</w:t>
        </w:r>
        <w:r>
          <w:tab/>
        </w:r>
        <w:r>
          <w:fldChar w:fldCharType="begin"/>
        </w:r>
        <w:r>
          <w:instrText xml:space="preserve"> PAGEREF _Toc8077 \h </w:instrText>
        </w:r>
        <w:r>
          <w:fldChar w:fldCharType="separate"/>
        </w:r>
        <w:r>
          <w:t>45</w:t>
        </w:r>
        <w:r>
          <w:fldChar w:fldCharType="end"/>
        </w:r>
      </w:hyperlink>
    </w:p>
    <w:p>
      <w:pPr>
        <w:pStyle w:val="TOC2"/>
        <w:tabs>
          <w:tab w:val="right" w:leader="dot" w:pos="8306"/>
        </w:tabs>
      </w:pPr>
      <w:hyperlink w:anchor="_Toc16334" w:history="1">
        <w:r>
          <w:rPr>
            <w:rFonts w:ascii="仿宋" w:eastAsia="仿宋" w:hAnsi="仿宋" w:cs="仿宋" w:hint="eastAsia"/>
            <w:lang w:eastAsia="zh-CN"/>
          </w:rPr>
          <w:t>(十一)、劳动安全预期效果评价</w:t>
        </w:r>
        <w:r>
          <w:tab/>
        </w:r>
        <w:r>
          <w:fldChar w:fldCharType="begin"/>
        </w:r>
        <w:r>
          <w:instrText xml:space="preserve"> PAGEREF _Toc16334 \h </w:instrText>
        </w:r>
        <w:r>
          <w:fldChar w:fldCharType="separate"/>
        </w:r>
        <w:r>
          <w:t>46</w:t>
        </w:r>
        <w:r>
          <w:fldChar w:fldCharType="end"/>
        </w:r>
      </w:hyperlink>
    </w:p>
    <w:p>
      <w:pPr>
        <w:pStyle w:val="TOC1"/>
        <w:tabs>
          <w:tab w:val="right" w:leader="dot" w:pos="8306"/>
        </w:tabs>
      </w:pPr>
      <w:hyperlink w:anchor="_Toc11442" w:history="1">
        <w:r>
          <w:rPr>
            <w:rFonts w:ascii="仿宋" w:eastAsia="仿宋" w:hAnsi="仿宋" w:cs="仿宋" w:hint="eastAsia"/>
            <w:lang w:eastAsia="zh-CN"/>
          </w:rPr>
          <w:t>八、效益分析</w:t>
        </w:r>
        <w:r>
          <w:tab/>
        </w:r>
        <w:r>
          <w:fldChar w:fldCharType="begin"/>
        </w:r>
        <w:r>
          <w:instrText xml:space="preserve"> PAGEREF _Toc11442 \h </w:instrText>
        </w:r>
        <w:r>
          <w:fldChar w:fldCharType="separate"/>
        </w:r>
        <w:r>
          <w:t>48</w:t>
        </w:r>
        <w:r>
          <w:fldChar w:fldCharType="end"/>
        </w:r>
      </w:hyperlink>
    </w:p>
    <w:p>
      <w:pPr>
        <w:pStyle w:val="TOC2"/>
        <w:tabs>
          <w:tab w:val="right" w:leader="dot" w:pos="8306"/>
        </w:tabs>
      </w:pPr>
      <w:hyperlink w:anchor="_Toc1408" w:history="1">
        <w:r>
          <w:rPr>
            <w:rFonts w:ascii="仿宋" w:eastAsia="仿宋" w:hAnsi="仿宋" w:cs="仿宋" w:hint="eastAsia"/>
            <w:lang w:eastAsia="zh-CN"/>
          </w:rPr>
          <w:t>(一)、生产成本和销售收入估算</w:t>
        </w:r>
        <w:r>
          <w:tab/>
        </w:r>
        <w:r>
          <w:fldChar w:fldCharType="begin"/>
        </w:r>
        <w:r>
          <w:instrText xml:space="preserve"> PAGEREF _Toc1408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9" w:history="1">
        <w:r>
          <w:rPr>
            <w:rFonts w:ascii="仿宋" w:eastAsia="仿宋" w:hAnsi="仿宋" w:cs="仿宋" w:hint="eastAsia"/>
            <w:lang w:eastAsia="zh-CN"/>
          </w:rPr>
          <w:t>(二)、财务评价</w:t>
        </w:r>
        <w:r>
          <w:tab/>
        </w:r>
        <w:r>
          <w:fldChar w:fldCharType="begin"/>
        </w:r>
        <w:r>
          <w:instrText xml:space="preserve"> PAGEREF _Toc17239 \h </w:instrText>
        </w:r>
        <w:r>
          <w:fldChar w:fldCharType="separate"/>
        </w:r>
        <w:r>
          <w:t>49</w:t>
        </w:r>
        <w:r>
          <w:fldChar w:fldCharType="end"/>
        </w:r>
      </w:hyperlink>
    </w:p>
    <w:p>
      <w:pPr>
        <w:pStyle w:val="TOC2"/>
        <w:tabs>
          <w:tab w:val="right" w:leader="dot" w:pos="8306"/>
        </w:tabs>
      </w:pPr>
      <w:hyperlink w:anchor="_Toc31995" w:history="1">
        <w:r>
          <w:rPr>
            <w:rFonts w:ascii="仿宋" w:eastAsia="仿宋" w:hAnsi="仿宋" w:cs="仿宋" w:hint="eastAsia"/>
            <w:lang w:eastAsia="zh-CN"/>
          </w:rPr>
          <w:t>(三)、环境效益和社会效益</w:t>
        </w:r>
        <w:r>
          <w:tab/>
        </w:r>
        <w:r>
          <w:fldChar w:fldCharType="begin"/>
        </w:r>
        <w:r>
          <w:instrText xml:space="preserve"> PAGEREF _Toc31995 \h </w:instrText>
        </w:r>
        <w:r>
          <w:fldChar w:fldCharType="separate"/>
        </w:r>
        <w:r>
          <w:t>51</w:t>
        </w:r>
        <w:r>
          <w:fldChar w:fldCharType="end"/>
        </w:r>
      </w:hyperlink>
    </w:p>
    <w:p>
      <w:pPr>
        <w:pStyle w:val="TOC1"/>
        <w:tabs>
          <w:tab w:val="right" w:leader="dot" w:pos="8306"/>
        </w:tabs>
      </w:pPr>
      <w:hyperlink w:anchor="_Toc21188" w:history="1">
        <w:r>
          <w:rPr>
            <w:rFonts w:ascii="仿宋" w:eastAsia="仿宋" w:hAnsi="仿宋" w:cs="仿宋" w:hint="eastAsia"/>
            <w:lang w:eastAsia="zh-CN"/>
          </w:rPr>
          <w:t>九、建设及运营风险分析</w:t>
        </w:r>
        <w:r>
          <w:tab/>
        </w:r>
        <w:r>
          <w:fldChar w:fldCharType="begin"/>
        </w:r>
        <w:r>
          <w:instrText xml:space="preserve"> PAGEREF _Toc21188 \h </w:instrText>
        </w:r>
        <w:r>
          <w:fldChar w:fldCharType="separate"/>
        </w:r>
        <w:r>
          <w:t>53</w:t>
        </w:r>
        <w:r>
          <w:fldChar w:fldCharType="end"/>
        </w:r>
      </w:hyperlink>
    </w:p>
    <w:p>
      <w:pPr>
        <w:pStyle w:val="TOC2"/>
        <w:tabs>
          <w:tab w:val="right" w:leader="dot" w:pos="8306"/>
        </w:tabs>
      </w:pPr>
      <w:hyperlink w:anchor="_Toc29883" w:history="1">
        <w:r>
          <w:rPr>
            <w:rFonts w:ascii="仿宋" w:eastAsia="仿宋" w:hAnsi="仿宋" w:cs="仿宋" w:hint="eastAsia"/>
            <w:lang w:eastAsia="zh-CN"/>
          </w:rPr>
          <w:t>(一)、政策风险分析</w:t>
        </w:r>
        <w:r>
          <w:tab/>
        </w:r>
        <w:r>
          <w:fldChar w:fldCharType="begin"/>
        </w:r>
        <w:r>
          <w:instrText xml:space="preserve"> PAGEREF _Toc29883 \h </w:instrText>
        </w:r>
        <w:r>
          <w:fldChar w:fldCharType="separate"/>
        </w:r>
        <w:r>
          <w:t>53</w:t>
        </w:r>
        <w:r>
          <w:fldChar w:fldCharType="end"/>
        </w:r>
      </w:hyperlink>
    </w:p>
    <w:p>
      <w:pPr>
        <w:pStyle w:val="TOC2"/>
        <w:tabs>
          <w:tab w:val="right" w:leader="dot" w:pos="8306"/>
        </w:tabs>
      </w:pPr>
      <w:hyperlink w:anchor="_Toc25227" w:history="1">
        <w:r>
          <w:rPr>
            <w:rFonts w:ascii="仿宋" w:eastAsia="仿宋" w:hAnsi="仿宋" w:cs="仿宋" w:hint="eastAsia"/>
            <w:lang w:eastAsia="zh-CN"/>
          </w:rPr>
          <w:t>(二)、社会风险分析</w:t>
        </w:r>
        <w:r>
          <w:tab/>
        </w:r>
        <w:r>
          <w:fldChar w:fldCharType="begin"/>
        </w:r>
        <w:r>
          <w:instrText xml:space="preserve"> PAGEREF _Toc25227 \h </w:instrText>
        </w:r>
        <w:r>
          <w:fldChar w:fldCharType="separate"/>
        </w:r>
        <w:r>
          <w:t>55</w:t>
        </w:r>
        <w:r>
          <w:fldChar w:fldCharType="end"/>
        </w:r>
      </w:hyperlink>
    </w:p>
    <w:p>
      <w:pPr>
        <w:pStyle w:val="TOC2"/>
        <w:tabs>
          <w:tab w:val="right" w:leader="dot" w:pos="8306"/>
        </w:tabs>
      </w:pPr>
      <w:hyperlink w:anchor="_Toc9453" w:history="1">
        <w:r>
          <w:rPr>
            <w:rFonts w:ascii="仿宋" w:eastAsia="仿宋" w:hAnsi="仿宋" w:cs="仿宋" w:hint="eastAsia"/>
            <w:lang w:eastAsia="zh-CN"/>
          </w:rPr>
          <w:t>(三)、市场风险分析</w:t>
        </w:r>
        <w:r>
          <w:tab/>
        </w:r>
        <w:r>
          <w:fldChar w:fldCharType="begin"/>
        </w:r>
        <w:r>
          <w:instrText xml:space="preserve"> PAGEREF _Toc9453 \h </w:instrText>
        </w:r>
        <w:r>
          <w:fldChar w:fldCharType="separate"/>
        </w:r>
        <w:r>
          <w:t>56</w:t>
        </w:r>
        <w:r>
          <w:fldChar w:fldCharType="end"/>
        </w:r>
      </w:hyperlink>
    </w:p>
    <w:p>
      <w:pPr>
        <w:pStyle w:val="TOC2"/>
        <w:tabs>
          <w:tab w:val="right" w:leader="dot" w:pos="8306"/>
        </w:tabs>
      </w:pPr>
      <w:hyperlink w:anchor="_Toc25989" w:history="1">
        <w:r>
          <w:rPr>
            <w:rFonts w:ascii="仿宋" w:eastAsia="仿宋" w:hAnsi="仿宋" w:cs="仿宋" w:hint="eastAsia"/>
            <w:lang w:eastAsia="zh-CN"/>
          </w:rPr>
          <w:t>(四)、资金风险分析</w:t>
        </w:r>
        <w:r>
          <w:tab/>
        </w:r>
        <w:r>
          <w:fldChar w:fldCharType="begin"/>
        </w:r>
        <w:r>
          <w:instrText xml:space="preserve"> PAGEREF _Toc25989 \h </w:instrText>
        </w:r>
        <w:r>
          <w:fldChar w:fldCharType="separate"/>
        </w:r>
        <w:r>
          <w:t>58</w:t>
        </w:r>
        <w:r>
          <w:fldChar w:fldCharType="end"/>
        </w:r>
      </w:hyperlink>
    </w:p>
    <w:p>
      <w:pPr>
        <w:pStyle w:val="TOC2"/>
        <w:tabs>
          <w:tab w:val="right" w:leader="dot" w:pos="8306"/>
        </w:tabs>
      </w:pPr>
      <w:hyperlink w:anchor="_Toc19191" w:history="1">
        <w:r>
          <w:rPr>
            <w:rFonts w:ascii="仿宋" w:eastAsia="仿宋" w:hAnsi="仿宋" w:cs="仿宋" w:hint="eastAsia"/>
            <w:lang w:eastAsia="zh-CN"/>
          </w:rPr>
          <w:t>(五)、技术风险分析</w:t>
        </w:r>
        <w:r>
          <w:tab/>
        </w:r>
        <w:r>
          <w:fldChar w:fldCharType="begin"/>
        </w:r>
        <w:r>
          <w:instrText xml:space="preserve"> PAGEREF _Toc19191 \h </w:instrText>
        </w:r>
        <w:r>
          <w:fldChar w:fldCharType="separate"/>
        </w:r>
        <w:r>
          <w:t>60</w:t>
        </w:r>
        <w:r>
          <w:fldChar w:fldCharType="end"/>
        </w:r>
      </w:hyperlink>
    </w:p>
    <w:p>
      <w:pPr>
        <w:pStyle w:val="TOC2"/>
        <w:tabs>
          <w:tab w:val="right" w:leader="dot" w:pos="8306"/>
        </w:tabs>
      </w:pPr>
      <w:hyperlink w:anchor="_Toc10660" w:history="1">
        <w:r>
          <w:rPr>
            <w:rFonts w:ascii="仿宋" w:eastAsia="仿宋" w:hAnsi="仿宋" w:cs="仿宋" w:hint="eastAsia"/>
            <w:lang w:eastAsia="zh-CN"/>
          </w:rPr>
          <w:t>(六)、财务风险分析</w:t>
        </w:r>
        <w:r>
          <w:tab/>
        </w:r>
        <w:r>
          <w:fldChar w:fldCharType="begin"/>
        </w:r>
        <w:r>
          <w:instrText xml:space="preserve"> PAGEREF _Toc10660 \h </w:instrText>
        </w:r>
        <w:r>
          <w:fldChar w:fldCharType="separate"/>
        </w:r>
        <w:r>
          <w:t>61</w:t>
        </w:r>
        <w:r>
          <w:fldChar w:fldCharType="end"/>
        </w:r>
      </w:hyperlink>
    </w:p>
    <w:p>
      <w:pPr>
        <w:pStyle w:val="TOC2"/>
        <w:tabs>
          <w:tab w:val="right" w:leader="dot" w:pos="8306"/>
        </w:tabs>
      </w:pPr>
      <w:hyperlink w:anchor="_Toc4737" w:history="1">
        <w:r>
          <w:rPr>
            <w:rFonts w:ascii="仿宋" w:eastAsia="仿宋" w:hAnsi="仿宋" w:cs="仿宋" w:hint="eastAsia"/>
            <w:lang w:eastAsia="zh-CN"/>
          </w:rPr>
          <w:t>(七)、管理风险分析</w:t>
        </w:r>
        <w:r>
          <w:tab/>
        </w:r>
        <w:r>
          <w:fldChar w:fldCharType="begin"/>
        </w:r>
        <w:r>
          <w:instrText xml:space="preserve"> PAGEREF _Toc4737 \h </w:instrText>
        </w:r>
        <w:r>
          <w:fldChar w:fldCharType="separate"/>
        </w:r>
        <w:r>
          <w:t>63</w:t>
        </w:r>
        <w:r>
          <w:fldChar w:fldCharType="end"/>
        </w:r>
      </w:hyperlink>
    </w:p>
    <w:p>
      <w:pPr>
        <w:pStyle w:val="TOC2"/>
        <w:tabs>
          <w:tab w:val="right" w:leader="dot" w:pos="8306"/>
        </w:tabs>
      </w:pPr>
      <w:hyperlink w:anchor="_Toc29549" w:history="1">
        <w:r>
          <w:rPr>
            <w:rFonts w:ascii="仿宋" w:eastAsia="仿宋" w:hAnsi="仿宋" w:cs="仿宋" w:hint="eastAsia"/>
            <w:lang w:eastAsia="zh-CN"/>
          </w:rPr>
          <w:t>(八)、其它风险分析</w:t>
        </w:r>
        <w:r>
          <w:tab/>
        </w:r>
        <w:r>
          <w:fldChar w:fldCharType="begin"/>
        </w:r>
        <w:r>
          <w:instrText xml:space="preserve"> PAGEREF _Toc29549 \h </w:instrText>
        </w:r>
        <w:r>
          <w:fldChar w:fldCharType="separate"/>
        </w:r>
        <w:r>
          <w:t>65</w:t>
        </w:r>
        <w:r>
          <w:fldChar w:fldCharType="end"/>
        </w:r>
      </w:hyperlink>
    </w:p>
    <w:p>
      <w:pPr>
        <w:pStyle w:val="TOC2"/>
        <w:tabs>
          <w:tab w:val="right" w:leader="dot" w:pos="8306"/>
        </w:tabs>
      </w:pPr>
      <w:hyperlink w:anchor="_Toc16275" w:history="1">
        <w:r>
          <w:rPr>
            <w:rFonts w:ascii="仿宋" w:eastAsia="仿宋" w:hAnsi="仿宋" w:cs="仿宋" w:hint="eastAsia"/>
            <w:lang w:eastAsia="zh-CN"/>
          </w:rPr>
          <w:t>(九)、社会影响评估</w:t>
        </w:r>
        <w:r>
          <w:tab/>
        </w:r>
        <w:r>
          <w:fldChar w:fldCharType="begin"/>
        </w:r>
        <w:r>
          <w:instrText xml:space="preserve"> PAGEREF _Toc16275 \h </w:instrText>
        </w:r>
        <w:r>
          <w:fldChar w:fldCharType="separate"/>
        </w:r>
        <w:r>
          <w:t>67</w:t>
        </w:r>
        <w:r>
          <w:fldChar w:fldCharType="end"/>
        </w:r>
      </w:hyperlink>
    </w:p>
    <w:p>
      <w:pPr>
        <w:pStyle w:val="TOC1"/>
        <w:tabs>
          <w:tab w:val="right" w:leader="dot" w:pos="8306"/>
        </w:tabs>
      </w:pPr>
      <w:hyperlink w:anchor="_Toc2577" w:history="1">
        <w:r>
          <w:rPr>
            <w:rFonts w:ascii="仿宋" w:eastAsia="仿宋" w:hAnsi="仿宋" w:cs="仿宋" w:hint="eastAsia"/>
            <w:lang w:eastAsia="zh-CN"/>
          </w:rPr>
          <w:t>十、供应链管理与物流优化</w:t>
        </w:r>
        <w:r>
          <w:tab/>
        </w:r>
        <w:r>
          <w:fldChar w:fldCharType="begin"/>
        </w:r>
        <w:r>
          <w:instrText xml:space="preserve"> PAGEREF _Toc2577 \h </w:instrText>
        </w:r>
        <w:r>
          <w:fldChar w:fldCharType="separate"/>
        </w:r>
        <w:r>
          <w:t>68</w:t>
        </w:r>
        <w:r>
          <w:fldChar w:fldCharType="end"/>
        </w:r>
      </w:hyperlink>
    </w:p>
    <w:p>
      <w:pPr>
        <w:pStyle w:val="TOC2"/>
        <w:tabs>
          <w:tab w:val="right" w:leader="dot" w:pos="8306"/>
        </w:tabs>
      </w:pPr>
      <w:hyperlink w:anchor="_Toc27324" w:history="1">
        <w:r>
          <w:rPr>
            <w:rFonts w:ascii="仿宋" w:eastAsia="仿宋" w:hAnsi="仿宋" w:cs="仿宋" w:hint="eastAsia"/>
            <w:lang w:eastAsia="zh-CN"/>
          </w:rPr>
          <w:t>(一)、供应链规划与优化</w:t>
        </w:r>
        <w:r>
          <w:tab/>
        </w:r>
        <w:r>
          <w:fldChar w:fldCharType="begin"/>
        </w:r>
        <w:r>
          <w:instrText xml:space="preserve"> PAGEREF _Toc27324 \h </w:instrText>
        </w:r>
        <w:r>
          <w:fldChar w:fldCharType="separate"/>
        </w:r>
        <w:r>
          <w:t>68</w:t>
        </w:r>
        <w:r>
          <w:fldChar w:fldCharType="end"/>
        </w:r>
      </w:hyperlink>
    </w:p>
    <w:p>
      <w:pPr>
        <w:pStyle w:val="TOC2"/>
        <w:tabs>
          <w:tab w:val="right" w:leader="dot" w:pos="8306"/>
        </w:tabs>
      </w:pPr>
      <w:hyperlink w:anchor="_Toc24956" w:history="1">
        <w:r>
          <w:rPr>
            <w:rFonts w:ascii="仿宋" w:eastAsia="仿宋" w:hAnsi="仿宋" w:cs="仿宋" w:hint="eastAsia"/>
            <w:lang w:eastAsia="zh-CN"/>
          </w:rPr>
          <w:t>(二)、供应商选择与评估</w:t>
        </w:r>
        <w:r>
          <w:tab/>
        </w:r>
        <w:r>
          <w:fldChar w:fldCharType="begin"/>
        </w:r>
        <w:r>
          <w:instrText xml:space="preserve"> PAGEREF _Toc24956 \h </w:instrText>
        </w:r>
        <w:r>
          <w:fldChar w:fldCharType="separate"/>
        </w:r>
        <w:r>
          <w:t>70</w:t>
        </w:r>
        <w:r>
          <w:fldChar w:fldCharType="end"/>
        </w:r>
      </w:hyperlink>
    </w:p>
    <w:p>
      <w:pPr>
        <w:pStyle w:val="TOC2"/>
        <w:tabs>
          <w:tab w:val="right" w:leader="dot" w:pos="8306"/>
        </w:tabs>
      </w:pPr>
      <w:hyperlink w:anchor="_Toc26467" w:history="1">
        <w:r>
          <w:rPr>
            <w:rFonts w:ascii="仿宋" w:eastAsia="仿宋" w:hAnsi="仿宋" w:cs="仿宋" w:hint="eastAsia"/>
            <w:lang w:eastAsia="zh-CN"/>
          </w:rPr>
          <w:t>(三)、物流网络设计与管理</w:t>
        </w:r>
        <w:r>
          <w:tab/>
        </w:r>
        <w:r>
          <w:fldChar w:fldCharType="begin"/>
        </w:r>
        <w:r>
          <w:instrText xml:space="preserve"> PAGEREF _Toc26467 \h </w:instrText>
        </w:r>
        <w:r>
          <w:fldChar w:fldCharType="separate"/>
        </w:r>
        <w:r>
          <w:t>72</w:t>
        </w:r>
        <w:r>
          <w:fldChar w:fldCharType="end"/>
        </w:r>
      </w:hyperlink>
    </w:p>
    <w:p>
      <w:pPr>
        <w:pStyle w:val="TOC2"/>
        <w:tabs>
          <w:tab w:val="right" w:leader="dot" w:pos="8306"/>
        </w:tabs>
      </w:pPr>
      <w:hyperlink w:anchor="_Toc14820" w:history="1">
        <w:r>
          <w:rPr>
            <w:rFonts w:ascii="仿宋" w:eastAsia="仿宋" w:hAnsi="仿宋" w:cs="仿宋" w:hint="eastAsia"/>
            <w:lang w:eastAsia="zh-CN"/>
          </w:rPr>
          <w:t>(四)、库存控制与仓储管理</w:t>
        </w:r>
        <w:r>
          <w:tab/>
        </w:r>
        <w:r>
          <w:fldChar w:fldCharType="begin"/>
        </w:r>
        <w:r>
          <w:instrText xml:space="preserve"> PAGEREF _Toc14820 \h </w:instrText>
        </w:r>
        <w:r>
          <w:fldChar w:fldCharType="separate"/>
        </w:r>
        <w:r>
          <w:t>74</w:t>
        </w:r>
        <w:r>
          <w:fldChar w:fldCharType="end"/>
        </w:r>
      </w:hyperlink>
    </w:p>
    <w:p>
      <w:pPr>
        <w:pStyle w:val="TOC1"/>
        <w:tabs>
          <w:tab w:val="right" w:leader="dot" w:pos="8306"/>
        </w:tabs>
      </w:pPr>
      <w:hyperlink w:anchor="_Toc28081" w:history="1">
        <w:r>
          <w:rPr>
            <w:rFonts w:ascii="仿宋" w:eastAsia="仿宋" w:hAnsi="仿宋" w:cs="仿宋" w:hint="eastAsia"/>
            <w:lang w:eastAsia="zh-CN"/>
          </w:rPr>
          <w:t>十一、可伐微晶熔封玻璃项目管理与监督</w:t>
        </w:r>
        <w:r>
          <w:tab/>
        </w:r>
        <w:r>
          <w:fldChar w:fldCharType="begin"/>
        </w:r>
        <w:r>
          <w:instrText xml:space="preserve"> PAGEREF _Toc28081 \h </w:instrText>
        </w:r>
        <w:r>
          <w:fldChar w:fldCharType="separate"/>
        </w:r>
        <w:r>
          <w:t>76</w:t>
        </w:r>
        <w:r>
          <w:fldChar w:fldCharType="end"/>
        </w:r>
      </w:hyperlink>
    </w:p>
    <w:p>
      <w:pPr>
        <w:pStyle w:val="TOC2"/>
        <w:tabs>
          <w:tab w:val="right" w:leader="dot" w:pos="8306"/>
        </w:tabs>
      </w:pPr>
      <w:hyperlink w:anchor="_Toc2186" w:history="1">
        <w:r>
          <w:rPr>
            <w:rFonts w:ascii="仿宋" w:eastAsia="仿宋" w:hAnsi="仿宋" w:cs="仿宋" w:hint="eastAsia"/>
            <w:lang w:eastAsia="zh-CN"/>
          </w:rPr>
          <w:t>(一)、可伐微晶熔封玻璃项目管理体系建设</w:t>
        </w:r>
        <w:r>
          <w:tab/>
        </w:r>
        <w:r>
          <w:fldChar w:fldCharType="begin"/>
        </w:r>
        <w:r>
          <w:instrText xml:space="preserve"> PAGEREF _Toc2186 \h </w:instrText>
        </w:r>
        <w:r>
          <w:fldChar w:fldCharType="separate"/>
        </w:r>
        <w:r>
          <w:t>76</w:t>
        </w:r>
        <w:r>
          <w:fldChar w:fldCharType="end"/>
        </w:r>
      </w:hyperlink>
    </w:p>
    <w:p>
      <w:pPr>
        <w:pStyle w:val="TOC2"/>
        <w:tabs>
          <w:tab w:val="right" w:leader="dot" w:pos="8306"/>
        </w:tabs>
      </w:pPr>
      <w:hyperlink w:anchor="_Toc11443" w:history="1">
        <w:r>
          <w:rPr>
            <w:rFonts w:ascii="仿宋" w:eastAsia="仿宋" w:hAnsi="仿宋" w:cs="仿宋" w:hint="eastAsia"/>
            <w:lang w:eastAsia="zh-CN"/>
          </w:rPr>
          <w:t>(二)、可伐微晶熔封玻璃项目进度与绩效管理</w:t>
        </w:r>
        <w:r>
          <w:tab/>
        </w:r>
        <w:r>
          <w:fldChar w:fldCharType="begin"/>
        </w:r>
        <w:r>
          <w:instrText xml:space="preserve"> PAGEREF _Toc11443 \h </w:instrText>
        </w:r>
        <w:r>
          <w:fldChar w:fldCharType="separate"/>
        </w:r>
        <w:r>
          <w:t>79</w:t>
        </w:r>
        <w:r>
          <w:fldChar w:fldCharType="end"/>
        </w:r>
      </w:hyperlink>
    </w:p>
    <w:p>
      <w:pPr>
        <w:pStyle w:val="TOC2"/>
        <w:tabs>
          <w:tab w:val="right" w:leader="dot" w:pos="8306"/>
        </w:tabs>
      </w:pPr>
      <w:hyperlink w:anchor="_Toc23502" w:history="1">
        <w:r>
          <w:rPr>
            <w:rFonts w:ascii="仿宋" w:eastAsia="仿宋" w:hAnsi="仿宋" w:cs="仿宋" w:hint="eastAsia"/>
            <w:lang w:eastAsia="zh-CN"/>
          </w:rPr>
          <w:t>(三)、风险管理与应对策略</w:t>
        </w:r>
        <w:r>
          <w:tab/>
        </w:r>
        <w:r>
          <w:fldChar w:fldCharType="begin"/>
        </w:r>
        <w:r>
          <w:instrText xml:space="preserve"> PAGEREF _Toc23502 \h </w:instrText>
        </w:r>
        <w:r>
          <w:fldChar w:fldCharType="separate"/>
        </w:r>
        <w:r>
          <w:t>82</w:t>
        </w:r>
        <w:r>
          <w:fldChar w:fldCharType="end"/>
        </w:r>
      </w:hyperlink>
    </w:p>
    <w:p>
      <w:pPr>
        <w:pStyle w:val="TOC2"/>
        <w:tabs>
          <w:tab w:val="right" w:leader="dot" w:pos="8306"/>
        </w:tabs>
      </w:pPr>
      <w:hyperlink w:anchor="_Toc20133" w:history="1">
        <w:r>
          <w:rPr>
            <w:rFonts w:ascii="仿宋" w:eastAsia="仿宋" w:hAnsi="仿宋" w:cs="仿宋" w:hint="eastAsia"/>
            <w:lang w:eastAsia="zh-CN"/>
          </w:rPr>
          <w:t>(四)、可伐微晶熔封玻璃项目监督与评估机制</w:t>
        </w:r>
        <w:r>
          <w:tab/>
        </w:r>
        <w:r>
          <w:fldChar w:fldCharType="begin"/>
        </w:r>
        <w:r>
          <w:instrText xml:space="preserve"> PAGEREF _Toc20133 \h </w:instrText>
        </w:r>
        <w:r>
          <w:fldChar w:fldCharType="separate"/>
        </w:r>
        <w:r>
          <w:t>84</w:t>
        </w:r>
        <w:r>
          <w:fldChar w:fldCharType="end"/>
        </w:r>
      </w:hyperlink>
    </w:p>
    <w:p>
      <w:pPr>
        <w:pStyle w:val="TOC1"/>
        <w:tabs>
          <w:tab w:val="right" w:leader="dot" w:pos="8306"/>
        </w:tabs>
      </w:pPr>
      <w:hyperlink w:anchor="_Toc15576" w:history="1">
        <w:r>
          <w:rPr>
            <w:rFonts w:ascii="仿宋" w:eastAsia="仿宋" w:hAnsi="仿宋" w:cs="仿宋" w:hint="eastAsia"/>
            <w:lang w:eastAsia="zh-CN"/>
          </w:rPr>
          <w:t>十二、可伐微晶熔封玻璃项目节能分析</w:t>
        </w:r>
        <w:r>
          <w:tab/>
        </w:r>
        <w:r>
          <w:fldChar w:fldCharType="begin"/>
        </w:r>
        <w:r>
          <w:instrText xml:space="preserve"> PAGEREF _Toc15576 \h </w:instrText>
        </w:r>
        <w:r>
          <w:fldChar w:fldCharType="separate"/>
        </w:r>
        <w:r>
          <w:t>87</w:t>
        </w:r>
        <w:r>
          <w:fldChar w:fldCharType="end"/>
        </w:r>
      </w:hyperlink>
    </w:p>
    <w:p>
      <w:pPr>
        <w:pStyle w:val="TOC2"/>
        <w:tabs>
          <w:tab w:val="right" w:leader="dot" w:pos="8306"/>
        </w:tabs>
      </w:pPr>
      <w:hyperlink w:anchor="_Toc2185" w:history="1">
        <w:r>
          <w:rPr>
            <w:rFonts w:ascii="仿宋" w:eastAsia="仿宋" w:hAnsi="仿宋" w:cs="仿宋" w:hint="eastAsia"/>
            <w:lang w:eastAsia="zh-CN"/>
          </w:rPr>
          <w:t>(一)、能源消费种类和数量分析</w:t>
        </w:r>
        <w:r>
          <w:tab/>
        </w:r>
        <w:r>
          <w:fldChar w:fldCharType="begin"/>
        </w:r>
        <w:r>
          <w:instrText xml:space="preserve"> PAGEREF _Toc2185 \h </w:instrText>
        </w:r>
        <w:r>
          <w:fldChar w:fldCharType="separate"/>
        </w:r>
        <w:r>
          <w:t>87</w:t>
        </w:r>
        <w:r>
          <w:fldChar w:fldCharType="end"/>
        </w:r>
      </w:hyperlink>
    </w:p>
    <w:p>
      <w:pPr>
        <w:pStyle w:val="TOC2"/>
        <w:tabs>
          <w:tab w:val="right" w:leader="dot" w:pos="8306"/>
        </w:tabs>
      </w:pPr>
      <w:hyperlink w:anchor="_Toc25419" w:history="1">
        <w:r>
          <w:rPr>
            <w:rFonts w:ascii="仿宋" w:eastAsia="仿宋" w:hAnsi="仿宋" w:cs="仿宋" w:hint="eastAsia"/>
            <w:lang w:eastAsia="zh-CN"/>
          </w:rPr>
          <w:t>(二)、可伐微晶熔封玻璃项目预期节能综合评价</w:t>
        </w:r>
        <w:r>
          <w:tab/>
        </w:r>
        <w:r>
          <w:fldChar w:fldCharType="begin"/>
        </w:r>
        <w:r>
          <w:instrText xml:space="preserve"> PAGEREF _Toc25419 \h </w:instrText>
        </w:r>
        <w:r>
          <w:fldChar w:fldCharType="separate"/>
        </w:r>
        <w:r>
          <w:t>87</w:t>
        </w:r>
        <w:r>
          <w:fldChar w:fldCharType="end"/>
        </w:r>
      </w:hyperlink>
    </w:p>
    <w:p>
      <w:pPr>
        <w:pStyle w:val="TOC2"/>
        <w:tabs>
          <w:tab w:val="right" w:leader="dot" w:pos="8306"/>
        </w:tabs>
      </w:pPr>
      <w:hyperlink w:anchor="_Toc22386" w:history="1">
        <w:r>
          <w:rPr>
            <w:rFonts w:ascii="仿宋" w:eastAsia="仿宋" w:hAnsi="仿宋" w:cs="仿宋" w:hint="eastAsia"/>
            <w:lang w:eastAsia="zh-CN"/>
          </w:rPr>
          <w:t>(三)、可伐微晶熔封玻璃项目节能设计</w:t>
        </w:r>
        <w:r>
          <w:tab/>
        </w:r>
        <w:r>
          <w:fldChar w:fldCharType="begin"/>
        </w:r>
        <w:r>
          <w:instrText xml:space="preserve"> PAGEREF _Toc22386 \h </w:instrText>
        </w:r>
        <w:r>
          <w:fldChar w:fldCharType="separate"/>
        </w:r>
        <w:r>
          <w:t>88</w:t>
        </w:r>
        <w:r>
          <w:fldChar w:fldCharType="end"/>
        </w:r>
      </w:hyperlink>
    </w:p>
    <w:p>
      <w:pPr>
        <w:pStyle w:val="TOC2"/>
        <w:tabs>
          <w:tab w:val="right" w:leader="dot" w:pos="8306"/>
        </w:tabs>
      </w:pPr>
      <w:hyperlink w:anchor="_Toc29674" w:history="1">
        <w:r>
          <w:rPr>
            <w:rFonts w:ascii="仿宋" w:eastAsia="仿宋" w:hAnsi="仿宋" w:cs="仿宋" w:hint="eastAsia"/>
            <w:lang w:eastAsia="zh-CN"/>
          </w:rPr>
          <w:t>(四)、节能措施</w:t>
        </w:r>
        <w:r>
          <w:tab/>
        </w:r>
        <w:r>
          <w:fldChar w:fldCharType="begin"/>
        </w:r>
        <w:r>
          <w:instrText xml:space="preserve"> PAGEREF _Toc29674 \h </w:instrText>
        </w:r>
        <w:r>
          <w:fldChar w:fldCharType="separate"/>
        </w:r>
        <w:r>
          <w:t>89</w:t>
        </w:r>
        <w:r>
          <w:fldChar w:fldCharType="end"/>
        </w:r>
      </w:hyperlink>
    </w:p>
    <w:p>
      <w:pPr>
        <w:pStyle w:val="TOC1"/>
        <w:tabs>
          <w:tab w:val="right" w:leader="dot" w:pos="8306"/>
        </w:tabs>
      </w:pPr>
      <w:hyperlink w:anchor="_Toc24875" w:history="1">
        <w:r>
          <w:rPr>
            <w:rFonts w:ascii="仿宋" w:eastAsia="仿宋" w:hAnsi="仿宋" w:cs="仿宋" w:hint="eastAsia"/>
            <w:lang w:eastAsia="zh-CN"/>
          </w:rPr>
          <w:t>十三、危机管理与应急预案</w:t>
        </w:r>
        <w:r>
          <w:tab/>
        </w:r>
        <w:r>
          <w:fldChar w:fldCharType="begin"/>
        </w:r>
        <w:r>
          <w:instrText xml:space="preserve"> PAGEREF _Toc24875 \h </w:instrText>
        </w:r>
        <w:r>
          <w:fldChar w:fldCharType="separate"/>
        </w:r>
        <w:r>
          <w:t>90</w:t>
        </w:r>
        <w:r>
          <w:fldChar w:fldCharType="end"/>
        </w:r>
      </w:hyperlink>
    </w:p>
    <w:p>
      <w:pPr>
        <w:pStyle w:val="TOC2"/>
        <w:tabs>
          <w:tab w:val="right" w:leader="dot" w:pos="8306"/>
        </w:tabs>
      </w:pPr>
      <w:hyperlink w:anchor="_Toc2330" w:history="1">
        <w:r>
          <w:rPr>
            <w:rFonts w:ascii="仿宋" w:eastAsia="仿宋" w:hAnsi="仿宋" w:cs="仿宋" w:hint="eastAsia"/>
            <w:lang w:eastAsia="zh-CN"/>
          </w:rPr>
          <w:t>(一)、危机预警与监测</w:t>
        </w:r>
        <w:r>
          <w:tab/>
        </w:r>
        <w:r>
          <w:fldChar w:fldCharType="begin"/>
        </w:r>
        <w:r>
          <w:instrText xml:space="preserve"> PAGEREF _Toc2330 \h </w:instrText>
        </w:r>
        <w:r>
          <w:fldChar w:fldCharType="separate"/>
        </w:r>
        <w:r>
          <w:t>90</w:t>
        </w:r>
        <w:r>
          <w:fldChar w:fldCharType="end"/>
        </w:r>
      </w:hyperlink>
    </w:p>
    <w:p>
      <w:pPr>
        <w:pStyle w:val="TOC2"/>
        <w:tabs>
          <w:tab w:val="right" w:leader="dot" w:pos="8306"/>
        </w:tabs>
      </w:pPr>
      <w:hyperlink w:anchor="_Toc23337" w:history="1">
        <w:r>
          <w:rPr>
            <w:rFonts w:ascii="仿宋" w:eastAsia="仿宋" w:hAnsi="仿宋" w:cs="仿宋" w:hint="eastAsia"/>
            <w:lang w:eastAsia="zh-CN"/>
          </w:rPr>
          <w:t>(二)、应急预案与危机响应</w:t>
        </w:r>
        <w:r>
          <w:tab/>
        </w:r>
        <w:r>
          <w:fldChar w:fldCharType="begin"/>
        </w:r>
        <w:r>
          <w:instrText xml:space="preserve"> PAGEREF _Toc23337 \h </w:instrText>
        </w:r>
        <w:r>
          <w:fldChar w:fldCharType="separate"/>
        </w:r>
        <w:r>
          <w:t>91</w:t>
        </w:r>
        <w:r>
          <w:fldChar w:fldCharType="end"/>
        </w:r>
      </w:hyperlink>
    </w:p>
    <w:p>
      <w:pPr>
        <w:pStyle w:val="TOC2"/>
        <w:tabs>
          <w:tab w:val="right" w:leader="dot" w:pos="8306"/>
        </w:tabs>
      </w:pPr>
      <w:hyperlink w:anchor="_Toc31897" w:history="1">
        <w:r>
          <w:rPr>
            <w:rFonts w:ascii="仿宋" w:eastAsia="仿宋" w:hAnsi="仿宋" w:cs="仿宋" w:hint="eastAsia"/>
            <w:lang w:eastAsia="zh-CN"/>
          </w:rPr>
          <w:t>(三)、危机沟通与舆情控制</w:t>
        </w:r>
        <w:r>
          <w:tab/>
        </w:r>
        <w:r>
          <w:fldChar w:fldCharType="begin"/>
        </w:r>
        <w:r>
          <w:instrText xml:space="preserve"> PAGEREF _Toc31897 \h </w:instrText>
        </w:r>
        <w:r>
          <w:fldChar w:fldCharType="separate"/>
        </w:r>
        <w:r>
          <w:t>93</w:t>
        </w:r>
        <w:r>
          <w:fldChar w:fldCharType="end"/>
        </w:r>
      </w:hyperlink>
    </w:p>
    <w:p>
      <w:pPr>
        <w:pStyle w:val="TOC2"/>
        <w:tabs>
          <w:tab w:val="right" w:leader="dot" w:pos="8306"/>
        </w:tabs>
      </w:pPr>
      <w:hyperlink w:anchor="_Toc12769" w:history="1">
        <w:r>
          <w:rPr>
            <w:rFonts w:ascii="仿宋" w:eastAsia="仿宋" w:hAnsi="仿宋" w:cs="仿宋" w:hint="eastAsia"/>
            <w:lang w:eastAsia="zh-CN"/>
          </w:rPr>
          <w:t>(四)、危机后教训与改进</w:t>
        </w:r>
        <w:r>
          <w:tab/>
        </w:r>
        <w:r>
          <w:fldChar w:fldCharType="begin"/>
        </w:r>
        <w:r>
          <w:instrText xml:space="preserve"> PAGEREF _Toc12769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7262"/>
      <w:r>
        <w:rPr>
          <w:rFonts w:ascii="仿宋" w:eastAsia="仿宋" w:hAnsi="仿宋" w:cs="仿宋" w:hint="eastAsia"/>
          <w:sz w:val="28"/>
          <w:lang w:eastAsia="zh-CN"/>
        </w:rPr>
        <w:t>一、可伐微晶熔封玻璃项目选址</w:t>
      </w:r>
      <w:bookmarkEnd w:id="2"/>
    </w:p>
    <w:p>
      <w:pPr>
        <w:pStyle w:val="Heading2"/>
        <w:rPr>
          <w:rFonts w:ascii="仿宋" w:eastAsia="仿宋" w:hAnsi="仿宋" w:cs="仿宋" w:hint="eastAsia"/>
          <w:lang w:eastAsia="zh-CN"/>
        </w:rPr>
      </w:pPr>
      <w:bookmarkStart w:id="3" w:name="_Toc18693"/>
      <w:r>
        <w:rPr>
          <w:rFonts w:ascii="仿宋" w:eastAsia="仿宋" w:hAnsi="仿宋" w:cs="仿宋" w:hint="eastAsia"/>
          <w:lang w:eastAsia="zh-CN"/>
        </w:rPr>
        <w:t>(一)、可伐微晶熔封玻璃项目选址原则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选址应符合国家政策和生态能源行业的长远发展规划，确保可伐微晶熔封玻璃项目在政策环境中蓬勃发展。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选址地应能满足可伐微晶熔封玻璃项目对原材料、供热和电力的充足供应，确保生产过程的持续稳定。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充分考虑选址地的地形地貌，确保其适合可伐微晶熔封玻璃项目建设，并对地质条件进行全面评估，以降低地质风险。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选址周边应有可供利用的社会基础设施，同时具备协作条件，有助于可伐微晶熔封玻璃项目的顺利建设和运营。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这些选址原则综合考虑了政策、资源、环境和社会条件，有助于确保可伐微晶熔封玻璃项目在选址阶段做出明智的决策，提高可伐微晶熔封玻璃项目的成功运营和可持续发展性。</w:t>
      </w:r>
    </w:p>
    <w:p>
      <w:pPr>
        <w:pStyle w:val="Heading2"/>
        <w:ind w:firstLine="560" w:firstLineChars="200"/>
        <w:rPr>
          <w:rFonts w:ascii="仿宋" w:eastAsia="仿宋" w:hAnsi="仿宋" w:cs="仿宋" w:hint="eastAsia"/>
          <w:sz w:val="28"/>
          <w:lang w:eastAsia="zh-CN"/>
        </w:rPr>
      </w:pPr>
      <w:bookmarkStart w:id="4" w:name="_Toc13521"/>
      <w:r>
        <w:rPr>
          <w:rFonts w:ascii="仿宋" w:eastAsia="仿宋" w:hAnsi="仿宋" w:cs="仿宋" w:hint="eastAsia"/>
          <w:sz w:val="28"/>
          <w:lang w:eastAsia="zh-CN"/>
        </w:rPr>
        <w:t>(二)、原材料及主要辅助材料供应</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可伐微晶熔封玻璃项目的原材料和辅助材料供应是可伐微晶熔封玻璃项目顺利运营的基础，因此在选择供应商时需要仔细考虑以下方面：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评估供应商的生产能力，确保能够满足可伐微晶熔封玻璃项目的大规模生产需求。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交货及时性：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如果需要定制辅助材料，供应商需具备相应的定制能力，满足可伐微晶熔封玻璃项目独特需求。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对于涉及专有技术或商业机密的供应商，签署保密协议以保护可伐微晶熔封玻璃项目的核心利益。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定期对原材料和辅助材料供应商进行绩效评估，确保其仍然符合可伐微晶熔封玻璃项目的要求。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5" w:name="_Toc6555"/>
      <w:r>
        <w:rPr>
          <w:rFonts w:ascii="仿宋" w:eastAsia="仿宋" w:hAnsi="仿宋" w:cs="仿宋" w:hint="eastAsia"/>
          <w:sz w:val="28"/>
          <w:lang w:eastAsia="zh-CN"/>
        </w:rPr>
        <w:t>(三)、交通条件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铁路连接： 如果可伐微晶熔封玻璃项目需要大量原材料运输，考虑选址地区是否有铁路连接，以提高运输效率。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如果可伐微晶熔封玻璃项目涉及进出口业务，选择靠近港口的地区，以方便国际贸易。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了解选址城市的交通规划，确保可伐微晶熔封玻璃项目建设与城市规划相符。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紧急疏散路线： 确保可伐微晶熔封玻璃项目场地有明确的紧急疏散路线，以保障员工安全。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制定应对交通事故的应急预案，确保及时处理并减小对可伐微晶熔封玻璃项目的影响。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6" w:name="_Toc14946"/>
      <w:r>
        <w:rPr>
          <w:rFonts w:ascii="仿宋" w:eastAsia="仿宋" w:hAnsi="仿宋" w:cs="仿宋" w:hint="eastAsia"/>
          <w:sz w:val="28"/>
          <w:lang w:eastAsia="zh-CN"/>
        </w:rPr>
        <w:t>(四)、自然条件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了解选址地区的气候类型，包括温暖、寒冷、湿润、干燥等，以适应可伐微晶熔封玻璃项目的生产需求。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考虑季节变化对生产和物流的影响，确保可伐微晶熔封玻璃项目在各季节都能正常运营。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考虑地貌的特征，如河流、湖泊、沼泽等，对于可伐微晶熔封玻璃项目可能存在的环境影响进行评估。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考虑地震风险，选择低地震风险的地区，确保可伐微晶熔封玻璃项目安全稳定。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了解选址地区的生物多样性，确保可伐微晶熔封玻璃项目建设和运营不会对当地生态系统产生严重影响。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遵循当地环保政策和法规，确保可伐微晶熔封玻璃项目的生产活动不违反环保法规。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考虑选址地区的可再生资源，如风能、太阳能等，以推动可伐微晶熔封玻璃项目可持续发展。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了解周边工业排放状况，防止可伐微晶熔封玻璃项目受到污染。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在可伐微晶熔封玻璃项目选址过程中，综合考虑以上自然条件，选择有利于可伐微晶熔封玻璃项目可持续发展和员工生活的地区，有助于确保可伐微晶熔封玻璃项目在自然环境中的稳健运营。</w:t>
      </w:r>
    </w:p>
    <w:p>
      <w:pPr>
        <w:pStyle w:val="Heading2"/>
        <w:ind w:firstLine="560" w:firstLineChars="200"/>
        <w:rPr>
          <w:rFonts w:ascii="仿宋" w:eastAsia="仿宋" w:hAnsi="仿宋" w:cs="仿宋" w:hint="eastAsia"/>
          <w:sz w:val="28"/>
          <w:lang w:eastAsia="zh-CN"/>
        </w:rPr>
      </w:pPr>
      <w:bookmarkStart w:id="7" w:name="_Toc21389"/>
      <w:r>
        <w:rPr>
          <w:rFonts w:ascii="仿宋" w:eastAsia="仿宋" w:hAnsi="仿宋" w:cs="仿宋" w:hint="eastAsia"/>
          <w:sz w:val="28"/>
          <w:lang w:eastAsia="zh-CN"/>
        </w:rPr>
        <w:t>(五)、经济发展状况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分析不同行业对GDP的贡献，选择与可伐微晶熔封玻璃项目相关的经济主导产业。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考察地区是否有新兴产业的发展，对于科技、绿色能源等新兴领域的发展有利于可伐微晶熔封玻璃项目未来的可持续性。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传统产业：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考虑传统产业的发展状况，特别是与可伐微晶熔封玻璃项目相关的产业，了解市场潜力和竞争态势。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了解当地政府对相关产业的扶持政策，包括财政补贴、税收减免等，以提高可伐微晶熔封玻璃项目的经济效益。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了解是否有政府支持创新和技术研发的政策，以推动可伐微晶熔封玻璃项目的科技创新。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了解是否有高素质人才流动的趋势，有利于可伐微晶熔封玻璃项目吸引和留住优秀人才。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了解融资环境，包括贷款利率、融资便利性等，以降低可伐微晶熔封玻璃项目的融资成本。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了解财政支出状况，特别是对于可伐微晶熔封玻璃项目相关领域的投入。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考虑汇率波动对可伐微晶熔封玻璃项目经营的潜在影响，采取必要的对冲手段。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外汇政策： 了解国家的外汇政策，确保可伐微晶熔封玻璃项目在跨国业务中能够顺利进行。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评估选址地区的市场竞争激烈程度，选择有利于可伐微晶熔封玻璃项目发展的市场环境。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了解商业社交的活跃度，有助于可伐微晶熔封玻璃项目建立合作关系和拓展业务。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分析市场需求的变化趋势，为可伐微晶熔封玻璃项目的产品或服务定位提供依据。</w:t>
      </w:r>
    </w:p>
    <w:p>
      <w:pPr>
        <w:pStyle w:val="Heading2"/>
        <w:ind w:firstLine="560" w:firstLineChars="200"/>
        <w:rPr>
          <w:rFonts w:ascii="仿宋" w:eastAsia="仿宋" w:hAnsi="仿宋" w:cs="仿宋" w:hint="eastAsia"/>
          <w:sz w:val="28"/>
          <w:lang w:eastAsia="zh-CN"/>
        </w:rPr>
      </w:pPr>
      <w:bookmarkStart w:id="8" w:name="_Toc6845"/>
      <w:r>
        <w:rPr>
          <w:rFonts w:ascii="仿宋" w:eastAsia="仿宋" w:hAnsi="仿宋" w:cs="仿宋" w:hint="eastAsia"/>
          <w:sz w:val="28"/>
          <w:lang w:eastAsia="zh-CN"/>
        </w:rPr>
        <w:t>(六)、厂址选择</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考虑当地的工资水平，与可伐微晶熔封玻璃项目的薪资预算相匹配。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了解当地和国家对相关产业的政策支持，确保可伐微晶熔封玻璃项目可以享受到相关政策优惠。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劳动力成本：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考虑当地的劳动力成本，与可伐微晶熔封玻璃项目的预算相匹配。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选择社会稳定的地区，减少社会风险对可伐微晶熔封玻璃项目的不利影响。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了解选址地区的城市规划，考虑未来的城市发展对可伐微晶熔封玻璃项目的影响。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在这些因素的基础上，可伐微晶熔封玻璃项目团队可以综合考虑，选择最符合可伐微晶熔封玻璃项目需求和长期发展的厂址。这样的选择将有助于提高可伐微晶熔封玻璃项目的运营效率和竞争力。</w:t>
      </w:r>
    </w:p>
    <w:p>
      <w:pPr>
        <w:pStyle w:val="Heading1"/>
        <w:ind w:firstLine="560" w:firstLineChars="200"/>
        <w:rPr>
          <w:rFonts w:ascii="仿宋" w:eastAsia="仿宋" w:hAnsi="仿宋" w:cs="仿宋" w:hint="eastAsia"/>
          <w:sz w:val="28"/>
          <w:lang w:eastAsia="zh-CN"/>
        </w:rPr>
      </w:pPr>
      <w:bookmarkStart w:id="9" w:name="_Toc15751"/>
      <w:r>
        <w:rPr>
          <w:rFonts w:ascii="仿宋" w:eastAsia="仿宋" w:hAnsi="仿宋" w:cs="仿宋" w:hint="eastAsia"/>
          <w:sz w:val="28"/>
          <w:lang w:eastAsia="zh-CN"/>
        </w:rPr>
        <w:t>二、可伐微晶熔封玻璃项目建设内容</w:t>
      </w:r>
      <w:bookmarkEnd w:id="9"/>
    </w:p>
    <w:p>
      <w:pPr>
        <w:pStyle w:val="Heading2"/>
        <w:rPr>
          <w:rFonts w:ascii="仿宋" w:eastAsia="仿宋" w:hAnsi="仿宋" w:cs="仿宋" w:hint="eastAsia"/>
          <w:lang w:eastAsia="zh-CN"/>
        </w:rPr>
      </w:pPr>
      <w:bookmarkStart w:id="10" w:name="_Toc6854"/>
      <w:r>
        <w:rPr>
          <w:rFonts w:ascii="仿宋" w:eastAsia="仿宋" w:hAnsi="仿宋" w:cs="仿宋" w:hint="eastAsia"/>
          <w:lang w:eastAsia="zh-CN"/>
        </w:rPr>
        <w:t>(一)、建筑工程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通过以上的工程概况、结构设计、施工过程与工程进度、质量控制及安全管理的详细规划，本建筑工程将全面实现高标准、高质量、高效率的建设目标，确保可伐微晶熔封玻璃项目的顺利推进和可持续发展。</w:t>
      </w:r>
    </w:p>
    <w:p>
      <w:pPr>
        <w:pStyle w:val="Heading2"/>
        <w:ind w:firstLine="560" w:firstLineChars="200"/>
        <w:rPr>
          <w:rFonts w:ascii="仿宋" w:eastAsia="仿宋" w:hAnsi="仿宋" w:cs="仿宋" w:hint="eastAsia"/>
          <w:sz w:val="28"/>
          <w:lang w:eastAsia="zh-CN"/>
        </w:rPr>
      </w:pPr>
      <w:bookmarkStart w:id="11" w:name="_Toc26149"/>
      <w:r>
        <w:rPr>
          <w:rFonts w:ascii="仿宋" w:eastAsia="仿宋" w:hAnsi="仿宋" w:cs="仿宋" w:hint="eastAsia"/>
          <w:sz w:val="28"/>
          <w:lang w:eastAsia="zh-CN"/>
        </w:rPr>
        <w:t>(二)、电气、自动控制系统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系统集成：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2" w:name="_Toc32485"/>
      <w:r>
        <w:rPr>
          <w:rFonts w:ascii="仿宋" w:eastAsia="仿宋" w:hAnsi="仿宋" w:cs="仿宋" w:hint="eastAsia"/>
          <w:sz w:val="28"/>
          <w:lang w:eastAsia="zh-CN"/>
        </w:rPr>
        <w:t>(三)、通用及专用设备选择</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3" w:name="_Toc6012"/>
      <w:r>
        <w:rPr>
          <w:rFonts w:ascii="仿宋" w:eastAsia="仿宋" w:hAnsi="仿宋" w:cs="仿宋" w:hint="eastAsia"/>
          <w:sz w:val="28"/>
          <w:lang w:eastAsia="zh-CN"/>
        </w:rPr>
        <w:t>(四)、公共工程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4" w:name="_Toc27365"/>
      <w:r>
        <w:rPr>
          <w:rFonts w:ascii="仿宋" w:eastAsia="仿宋" w:hAnsi="仿宋" w:cs="仿宋" w:hint="eastAsia"/>
          <w:sz w:val="28"/>
          <w:lang w:eastAsia="zh-CN"/>
        </w:rPr>
        <w:t>三、可伐微晶熔封玻璃项目建设背景</w:t>
      </w:r>
      <w:bookmarkEnd w:id="14"/>
    </w:p>
    <w:p>
      <w:pPr>
        <w:pStyle w:val="Heading2"/>
        <w:rPr>
          <w:rFonts w:ascii="仿宋" w:eastAsia="仿宋" w:hAnsi="仿宋" w:cs="仿宋" w:hint="eastAsia"/>
          <w:lang w:eastAsia="zh-CN"/>
        </w:rPr>
      </w:pPr>
      <w:bookmarkStart w:id="15" w:name="_Toc2060"/>
      <w:r>
        <w:rPr>
          <w:rFonts w:ascii="仿宋" w:eastAsia="仿宋" w:hAnsi="仿宋" w:cs="仿宋" w:hint="eastAsia"/>
          <w:lang w:eastAsia="zh-CN"/>
        </w:rPr>
        <w:t>(一)、可伐微晶熔封玻璃项目提出背景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可伐微晶熔封玻璃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可伐微晶熔封玻璃项目的提出必须考虑到对环境的可持续影响，力求在经济活动中实现最小的生态破坏。通过清晰描述可伐微晶熔封玻璃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可伐微晶熔封玻璃项目的实施。市场需求的变化、政府政策的引导，以及科技创新的机遇都是可伐微晶熔封玻璃项目所面临的外部挑战和机遇。通过明确这些环境因素，可以为可伐微晶熔封玻璃项目的规划和实施提供明确的方向。例如，可伐微晶熔封玻璃项目是否迎合市场需求？是否与当前政策趋势一致？是否充分利用了最新的科技手段？这些问题的解答将有助于确保可伐微晶熔封玻璃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可伐微晶熔封玻璃项目提出的动机和发展环境的清晰描述是确保可伐微晶熔封玻璃项目成功实施的基础。在这个变幻莫测的时代，企业需要敏锐地感知周围的环境变化，理解自身在这个变革中的位置，通过可伐微晶熔封玻璃项目的规划和实施来积极应对未来的挑战。透过清晰的可伐微晶熔封玻璃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6" w:name="_Toc23967"/>
      <w:r>
        <w:rPr>
          <w:rFonts w:ascii="仿宋" w:eastAsia="仿宋" w:hAnsi="仿宋" w:cs="仿宋" w:hint="eastAsia"/>
          <w:sz w:val="28"/>
          <w:lang w:eastAsia="zh-CN"/>
        </w:rPr>
        <w:t>(二)、可伐微晶熔封玻璃项目建设的必要性</w:t>
      </w:r>
      <w:bookmarkEnd w:id="16"/>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可伐微晶熔封玻璃项目建设来不断调整和优化产品或服务，以保持与市场同步。可伐微晶熔封玻璃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可伐微晶熔封玻璃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可伐微晶熔封玻璃项目建设来应对不断增加的环境挑战。可伐微晶熔封玻璃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7" w:name="_Toc15424"/>
      <w:r>
        <w:rPr>
          <w:rFonts w:ascii="仿宋" w:eastAsia="仿宋" w:hAnsi="仿宋" w:cs="仿宋" w:hint="eastAsia"/>
          <w:sz w:val="28"/>
          <w:lang w:eastAsia="zh-CN"/>
        </w:rPr>
        <w:t>(三)、可伐微晶熔封玻璃项目建设的可行性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在可伐微晶熔封玻璃项目建设的初期，我们进行了全面而详细的可行性研究，涵盖了财务、市场、技术和环保等多个方面，以确保可伐微晶熔封玻璃项目在各个层面都具备可行性和成功实施的条件。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投资成本评估：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我们仔细估算了可伐微晶熔封玻璃项目的投资成本，包括设备采购、建设费用、人员培训和运营初期费用。经过详尽的成本分析，我们确保对可伐微晶熔封玻璃项目启动所需资金有着准确的了解。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对预期收入进行全面分析，考虑市场定价、销售预期和市场份额。通过计算投资回报率、内部收益率等财务指标，我们为可伐微晶熔封玻璃项目的盈利潜力提供了具体的量化数据。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通过对财务指标的敏感性分析，我们评估了可伐微晶熔封玻璃项目面临的财务风险。这有助于制定相应的风险管理策略，确保可伐微晶熔封玻璃项目在市场变化中能够保持稳健的财务状况。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我们通过调查、采访和数据分析，深入了解了目标市场的规模和增长趋势。这为可伐微晶熔封玻璃项目提供了市场定位和推广策略的基础。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对主要竞争对手进行了SWOT分析，了解其优势、劣势、机会和威胁。通过对比分析，我们明确了可伐微晶熔封玻璃项目在市场中的竞争优势和差异化策略。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我们评估了可伐微晶熔封玻璃项目所采用技术的成熟度和可行性，以确保可伐微晶熔封玻璃项目在技术上是先进而可靠的，降低技术风险。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https://d.book118.com/367025155112006041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可伐微晶熔封玻璃项目可行性评估方案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C3077F"/>
    <w:rsid w:val="3FC307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67025155112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2024-02-07T09:30:00Z</dcterms:created>
  <dcterms:modified xsi:type="dcterms:W3CDTF">2024-02-07T09:31:28Z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0954A8DBF54A4FCF8A9742D24740E1C3_11</vt:lpwstr>
  </property>
  <property fmtid="{D5CDD505-2E9C-101B-9397-08002B2CF9AE}" pid="3" name="KSOProductBuildVer">
    <vt:lpwstr>2052-12.1.0.16250</vt:lpwstr>
  </property>
</Properties>
</file>