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摩托车主副轴组件项目规划设计纲要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84" w:history="1">
        <w:r>
          <w:rPr>
            <w:rFonts w:ascii="仿宋" w:eastAsia="仿宋" w:hAnsi="仿宋" w:cs="仿宋" w:hint="eastAsia"/>
            <w:lang w:eastAsia="zh-CN"/>
          </w:rPr>
          <w:t>前言</w:t>
        </w:r>
        <w:r>
          <w:tab/>
        </w:r>
        <w:r>
          <w:fldChar w:fldCharType="begin"/>
        </w:r>
        <w:r>
          <w:instrText xml:space="preserve"> PAGEREF _Toc16684 \h </w:instrText>
        </w:r>
        <w:r>
          <w:fldChar w:fldCharType="separate"/>
        </w:r>
        <w:r>
          <w:t>3</w:t>
        </w:r>
        <w:r>
          <w:fldChar w:fldCharType="end"/>
        </w:r>
      </w:hyperlink>
    </w:p>
    <w:p>
      <w:pPr>
        <w:pStyle w:val="TOC1"/>
        <w:tabs>
          <w:tab w:val="right" w:leader="dot" w:pos="8306"/>
        </w:tabs>
      </w:pPr>
      <w:hyperlink w:anchor="_Toc24571" w:history="1">
        <w:r>
          <w:rPr>
            <w:rFonts w:ascii="仿宋" w:eastAsia="仿宋" w:hAnsi="仿宋" w:cs="仿宋" w:hint="eastAsia"/>
            <w:lang w:eastAsia="zh-CN"/>
          </w:rPr>
          <w:t>一、市场分析、调研</w:t>
        </w:r>
        <w:r>
          <w:tab/>
        </w:r>
        <w:r>
          <w:fldChar w:fldCharType="begin"/>
        </w:r>
        <w:r>
          <w:instrText xml:space="preserve"> PAGEREF _Toc24571 \h </w:instrText>
        </w:r>
        <w:r>
          <w:fldChar w:fldCharType="separate"/>
        </w:r>
        <w:r>
          <w:t>3</w:t>
        </w:r>
        <w:r>
          <w:fldChar w:fldCharType="end"/>
        </w:r>
      </w:hyperlink>
    </w:p>
    <w:p>
      <w:pPr>
        <w:pStyle w:val="TOC2"/>
        <w:tabs>
          <w:tab w:val="right" w:leader="dot" w:pos="8306"/>
        </w:tabs>
      </w:pPr>
      <w:hyperlink w:anchor="_Toc11861" w:history="1">
        <w:r>
          <w:rPr>
            <w:rFonts w:ascii="仿宋" w:eastAsia="仿宋" w:hAnsi="仿宋" w:cs="仿宋" w:hint="eastAsia"/>
            <w:lang w:eastAsia="zh-CN"/>
          </w:rPr>
          <w:t>(一)、摩托车主副轴组件行业分析</w:t>
        </w:r>
        <w:r>
          <w:tab/>
        </w:r>
        <w:r>
          <w:fldChar w:fldCharType="begin"/>
        </w:r>
        <w:r>
          <w:instrText xml:space="preserve"> PAGEREF _Toc11861 \h </w:instrText>
        </w:r>
        <w:r>
          <w:fldChar w:fldCharType="separate"/>
        </w:r>
        <w:r>
          <w:t>3</w:t>
        </w:r>
        <w:r>
          <w:fldChar w:fldCharType="end"/>
        </w:r>
      </w:hyperlink>
    </w:p>
    <w:p>
      <w:pPr>
        <w:pStyle w:val="TOC2"/>
        <w:tabs>
          <w:tab w:val="right" w:leader="dot" w:pos="8306"/>
        </w:tabs>
      </w:pPr>
      <w:hyperlink w:anchor="_Toc17954" w:history="1">
        <w:r>
          <w:rPr>
            <w:rFonts w:ascii="仿宋" w:eastAsia="仿宋" w:hAnsi="仿宋" w:cs="仿宋" w:hint="eastAsia"/>
            <w:lang w:eastAsia="zh-CN"/>
          </w:rPr>
          <w:t>(二)、摩托车主副轴组件市场分析预测</w:t>
        </w:r>
        <w:r>
          <w:tab/>
        </w:r>
        <w:r>
          <w:fldChar w:fldCharType="begin"/>
        </w:r>
        <w:r>
          <w:instrText xml:space="preserve"> PAGEREF _Toc17954 \h </w:instrText>
        </w:r>
        <w:r>
          <w:fldChar w:fldCharType="separate"/>
        </w:r>
        <w:r>
          <w:t>4</w:t>
        </w:r>
        <w:r>
          <w:fldChar w:fldCharType="end"/>
        </w:r>
      </w:hyperlink>
    </w:p>
    <w:p>
      <w:pPr>
        <w:pStyle w:val="TOC1"/>
        <w:tabs>
          <w:tab w:val="right" w:leader="dot" w:pos="8306"/>
        </w:tabs>
      </w:pPr>
      <w:hyperlink w:anchor="_Toc11418" w:history="1">
        <w:r>
          <w:rPr>
            <w:rFonts w:ascii="仿宋" w:eastAsia="仿宋" w:hAnsi="仿宋" w:cs="仿宋" w:hint="eastAsia"/>
            <w:lang w:eastAsia="zh-CN"/>
          </w:rPr>
          <w:t>二、摩托车主副轴组件项目危机管理</w:t>
        </w:r>
        <w:r>
          <w:tab/>
        </w:r>
        <w:r>
          <w:fldChar w:fldCharType="begin"/>
        </w:r>
        <w:r>
          <w:instrText xml:space="preserve"> PAGEREF _Toc11418 \h </w:instrText>
        </w:r>
        <w:r>
          <w:fldChar w:fldCharType="separate"/>
        </w:r>
        <w:r>
          <w:t>5</w:t>
        </w:r>
        <w:r>
          <w:fldChar w:fldCharType="end"/>
        </w:r>
      </w:hyperlink>
    </w:p>
    <w:p>
      <w:pPr>
        <w:pStyle w:val="TOC2"/>
        <w:tabs>
          <w:tab w:val="right" w:leader="dot" w:pos="8306"/>
        </w:tabs>
      </w:pPr>
      <w:hyperlink w:anchor="_Toc3141" w:history="1">
        <w:r>
          <w:rPr>
            <w:rFonts w:ascii="仿宋" w:eastAsia="仿宋" w:hAnsi="仿宋" w:cs="仿宋" w:hint="eastAsia"/>
            <w:lang w:eastAsia="zh-CN"/>
          </w:rPr>
          <w:t>(一)、危机预警与识别</w:t>
        </w:r>
        <w:r>
          <w:tab/>
        </w:r>
        <w:r>
          <w:fldChar w:fldCharType="begin"/>
        </w:r>
        <w:r>
          <w:instrText xml:space="preserve"> PAGEREF _Toc3141 \h </w:instrText>
        </w:r>
        <w:r>
          <w:fldChar w:fldCharType="separate"/>
        </w:r>
        <w:r>
          <w:t>5</w:t>
        </w:r>
        <w:r>
          <w:fldChar w:fldCharType="end"/>
        </w:r>
      </w:hyperlink>
    </w:p>
    <w:p>
      <w:pPr>
        <w:pStyle w:val="TOC2"/>
        <w:tabs>
          <w:tab w:val="right" w:leader="dot" w:pos="8306"/>
        </w:tabs>
      </w:pPr>
      <w:hyperlink w:anchor="_Toc7680" w:history="1">
        <w:r>
          <w:rPr>
            <w:rFonts w:ascii="仿宋" w:eastAsia="仿宋" w:hAnsi="仿宋" w:cs="仿宋" w:hint="eastAsia"/>
            <w:lang w:eastAsia="zh-CN"/>
          </w:rPr>
          <w:t>(二)、危机应对与恢复</w:t>
        </w:r>
        <w:r>
          <w:tab/>
        </w:r>
        <w:r>
          <w:fldChar w:fldCharType="begin"/>
        </w:r>
        <w:r>
          <w:instrText xml:space="preserve"> PAGEREF _Toc7680 \h </w:instrText>
        </w:r>
        <w:r>
          <w:fldChar w:fldCharType="separate"/>
        </w:r>
        <w:r>
          <w:t>6</w:t>
        </w:r>
        <w:r>
          <w:fldChar w:fldCharType="end"/>
        </w:r>
      </w:hyperlink>
    </w:p>
    <w:p>
      <w:pPr>
        <w:pStyle w:val="TOC1"/>
        <w:tabs>
          <w:tab w:val="right" w:leader="dot" w:pos="8306"/>
        </w:tabs>
      </w:pPr>
      <w:hyperlink w:anchor="_Toc22733" w:history="1">
        <w:r>
          <w:rPr>
            <w:rFonts w:ascii="仿宋" w:eastAsia="仿宋" w:hAnsi="仿宋" w:cs="仿宋" w:hint="eastAsia"/>
            <w:lang w:eastAsia="zh-CN"/>
          </w:rPr>
          <w:t>三、摩托车主副轴组件项目土建工程</w:t>
        </w:r>
        <w:r>
          <w:tab/>
        </w:r>
        <w:r>
          <w:fldChar w:fldCharType="begin"/>
        </w:r>
        <w:r>
          <w:instrText xml:space="preserve"> PAGEREF _Toc22733 \h </w:instrText>
        </w:r>
        <w:r>
          <w:fldChar w:fldCharType="separate"/>
        </w:r>
        <w:r>
          <w:t>7</w:t>
        </w:r>
        <w:r>
          <w:fldChar w:fldCharType="end"/>
        </w:r>
      </w:hyperlink>
    </w:p>
    <w:p>
      <w:pPr>
        <w:pStyle w:val="TOC2"/>
        <w:tabs>
          <w:tab w:val="right" w:leader="dot" w:pos="8306"/>
        </w:tabs>
      </w:pPr>
      <w:hyperlink w:anchor="_Toc4566" w:history="1">
        <w:r>
          <w:rPr>
            <w:rFonts w:ascii="仿宋" w:eastAsia="仿宋" w:hAnsi="仿宋" w:cs="仿宋" w:hint="eastAsia"/>
            <w:lang w:eastAsia="zh-CN"/>
          </w:rPr>
          <w:t>(一)、建筑工程设计原则</w:t>
        </w:r>
        <w:r>
          <w:tab/>
        </w:r>
        <w:r>
          <w:fldChar w:fldCharType="begin"/>
        </w:r>
        <w:r>
          <w:instrText xml:space="preserve"> PAGEREF _Toc4566 \h </w:instrText>
        </w:r>
        <w:r>
          <w:fldChar w:fldCharType="separate"/>
        </w:r>
        <w:r>
          <w:t>7</w:t>
        </w:r>
        <w:r>
          <w:fldChar w:fldCharType="end"/>
        </w:r>
      </w:hyperlink>
    </w:p>
    <w:p>
      <w:pPr>
        <w:pStyle w:val="TOC2"/>
        <w:tabs>
          <w:tab w:val="right" w:leader="dot" w:pos="8306"/>
        </w:tabs>
      </w:pPr>
      <w:hyperlink w:anchor="_Toc15896" w:history="1">
        <w:r>
          <w:rPr>
            <w:rFonts w:ascii="仿宋" w:eastAsia="仿宋" w:hAnsi="仿宋" w:cs="仿宋" w:hint="eastAsia"/>
            <w:lang w:eastAsia="zh-CN"/>
          </w:rPr>
          <w:t>(二)、土建工程设计年限及安全等级</w:t>
        </w:r>
        <w:r>
          <w:tab/>
        </w:r>
        <w:r>
          <w:fldChar w:fldCharType="begin"/>
        </w:r>
        <w:r>
          <w:instrText xml:space="preserve"> PAGEREF _Toc15896 \h </w:instrText>
        </w:r>
        <w:r>
          <w:fldChar w:fldCharType="separate"/>
        </w:r>
        <w:r>
          <w:t>8</w:t>
        </w:r>
        <w:r>
          <w:fldChar w:fldCharType="end"/>
        </w:r>
      </w:hyperlink>
    </w:p>
    <w:p>
      <w:pPr>
        <w:pStyle w:val="TOC2"/>
        <w:tabs>
          <w:tab w:val="right" w:leader="dot" w:pos="8306"/>
        </w:tabs>
      </w:pPr>
      <w:hyperlink w:anchor="_Toc14381" w:history="1">
        <w:r>
          <w:rPr>
            <w:rFonts w:ascii="仿宋" w:eastAsia="仿宋" w:hAnsi="仿宋" w:cs="仿宋" w:hint="eastAsia"/>
            <w:lang w:eastAsia="zh-CN"/>
          </w:rPr>
          <w:t>(三)、建筑工程设计总体要求</w:t>
        </w:r>
        <w:r>
          <w:tab/>
        </w:r>
        <w:r>
          <w:fldChar w:fldCharType="begin"/>
        </w:r>
        <w:r>
          <w:instrText xml:space="preserve"> PAGEREF _Toc14381 \h </w:instrText>
        </w:r>
        <w:r>
          <w:fldChar w:fldCharType="separate"/>
        </w:r>
        <w:r>
          <w:t>10</w:t>
        </w:r>
        <w:r>
          <w:fldChar w:fldCharType="end"/>
        </w:r>
      </w:hyperlink>
    </w:p>
    <w:p>
      <w:pPr>
        <w:pStyle w:val="TOC2"/>
        <w:tabs>
          <w:tab w:val="right" w:leader="dot" w:pos="8306"/>
        </w:tabs>
      </w:pPr>
      <w:hyperlink w:anchor="_Toc32399" w:history="1">
        <w:r>
          <w:rPr>
            <w:rFonts w:ascii="仿宋" w:eastAsia="仿宋" w:hAnsi="仿宋" w:cs="仿宋" w:hint="eastAsia"/>
            <w:lang w:eastAsia="zh-CN"/>
          </w:rPr>
          <w:t>(四)、土建工程建设指标</w:t>
        </w:r>
        <w:r>
          <w:tab/>
        </w:r>
        <w:r>
          <w:fldChar w:fldCharType="begin"/>
        </w:r>
        <w:r>
          <w:instrText xml:space="preserve"> PAGEREF _Toc32399 \h </w:instrText>
        </w:r>
        <w:r>
          <w:fldChar w:fldCharType="separate"/>
        </w:r>
        <w:r>
          <w:t>10</w:t>
        </w:r>
        <w:r>
          <w:fldChar w:fldCharType="end"/>
        </w:r>
      </w:hyperlink>
    </w:p>
    <w:p>
      <w:pPr>
        <w:pStyle w:val="TOC1"/>
        <w:tabs>
          <w:tab w:val="right" w:leader="dot" w:pos="8306"/>
        </w:tabs>
      </w:pPr>
      <w:hyperlink w:anchor="_Toc14839" w:history="1">
        <w:r>
          <w:rPr>
            <w:rFonts w:ascii="仿宋" w:eastAsia="仿宋" w:hAnsi="仿宋" w:cs="仿宋" w:hint="eastAsia"/>
            <w:lang w:eastAsia="zh-CN"/>
          </w:rPr>
          <w:t>四、摩托车主副轴组件项目建设单位说明</w:t>
        </w:r>
        <w:r>
          <w:tab/>
        </w:r>
        <w:r>
          <w:fldChar w:fldCharType="begin"/>
        </w:r>
        <w:r>
          <w:instrText xml:space="preserve"> PAGEREF _Toc14839 \h </w:instrText>
        </w:r>
        <w:r>
          <w:fldChar w:fldCharType="separate"/>
        </w:r>
        <w:r>
          <w:t>11</w:t>
        </w:r>
        <w:r>
          <w:fldChar w:fldCharType="end"/>
        </w:r>
      </w:hyperlink>
    </w:p>
    <w:p>
      <w:pPr>
        <w:pStyle w:val="TOC2"/>
        <w:tabs>
          <w:tab w:val="right" w:leader="dot" w:pos="8306"/>
        </w:tabs>
      </w:pPr>
      <w:hyperlink w:anchor="_Toc5829" w:history="1">
        <w:r>
          <w:rPr>
            <w:rFonts w:ascii="仿宋" w:eastAsia="仿宋" w:hAnsi="仿宋" w:cs="仿宋" w:hint="eastAsia"/>
            <w:lang w:eastAsia="zh-CN"/>
          </w:rPr>
          <w:t>(一)、摩托车主副轴组件项目承办单位基本情况</w:t>
        </w:r>
        <w:r>
          <w:tab/>
        </w:r>
        <w:r>
          <w:fldChar w:fldCharType="begin"/>
        </w:r>
        <w:r>
          <w:instrText xml:space="preserve"> PAGEREF _Toc5829 \h </w:instrText>
        </w:r>
        <w:r>
          <w:fldChar w:fldCharType="separate"/>
        </w:r>
        <w:r>
          <w:t>11</w:t>
        </w:r>
        <w:r>
          <w:fldChar w:fldCharType="end"/>
        </w:r>
      </w:hyperlink>
    </w:p>
    <w:p>
      <w:pPr>
        <w:pStyle w:val="TOC2"/>
        <w:tabs>
          <w:tab w:val="right" w:leader="dot" w:pos="8306"/>
        </w:tabs>
      </w:pPr>
      <w:hyperlink w:anchor="_Toc25409" w:history="1">
        <w:r>
          <w:rPr>
            <w:rFonts w:ascii="仿宋" w:eastAsia="仿宋" w:hAnsi="仿宋" w:cs="仿宋" w:hint="eastAsia"/>
            <w:lang w:eastAsia="zh-CN"/>
          </w:rPr>
          <w:t>(二)、公司经济效益分析</w:t>
        </w:r>
        <w:r>
          <w:tab/>
        </w:r>
        <w:r>
          <w:fldChar w:fldCharType="begin"/>
        </w:r>
        <w:r>
          <w:instrText xml:space="preserve"> PAGEREF _Toc25409 \h </w:instrText>
        </w:r>
        <w:r>
          <w:fldChar w:fldCharType="separate"/>
        </w:r>
        <w:r>
          <w:t>11</w:t>
        </w:r>
        <w:r>
          <w:fldChar w:fldCharType="end"/>
        </w:r>
      </w:hyperlink>
    </w:p>
    <w:p>
      <w:pPr>
        <w:pStyle w:val="TOC1"/>
        <w:tabs>
          <w:tab w:val="right" w:leader="dot" w:pos="8306"/>
        </w:tabs>
      </w:pPr>
      <w:hyperlink w:anchor="_Toc25929" w:history="1">
        <w:r>
          <w:rPr>
            <w:rFonts w:ascii="仿宋" w:eastAsia="仿宋" w:hAnsi="仿宋" w:cs="仿宋" w:hint="eastAsia"/>
            <w:lang w:eastAsia="zh-CN"/>
          </w:rPr>
          <w:t>五、工艺说明</w:t>
        </w:r>
        <w:r>
          <w:tab/>
        </w:r>
        <w:r>
          <w:fldChar w:fldCharType="begin"/>
        </w:r>
        <w:r>
          <w:instrText xml:space="preserve"> PAGEREF _Toc25929 \h </w:instrText>
        </w:r>
        <w:r>
          <w:fldChar w:fldCharType="separate"/>
        </w:r>
        <w:r>
          <w:t>12</w:t>
        </w:r>
        <w:r>
          <w:fldChar w:fldCharType="end"/>
        </w:r>
      </w:hyperlink>
    </w:p>
    <w:p>
      <w:pPr>
        <w:pStyle w:val="TOC2"/>
        <w:tabs>
          <w:tab w:val="right" w:leader="dot" w:pos="8306"/>
        </w:tabs>
      </w:pPr>
      <w:hyperlink w:anchor="_Toc14376" w:history="1">
        <w:r>
          <w:rPr>
            <w:rFonts w:ascii="仿宋" w:eastAsia="仿宋" w:hAnsi="仿宋" w:cs="仿宋" w:hint="eastAsia"/>
            <w:lang w:eastAsia="zh-CN"/>
          </w:rPr>
          <w:t>(一)、技术管理特点</w:t>
        </w:r>
        <w:r>
          <w:tab/>
        </w:r>
        <w:r>
          <w:fldChar w:fldCharType="begin"/>
        </w:r>
        <w:r>
          <w:instrText xml:space="preserve"> PAGEREF _Toc14376 \h </w:instrText>
        </w:r>
        <w:r>
          <w:fldChar w:fldCharType="separate"/>
        </w:r>
        <w:r>
          <w:t>12</w:t>
        </w:r>
        <w:r>
          <w:fldChar w:fldCharType="end"/>
        </w:r>
      </w:hyperlink>
    </w:p>
    <w:p>
      <w:pPr>
        <w:pStyle w:val="TOC2"/>
        <w:tabs>
          <w:tab w:val="right" w:leader="dot" w:pos="8306"/>
        </w:tabs>
      </w:pPr>
      <w:hyperlink w:anchor="_Toc18002" w:history="1">
        <w:r>
          <w:rPr>
            <w:rFonts w:ascii="仿宋" w:eastAsia="仿宋" w:hAnsi="仿宋" w:cs="仿宋" w:hint="eastAsia"/>
            <w:lang w:eastAsia="zh-CN"/>
          </w:rPr>
          <w:t>(二)、摩托车主副轴组件项目工艺技术设计方案</w:t>
        </w:r>
        <w:r>
          <w:tab/>
        </w:r>
        <w:r>
          <w:fldChar w:fldCharType="begin"/>
        </w:r>
        <w:r>
          <w:instrText xml:space="preserve"> PAGEREF _Toc18002 \h </w:instrText>
        </w:r>
        <w:r>
          <w:fldChar w:fldCharType="separate"/>
        </w:r>
        <w:r>
          <w:t>13</w:t>
        </w:r>
        <w:r>
          <w:fldChar w:fldCharType="end"/>
        </w:r>
      </w:hyperlink>
    </w:p>
    <w:p>
      <w:pPr>
        <w:pStyle w:val="TOC2"/>
        <w:tabs>
          <w:tab w:val="right" w:leader="dot" w:pos="8306"/>
        </w:tabs>
      </w:pPr>
      <w:hyperlink w:anchor="_Toc4722" w:history="1">
        <w:r>
          <w:rPr>
            <w:rFonts w:ascii="仿宋" w:eastAsia="仿宋" w:hAnsi="仿宋" w:cs="仿宋" w:hint="eastAsia"/>
            <w:lang w:eastAsia="zh-CN"/>
          </w:rPr>
          <w:t>(三)、设备选型方案</w:t>
        </w:r>
        <w:r>
          <w:tab/>
        </w:r>
        <w:r>
          <w:fldChar w:fldCharType="begin"/>
        </w:r>
        <w:r>
          <w:instrText xml:space="preserve"> PAGEREF _Toc4722 \h </w:instrText>
        </w:r>
        <w:r>
          <w:fldChar w:fldCharType="separate"/>
        </w:r>
        <w:r>
          <w:t>15</w:t>
        </w:r>
        <w:r>
          <w:fldChar w:fldCharType="end"/>
        </w:r>
      </w:hyperlink>
    </w:p>
    <w:p>
      <w:pPr>
        <w:pStyle w:val="TOC1"/>
        <w:tabs>
          <w:tab w:val="right" w:leader="dot" w:pos="8306"/>
        </w:tabs>
      </w:pPr>
      <w:hyperlink w:anchor="_Toc26984" w:history="1">
        <w:r>
          <w:rPr>
            <w:rFonts w:ascii="仿宋" w:eastAsia="仿宋" w:hAnsi="仿宋" w:cs="仿宋" w:hint="eastAsia"/>
            <w:lang w:eastAsia="zh-CN"/>
          </w:rPr>
          <w:t>六、摩托车主副轴组件项目建设背景及必要性分析</w:t>
        </w:r>
        <w:r>
          <w:tab/>
        </w:r>
        <w:r>
          <w:fldChar w:fldCharType="begin"/>
        </w:r>
        <w:r>
          <w:instrText xml:space="preserve"> PAGEREF _Toc26984 \h </w:instrText>
        </w:r>
        <w:r>
          <w:fldChar w:fldCharType="separate"/>
        </w:r>
        <w:r>
          <w:t>16</w:t>
        </w:r>
        <w:r>
          <w:fldChar w:fldCharType="end"/>
        </w:r>
      </w:hyperlink>
    </w:p>
    <w:p>
      <w:pPr>
        <w:pStyle w:val="TOC2"/>
        <w:tabs>
          <w:tab w:val="right" w:leader="dot" w:pos="8306"/>
        </w:tabs>
      </w:pPr>
      <w:hyperlink w:anchor="_Toc5363" w:history="1">
        <w:r>
          <w:rPr>
            <w:rFonts w:ascii="仿宋" w:eastAsia="仿宋" w:hAnsi="仿宋" w:cs="仿宋" w:hint="eastAsia"/>
            <w:lang w:eastAsia="zh-CN"/>
          </w:rPr>
          <w:t>(一)、摩托车主副轴组件项目背景分析</w:t>
        </w:r>
        <w:r>
          <w:tab/>
        </w:r>
        <w:r>
          <w:fldChar w:fldCharType="begin"/>
        </w:r>
        <w:r>
          <w:instrText xml:space="preserve"> PAGEREF _Toc5363 \h </w:instrText>
        </w:r>
        <w:r>
          <w:fldChar w:fldCharType="separate"/>
        </w:r>
        <w:r>
          <w:t>16</w:t>
        </w:r>
        <w:r>
          <w:fldChar w:fldCharType="end"/>
        </w:r>
      </w:hyperlink>
    </w:p>
    <w:p>
      <w:pPr>
        <w:pStyle w:val="TOC2"/>
        <w:tabs>
          <w:tab w:val="right" w:leader="dot" w:pos="8306"/>
        </w:tabs>
      </w:pPr>
      <w:hyperlink w:anchor="_Toc6584" w:history="1">
        <w:r>
          <w:rPr>
            <w:rFonts w:ascii="仿宋" w:eastAsia="仿宋" w:hAnsi="仿宋" w:cs="仿宋" w:hint="eastAsia"/>
            <w:lang w:eastAsia="zh-CN"/>
          </w:rPr>
          <w:t>(二)、摩托车主副轴组件项目建设必要性分析</w:t>
        </w:r>
        <w:r>
          <w:tab/>
        </w:r>
        <w:r>
          <w:fldChar w:fldCharType="begin"/>
        </w:r>
        <w:r>
          <w:instrText xml:space="preserve"> PAGEREF _Toc6584 \h </w:instrText>
        </w:r>
        <w:r>
          <w:fldChar w:fldCharType="separate"/>
        </w:r>
        <w:r>
          <w:t>18</w:t>
        </w:r>
        <w:r>
          <w:fldChar w:fldCharType="end"/>
        </w:r>
      </w:hyperlink>
    </w:p>
    <w:p>
      <w:pPr>
        <w:pStyle w:val="TOC1"/>
        <w:tabs>
          <w:tab w:val="right" w:leader="dot" w:pos="8306"/>
        </w:tabs>
      </w:pPr>
      <w:hyperlink w:anchor="_Toc27436" w:history="1">
        <w:r>
          <w:rPr>
            <w:rFonts w:ascii="仿宋" w:eastAsia="仿宋" w:hAnsi="仿宋" w:cs="仿宋" w:hint="eastAsia"/>
            <w:lang w:eastAsia="zh-CN"/>
          </w:rPr>
          <w:t>七、摩托车主副轴组件项目投资规划</w:t>
        </w:r>
        <w:r>
          <w:tab/>
        </w:r>
        <w:r>
          <w:fldChar w:fldCharType="begin"/>
        </w:r>
        <w:r>
          <w:instrText xml:space="preserve"> PAGEREF _Toc27436 \h </w:instrText>
        </w:r>
        <w:r>
          <w:fldChar w:fldCharType="separate"/>
        </w:r>
        <w:r>
          <w:t>19</w:t>
        </w:r>
        <w:r>
          <w:fldChar w:fldCharType="end"/>
        </w:r>
      </w:hyperlink>
    </w:p>
    <w:p>
      <w:pPr>
        <w:pStyle w:val="TOC2"/>
        <w:tabs>
          <w:tab w:val="right" w:leader="dot" w:pos="8306"/>
        </w:tabs>
      </w:pPr>
      <w:hyperlink w:anchor="_Toc13754" w:history="1">
        <w:r>
          <w:rPr>
            <w:rFonts w:ascii="仿宋" w:eastAsia="仿宋" w:hAnsi="仿宋" w:cs="仿宋" w:hint="eastAsia"/>
            <w:lang w:eastAsia="zh-CN"/>
          </w:rPr>
          <w:t>(一)、摩托车主副轴组件项目总投资估算</w:t>
        </w:r>
        <w:r>
          <w:tab/>
        </w:r>
        <w:r>
          <w:fldChar w:fldCharType="begin"/>
        </w:r>
        <w:r>
          <w:instrText xml:space="preserve"> PAGEREF _Toc13754 \h </w:instrText>
        </w:r>
        <w:r>
          <w:fldChar w:fldCharType="separate"/>
        </w:r>
        <w:r>
          <w:t>19</w:t>
        </w:r>
        <w:r>
          <w:fldChar w:fldCharType="end"/>
        </w:r>
      </w:hyperlink>
    </w:p>
    <w:p>
      <w:pPr>
        <w:pStyle w:val="TOC2"/>
        <w:tabs>
          <w:tab w:val="right" w:leader="dot" w:pos="8306"/>
        </w:tabs>
      </w:pPr>
      <w:hyperlink w:anchor="_Toc16064" w:history="1">
        <w:r>
          <w:rPr>
            <w:rFonts w:ascii="仿宋" w:eastAsia="仿宋" w:hAnsi="仿宋" w:cs="仿宋" w:hint="eastAsia"/>
            <w:lang w:eastAsia="zh-CN"/>
          </w:rPr>
          <w:t>(二)、资金筹措</w:t>
        </w:r>
        <w:r>
          <w:tab/>
        </w:r>
        <w:r>
          <w:fldChar w:fldCharType="begin"/>
        </w:r>
        <w:r>
          <w:instrText xml:space="preserve"> PAGEREF _Toc16064 \h </w:instrText>
        </w:r>
        <w:r>
          <w:fldChar w:fldCharType="separate"/>
        </w:r>
        <w:r>
          <w:t>21</w:t>
        </w:r>
        <w:r>
          <w:fldChar w:fldCharType="end"/>
        </w:r>
      </w:hyperlink>
    </w:p>
    <w:p>
      <w:pPr>
        <w:pStyle w:val="TOC1"/>
        <w:tabs>
          <w:tab w:val="right" w:leader="dot" w:pos="8306"/>
        </w:tabs>
      </w:pPr>
      <w:hyperlink w:anchor="_Toc14671" w:history="1">
        <w:r>
          <w:rPr>
            <w:rFonts w:ascii="仿宋" w:eastAsia="仿宋" w:hAnsi="仿宋" w:cs="仿宋" w:hint="eastAsia"/>
            <w:lang w:eastAsia="zh-CN"/>
          </w:rPr>
          <w:t>八、摩托车主副轴组件项目技术管理</w:t>
        </w:r>
        <w:r>
          <w:tab/>
        </w:r>
        <w:r>
          <w:fldChar w:fldCharType="begin"/>
        </w:r>
        <w:r>
          <w:instrText xml:space="preserve"> PAGEREF _Toc14671 \h </w:instrText>
        </w:r>
        <w:r>
          <w:fldChar w:fldCharType="separate"/>
        </w:r>
        <w:r>
          <w:t>21</w:t>
        </w:r>
        <w:r>
          <w:fldChar w:fldCharType="end"/>
        </w:r>
      </w:hyperlink>
    </w:p>
    <w:p>
      <w:pPr>
        <w:pStyle w:val="TOC2"/>
        <w:tabs>
          <w:tab w:val="right" w:leader="dot" w:pos="8306"/>
        </w:tabs>
      </w:pPr>
      <w:hyperlink w:anchor="_Toc22963" w:history="1">
        <w:r>
          <w:rPr>
            <w:rFonts w:ascii="仿宋" w:eastAsia="仿宋" w:hAnsi="仿宋" w:cs="仿宋" w:hint="eastAsia"/>
            <w:lang w:eastAsia="zh-CN"/>
          </w:rPr>
          <w:t>(一)、技术方案选用方向</w:t>
        </w:r>
        <w:r>
          <w:tab/>
        </w:r>
        <w:r>
          <w:fldChar w:fldCharType="begin"/>
        </w:r>
        <w:r>
          <w:instrText xml:space="preserve"> PAGEREF _Toc22963 \h </w:instrText>
        </w:r>
        <w:r>
          <w:fldChar w:fldCharType="separate"/>
        </w:r>
        <w:r>
          <w:t>21</w:t>
        </w:r>
        <w:r>
          <w:fldChar w:fldCharType="end"/>
        </w:r>
      </w:hyperlink>
    </w:p>
    <w:p>
      <w:pPr>
        <w:pStyle w:val="TOC2"/>
        <w:tabs>
          <w:tab w:val="right" w:leader="dot" w:pos="8306"/>
        </w:tabs>
      </w:pPr>
      <w:hyperlink w:anchor="_Toc5504" w:history="1">
        <w:r>
          <w:rPr>
            <w:rFonts w:ascii="仿宋" w:eastAsia="仿宋" w:hAnsi="仿宋" w:cs="仿宋" w:hint="eastAsia"/>
            <w:lang w:eastAsia="zh-CN"/>
          </w:rPr>
          <w:t>(二)、工艺技术方案选用原则</w:t>
        </w:r>
        <w:r>
          <w:tab/>
        </w:r>
        <w:r>
          <w:fldChar w:fldCharType="begin"/>
        </w:r>
        <w:r>
          <w:instrText xml:space="preserve"> PAGEREF _Toc5504 \h </w:instrText>
        </w:r>
        <w:r>
          <w:fldChar w:fldCharType="separate"/>
        </w:r>
        <w:r>
          <w:t>23</w:t>
        </w:r>
        <w:r>
          <w:fldChar w:fldCharType="end"/>
        </w:r>
      </w:hyperlink>
    </w:p>
    <w:p>
      <w:pPr>
        <w:pStyle w:val="TOC2"/>
        <w:tabs>
          <w:tab w:val="right" w:leader="dot" w:pos="8306"/>
        </w:tabs>
      </w:pPr>
      <w:hyperlink w:anchor="_Toc25496" w:history="1">
        <w:r>
          <w:rPr>
            <w:rFonts w:ascii="仿宋" w:eastAsia="仿宋" w:hAnsi="仿宋" w:cs="仿宋" w:hint="eastAsia"/>
            <w:lang w:eastAsia="zh-CN"/>
          </w:rPr>
          <w:t>(三)、工艺技术方案要求</w:t>
        </w:r>
        <w:r>
          <w:tab/>
        </w:r>
        <w:r>
          <w:fldChar w:fldCharType="begin"/>
        </w:r>
        <w:r>
          <w:instrText xml:space="preserve"> PAGEREF _Toc25496 \h </w:instrText>
        </w:r>
        <w:r>
          <w:fldChar w:fldCharType="separate"/>
        </w:r>
        <w:r>
          <w:t>25</w:t>
        </w:r>
        <w:r>
          <w:fldChar w:fldCharType="end"/>
        </w:r>
      </w:hyperlink>
    </w:p>
    <w:p>
      <w:pPr>
        <w:pStyle w:val="TOC1"/>
        <w:tabs>
          <w:tab w:val="right" w:leader="dot" w:pos="8306"/>
        </w:tabs>
      </w:pPr>
      <w:hyperlink w:anchor="_Toc11142" w:history="1">
        <w:r>
          <w:rPr>
            <w:rFonts w:ascii="仿宋" w:eastAsia="仿宋" w:hAnsi="仿宋" w:cs="仿宋" w:hint="eastAsia"/>
            <w:lang w:eastAsia="zh-CN"/>
          </w:rPr>
          <w:t>九、摩托车主副轴组件项目风险管理</w:t>
        </w:r>
        <w:r>
          <w:tab/>
        </w:r>
        <w:r>
          <w:fldChar w:fldCharType="begin"/>
        </w:r>
        <w:r>
          <w:instrText xml:space="preserve"> PAGEREF _Toc11142 \h </w:instrText>
        </w:r>
        <w:r>
          <w:fldChar w:fldCharType="separate"/>
        </w:r>
        <w:r>
          <w:t>28</w:t>
        </w:r>
        <w:r>
          <w:fldChar w:fldCharType="end"/>
        </w:r>
      </w:hyperlink>
    </w:p>
    <w:p>
      <w:pPr>
        <w:pStyle w:val="TOC2"/>
        <w:tabs>
          <w:tab w:val="right" w:leader="dot" w:pos="8306"/>
        </w:tabs>
      </w:pPr>
      <w:hyperlink w:anchor="_Toc22795" w:history="1">
        <w:r>
          <w:rPr>
            <w:rFonts w:ascii="仿宋" w:eastAsia="仿宋" w:hAnsi="仿宋" w:cs="仿宋" w:hint="eastAsia"/>
            <w:lang w:eastAsia="zh-CN"/>
          </w:rPr>
          <w:t>(一)、风险识别与评估</w:t>
        </w:r>
        <w:r>
          <w:tab/>
        </w:r>
        <w:r>
          <w:fldChar w:fldCharType="begin"/>
        </w:r>
        <w:r>
          <w:instrText xml:space="preserve"> PAGEREF _Toc22795 \h </w:instrText>
        </w:r>
        <w:r>
          <w:fldChar w:fldCharType="separate"/>
        </w:r>
        <w:r>
          <w:t>28</w:t>
        </w:r>
        <w:r>
          <w:fldChar w:fldCharType="end"/>
        </w:r>
      </w:hyperlink>
    </w:p>
    <w:p>
      <w:pPr>
        <w:pStyle w:val="TOC2"/>
        <w:tabs>
          <w:tab w:val="right" w:leader="dot" w:pos="8306"/>
        </w:tabs>
      </w:pPr>
      <w:hyperlink w:anchor="_Toc11460" w:history="1">
        <w:r>
          <w:rPr>
            <w:rFonts w:ascii="仿宋" w:eastAsia="仿宋" w:hAnsi="仿宋" w:cs="仿宋" w:hint="eastAsia"/>
            <w:lang w:eastAsia="zh-CN"/>
          </w:rPr>
          <w:t>(二)、风险应对策略</w:t>
        </w:r>
        <w:r>
          <w:tab/>
        </w:r>
        <w:r>
          <w:fldChar w:fldCharType="begin"/>
        </w:r>
        <w:r>
          <w:instrText xml:space="preserve"> PAGEREF _Toc11460 \h </w:instrText>
        </w:r>
        <w:r>
          <w:fldChar w:fldCharType="separate"/>
        </w:r>
        <w:r>
          <w:t>29</w:t>
        </w:r>
        <w:r>
          <w:fldChar w:fldCharType="end"/>
        </w:r>
      </w:hyperlink>
    </w:p>
    <w:p>
      <w:pPr>
        <w:pStyle w:val="TOC2"/>
        <w:tabs>
          <w:tab w:val="right" w:leader="dot" w:pos="8306"/>
        </w:tabs>
      </w:pPr>
      <w:hyperlink w:anchor="_Toc6191" w:history="1">
        <w:r>
          <w:rPr>
            <w:rFonts w:ascii="仿宋" w:eastAsia="仿宋" w:hAnsi="仿宋" w:cs="仿宋" w:hint="eastAsia"/>
            <w:lang w:eastAsia="zh-CN"/>
          </w:rPr>
          <w:t>(三)、风险监控与控制</w:t>
        </w:r>
        <w:r>
          <w:tab/>
        </w:r>
        <w:r>
          <w:fldChar w:fldCharType="begin"/>
        </w:r>
        <w:r>
          <w:instrText xml:space="preserve"> PAGEREF _Toc6191 \h </w:instrText>
        </w:r>
        <w:r>
          <w:fldChar w:fldCharType="separate"/>
        </w:r>
        <w:r>
          <w:t>31</w:t>
        </w:r>
        <w:r>
          <w:fldChar w:fldCharType="end"/>
        </w:r>
      </w:hyperlink>
    </w:p>
    <w:p>
      <w:pPr>
        <w:pStyle w:val="TOC1"/>
        <w:tabs>
          <w:tab w:val="right" w:leader="dot" w:pos="8306"/>
        </w:tabs>
      </w:pPr>
      <w:hyperlink w:anchor="_Toc28631" w:history="1">
        <w:r>
          <w:rPr>
            <w:rFonts w:ascii="仿宋" w:eastAsia="仿宋" w:hAnsi="仿宋" w:cs="仿宋" w:hint="eastAsia"/>
            <w:lang w:eastAsia="zh-CN"/>
          </w:rPr>
          <w:t>十、摩托车主副轴组件项目计划安排</w:t>
        </w:r>
        <w:r>
          <w:tab/>
        </w:r>
        <w:r>
          <w:fldChar w:fldCharType="begin"/>
        </w:r>
        <w:r>
          <w:instrText xml:space="preserve"> PAGEREF _Toc28631 \h </w:instrText>
        </w:r>
        <w:r>
          <w:fldChar w:fldCharType="separate"/>
        </w:r>
        <w:r>
          <w:t>32</w:t>
        </w:r>
        <w:r>
          <w:fldChar w:fldCharType="end"/>
        </w:r>
      </w:hyperlink>
    </w:p>
    <w:p>
      <w:pPr>
        <w:pStyle w:val="TOC2"/>
        <w:tabs>
          <w:tab w:val="right" w:leader="dot" w:pos="8306"/>
        </w:tabs>
      </w:pPr>
      <w:hyperlink w:anchor="_Toc29205" w:history="1">
        <w:r>
          <w:rPr>
            <w:rFonts w:ascii="仿宋" w:eastAsia="仿宋" w:hAnsi="仿宋" w:cs="仿宋" w:hint="eastAsia"/>
            <w:lang w:eastAsia="zh-CN"/>
          </w:rPr>
          <w:t>(一)、建设周期</w:t>
        </w:r>
        <w:r>
          <w:tab/>
        </w:r>
        <w:r>
          <w:fldChar w:fldCharType="begin"/>
        </w:r>
        <w:r>
          <w:instrText xml:space="preserve"> PAGEREF _Toc29205 \h </w:instrText>
        </w:r>
        <w:r>
          <w:fldChar w:fldCharType="separate"/>
        </w:r>
        <w:r>
          <w:t>32</w:t>
        </w:r>
        <w:r>
          <w:fldChar w:fldCharType="end"/>
        </w:r>
      </w:hyperlink>
    </w:p>
    <w:p>
      <w:pPr>
        <w:pStyle w:val="TOC2"/>
        <w:tabs>
          <w:tab w:val="right" w:leader="dot" w:pos="8306"/>
        </w:tabs>
      </w:pPr>
      <w:hyperlink w:anchor="_Toc2797" w:history="1">
        <w:r>
          <w:rPr>
            <w:rFonts w:ascii="仿宋" w:eastAsia="仿宋" w:hAnsi="仿宋" w:cs="仿宋" w:hint="eastAsia"/>
            <w:lang w:eastAsia="zh-CN"/>
          </w:rPr>
          <w:t>(二)、建设进度</w:t>
        </w:r>
        <w:r>
          <w:tab/>
        </w:r>
        <w:r>
          <w:fldChar w:fldCharType="begin"/>
        </w:r>
        <w:r>
          <w:instrText xml:space="preserve"> PAGEREF _Toc2797 \h </w:instrText>
        </w:r>
        <w:r>
          <w:fldChar w:fldCharType="separate"/>
        </w:r>
        <w:r>
          <w:t>33</w:t>
        </w:r>
        <w:r>
          <w:fldChar w:fldCharType="end"/>
        </w:r>
      </w:hyperlink>
    </w:p>
    <w:p>
      <w:pPr>
        <w:pStyle w:val="TOC2"/>
        <w:tabs>
          <w:tab w:val="right" w:leader="dot" w:pos="8306"/>
        </w:tabs>
      </w:pPr>
      <w:hyperlink w:anchor="_Toc28706" w:history="1">
        <w:r>
          <w:rPr>
            <w:rFonts w:ascii="仿宋" w:eastAsia="仿宋" w:hAnsi="仿宋" w:cs="仿宋" w:hint="eastAsia"/>
            <w:lang w:eastAsia="zh-CN"/>
          </w:rPr>
          <w:t>(三)、进度安排注意事项</w:t>
        </w:r>
        <w:r>
          <w:tab/>
        </w:r>
        <w:r>
          <w:fldChar w:fldCharType="begin"/>
        </w:r>
        <w:r>
          <w:instrText xml:space="preserve"> PAGEREF _Toc28706 \h </w:instrText>
        </w:r>
        <w:r>
          <w:fldChar w:fldCharType="separate"/>
        </w:r>
        <w:r>
          <w:t>34</w:t>
        </w:r>
        <w:r>
          <w:fldChar w:fldCharType="end"/>
        </w:r>
      </w:hyperlink>
    </w:p>
    <w:p>
      <w:pPr>
        <w:pStyle w:val="TOC2"/>
        <w:tabs>
          <w:tab w:val="right" w:leader="dot" w:pos="8306"/>
        </w:tabs>
      </w:pPr>
      <w:hyperlink w:anchor="_Toc17914" w:history="1">
        <w:r>
          <w:rPr>
            <w:rFonts w:ascii="仿宋" w:eastAsia="仿宋" w:hAnsi="仿宋" w:cs="仿宋" w:hint="eastAsia"/>
            <w:lang w:eastAsia="zh-CN"/>
          </w:rPr>
          <w:t>(四)、人力资源配置</w:t>
        </w:r>
        <w:r>
          <w:tab/>
        </w:r>
        <w:r>
          <w:fldChar w:fldCharType="begin"/>
        </w:r>
        <w:r>
          <w:instrText xml:space="preserve"> PAGEREF _Toc17914 \h </w:instrText>
        </w:r>
        <w:r>
          <w:fldChar w:fldCharType="separate"/>
        </w:r>
        <w:r>
          <w:t>35</w:t>
        </w:r>
        <w:r>
          <w:fldChar w:fldCharType="end"/>
        </w:r>
      </w:hyperlink>
    </w:p>
    <w:p>
      <w:pPr>
        <w:pStyle w:val="TOC1"/>
        <w:tabs>
          <w:tab w:val="right" w:leader="dot" w:pos="8306"/>
        </w:tabs>
      </w:pPr>
      <w:hyperlink w:anchor="_Toc13818" w:history="1">
        <w:r>
          <w:rPr>
            <w:rFonts w:ascii="仿宋" w:eastAsia="仿宋" w:hAnsi="仿宋" w:cs="仿宋" w:hint="eastAsia"/>
            <w:lang w:eastAsia="zh-CN"/>
          </w:rPr>
          <w:t>十一、摩托车主副轴组件项目经营效益</w:t>
        </w:r>
        <w:r>
          <w:tab/>
        </w:r>
        <w:r>
          <w:fldChar w:fldCharType="begin"/>
        </w:r>
        <w:r>
          <w:instrText xml:space="preserve"> PAGEREF _Toc13818 \h </w:instrText>
        </w:r>
        <w:r>
          <w:fldChar w:fldCharType="separate"/>
        </w:r>
        <w:r>
          <w:t>36</w:t>
        </w:r>
        <w:r>
          <w:fldChar w:fldCharType="end"/>
        </w:r>
      </w:hyperlink>
    </w:p>
    <w:p>
      <w:pPr>
        <w:pStyle w:val="TOC2"/>
        <w:tabs>
          <w:tab w:val="right" w:leader="dot" w:pos="8306"/>
        </w:tabs>
      </w:pPr>
      <w:hyperlink w:anchor="_Toc19344" w:history="1">
        <w:r>
          <w:rPr>
            <w:rFonts w:ascii="仿宋" w:eastAsia="仿宋" w:hAnsi="仿宋" w:cs="仿宋" w:hint="eastAsia"/>
            <w:lang w:eastAsia="zh-CN"/>
          </w:rPr>
          <w:t>(一)、经济评价财务测算</w:t>
        </w:r>
        <w:r>
          <w:tab/>
        </w:r>
        <w:r>
          <w:fldChar w:fldCharType="begin"/>
        </w:r>
        <w:r>
          <w:instrText xml:space="preserve"> PAGEREF _Toc19344 \h </w:instrText>
        </w:r>
        <w:r>
          <w:fldChar w:fldCharType="separate"/>
        </w:r>
        <w:r>
          <w:t>36</w:t>
        </w:r>
        <w:r>
          <w:fldChar w:fldCharType="end"/>
        </w:r>
      </w:hyperlink>
    </w:p>
    <w:p>
      <w:pPr>
        <w:pStyle w:val="TOC2"/>
        <w:tabs>
          <w:tab w:val="right" w:leader="dot" w:pos="8306"/>
        </w:tabs>
      </w:pPr>
      <w:hyperlink w:anchor="_Toc27517" w:history="1">
        <w:r>
          <w:rPr>
            <w:rFonts w:ascii="仿宋" w:eastAsia="仿宋" w:hAnsi="仿宋" w:cs="仿宋" w:hint="eastAsia"/>
            <w:lang w:eastAsia="zh-CN"/>
          </w:rPr>
          <w:t>(二)、摩托车主副轴组件项目盈利能力分析</w:t>
        </w:r>
        <w:r>
          <w:tab/>
        </w:r>
        <w:r>
          <w:fldChar w:fldCharType="begin"/>
        </w:r>
        <w:r>
          <w:instrText xml:space="preserve"> PAGEREF _Toc27517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41" w:history="1">
        <w:r>
          <w:rPr>
            <w:rFonts w:ascii="仿宋" w:eastAsia="仿宋" w:hAnsi="仿宋" w:cs="仿宋" w:hint="eastAsia"/>
            <w:lang w:eastAsia="zh-CN"/>
          </w:rPr>
          <w:t>十二、摩托车主副轴组件项目创新与研发</w:t>
        </w:r>
        <w:r>
          <w:tab/>
        </w:r>
        <w:r>
          <w:fldChar w:fldCharType="begin"/>
        </w:r>
        <w:r>
          <w:instrText xml:space="preserve"> PAGEREF _Toc30041 \h </w:instrText>
        </w:r>
        <w:r>
          <w:fldChar w:fldCharType="separate"/>
        </w:r>
        <w:r>
          <w:t>38</w:t>
        </w:r>
        <w:r>
          <w:fldChar w:fldCharType="end"/>
        </w:r>
      </w:hyperlink>
    </w:p>
    <w:p>
      <w:pPr>
        <w:pStyle w:val="TOC2"/>
        <w:tabs>
          <w:tab w:val="right" w:leader="dot" w:pos="8306"/>
        </w:tabs>
      </w:pPr>
      <w:hyperlink w:anchor="_Toc14284" w:history="1">
        <w:r>
          <w:rPr>
            <w:rFonts w:ascii="仿宋" w:eastAsia="仿宋" w:hAnsi="仿宋" w:cs="仿宋" w:hint="eastAsia"/>
            <w:lang w:eastAsia="zh-CN"/>
          </w:rPr>
          <w:t>(一)、创新策略与方向</w:t>
        </w:r>
        <w:r>
          <w:tab/>
        </w:r>
        <w:r>
          <w:fldChar w:fldCharType="begin"/>
        </w:r>
        <w:r>
          <w:instrText xml:space="preserve"> PAGEREF _Toc14284 \h </w:instrText>
        </w:r>
        <w:r>
          <w:fldChar w:fldCharType="separate"/>
        </w:r>
        <w:r>
          <w:t>38</w:t>
        </w:r>
        <w:r>
          <w:fldChar w:fldCharType="end"/>
        </w:r>
      </w:hyperlink>
    </w:p>
    <w:p>
      <w:pPr>
        <w:pStyle w:val="TOC2"/>
        <w:tabs>
          <w:tab w:val="right" w:leader="dot" w:pos="8306"/>
        </w:tabs>
      </w:pPr>
      <w:hyperlink w:anchor="_Toc14729" w:history="1">
        <w:r>
          <w:rPr>
            <w:rFonts w:ascii="仿宋" w:eastAsia="仿宋" w:hAnsi="仿宋" w:cs="仿宋" w:hint="eastAsia"/>
            <w:lang w:eastAsia="zh-CN"/>
          </w:rPr>
          <w:t>(二)、研发规划与投入</w:t>
        </w:r>
        <w:r>
          <w:tab/>
        </w:r>
        <w:r>
          <w:fldChar w:fldCharType="begin"/>
        </w:r>
        <w:r>
          <w:instrText xml:space="preserve"> PAGEREF _Toc14729 \h </w:instrText>
        </w:r>
        <w:r>
          <w:fldChar w:fldCharType="separate"/>
        </w:r>
        <w:r>
          <w:t>40</w:t>
        </w:r>
        <w:r>
          <w:fldChar w:fldCharType="end"/>
        </w:r>
      </w:hyperlink>
    </w:p>
    <w:p>
      <w:pPr>
        <w:pStyle w:val="TOC1"/>
        <w:tabs>
          <w:tab w:val="right" w:leader="dot" w:pos="8306"/>
        </w:tabs>
      </w:pPr>
      <w:hyperlink w:anchor="_Toc23936" w:history="1">
        <w:r>
          <w:rPr>
            <w:rFonts w:ascii="仿宋" w:eastAsia="仿宋" w:hAnsi="仿宋" w:cs="仿宋" w:hint="eastAsia"/>
            <w:lang w:eastAsia="zh-CN"/>
          </w:rPr>
          <w:t>十三、质量管理体系</w:t>
        </w:r>
        <w:r>
          <w:tab/>
        </w:r>
        <w:r>
          <w:fldChar w:fldCharType="begin"/>
        </w:r>
        <w:r>
          <w:instrText xml:space="preserve"> PAGEREF _Toc23936 \h </w:instrText>
        </w:r>
        <w:r>
          <w:fldChar w:fldCharType="separate"/>
        </w:r>
        <w:r>
          <w:t>41</w:t>
        </w:r>
        <w:r>
          <w:fldChar w:fldCharType="end"/>
        </w:r>
      </w:hyperlink>
    </w:p>
    <w:p>
      <w:pPr>
        <w:pStyle w:val="TOC2"/>
        <w:tabs>
          <w:tab w:val="right" w:leader="dot" w:pos="8306"/>
        </w:tabs>
      </w:pPr>
      <w:hyperlink w:anchor="_Toc10437" w:history="1">
        <w:r>
          <w:rPr>
            <w:rFonts w:ascii="仿宋" w:eastAsia="仿宋" w:hAnsi="仿宋" w:cs="仿宋" w:hint="eastAsia"/>
            <w:lang w:eastAsia="zh-CN"/>
          </w:rPr>
          <w:t>(一)、质量目标与方针</w:t>
        </w:r>
        <w:r>
          <w:tab/>
        </w:r>
        <w:r>
          <w:fldChar w:fldCharType="begin"/>
        </w:r>
        <w:r>
          <w:instrText xml:space="preserve"> PAGEREF _Toc10437 \h </w:instrText>
        </w:r>
        <w:r>
          <w:fldChar w:fldCharType="separate"/>
        </w:r>
        <w:r>
          <w:t>41</w:t>
        </w:r>
        <w:r>
          <w:fldChar w:fldCharType="end"/>
        </w:r>
      </w:hyperlink>
    </w:p>
    <w:p>
      <w:pPr>
        <w:pStyle w:val="TOC2"/>
        <w:tabs>
          <w:tab w:val="right" w:leader="dot" w:pos="8306"/>
        </w:tabs>
      </w:pPr>
      <w:hyperlink w:anchor="_Toc18795" w:history="1">
        <w:r>
          <w:rPr>
            <w:rFonts w:ascii="仿宋" w:eastAsia="仿宋" w:hAnsi="仿宋" w:cs="仿宋" w:hint="eastAsia"/>
            <w:lang w:eastAsia="zh-CN"/>
          </w:rPr>
          <w:t>(二)、质量管理责任</w:t>
        </w:r>
        <w:r>
          <w:tab/>
        </w:r>
        <w:r>
          <w:fldChar w:fldCharType="begin"/>
        </w:r>
        <w:r>
          <w:instrText xml:space="preserve"> PAGEREF _Toc18795 \h </w:instrText>
        </w:r>
        <w:r>
          <w:fldChar w:fldCharType="separate"/>
        </w:r>
        <w:r>
          <w:t>42</w:t>
        </w:r>
        <w:r>
          <w:fldChar w:fldCharType="end"/>
        </w:r>
      </w:hyperlink>
    </w:p>
    <w:p>
      <w:pPr>
        <w:pStyle w:val="TOC2"/>
        <w:tabs>
          <w:tab w:val="right" w:leader="dot" w:pos="8306"/>
        </w:tabs>
      </w:pPr>
      <w:hyperlink w:anchor="_Toc10315" w:history="1">
        <w:r>
          <w:rPr>
            <w:rFonts w:ascii="仿宋" w:eastAsia="仿宋" w:hAnsi="仿宋" w:cs="仿宋" w:hint="eastAsia"/>
            <w:lang w:eastAsia="zh-CN"/>
          </w:rPr>
          <w:t>(三)、质量管理体系文件</w:t>
        </w:r>
        <w:r>
          <w:tab/>
        </w:r>
        <w:r>
          <w:fldChar w:fldCharType="begin"/>
        </w:r>
        <w:r>
          <w:instrText xml:space="preserve"> PAGEREF _Toc10315 \h </w:instrText>
        </w:r>
        <w:r>
          <w:fldChar w:fldCharType="separate"/>
        </w:r>
        <w:r>
          <w:t>44</w:t>
        </w:r>
        <w:r>
          <w:fldChar w:fldCharType="end"/>
        </w:r>
      </w:hyperlink>
    </w:p>
    <w:p>
      <w:pPr>
        <w:pStyle w:val="TOC2"/>
        <w:tabs>
          <w:tab w:val="right" w:leader="dot" w:pos="8306"/>
        </w:tabs>
      </w:pPr>
      <w:hyperlink w:anchor="_Toc12451" w:history="1">
        <w:r>
          <w:rPr>
            <w:rFonts w:ascii="仿宋" w:eastAsia="仿宋" w:hAnsi="仿宋" w:cs="仿宋" w:hint="eastAsia"/>
            <w:lang w:eastAsia="zh-CN"/>
          </w:rPr>
          <w:t>(四)、质量培训与教育</w:t>
        </w:r>
        <w:r>
          <w:tab/>
        </w:r>
        <w:r>
          <w:fldChar w:fldCharType="begin"/>
        </w:r>
        <w:r>
          <w:instrText xml:space="preserve"> PAGEREF _Toc12451 \h </w:instrText>
        </w:r>
        <w:r>
          <w:fldChar w:fldCharType="separate"/>
        </w:r>
        <w:r>
          <w:t>46</w:t>
        </w:r>
        <w:r>
          <w:fldChar w:fldCharType="end"/>
        </w:r>
      </w:hyperlink>
    </w:p>
    <w:p>
      <w:pPr>
        <w:pStyle w:val="TOC2"/>
        <w:tabs>
          <w:tab w:val="right" w:leader="dot" w:pos="8306"/>
        </w:tabs>
      </w:pPr>
      <w:hyperlink w:anchor="_Toc12903" w:history="1">
        <w:r>
          <w:rPr>
            <w:rFonts w:ascii="仿宋" w:eastAsia="仿宋" w:hAnsi="仿宋" w:cs="仿宋" w:hint="eastAsia"/>
            <w:lang w:eastAsia="zh-CN"/>
          </w:rPr>
          <w:t>(五)、质量审核与评价</w:t>
        </w:r>
        <w:r>
          <w:tab/>
        </w:r>
        <w:r>
          <w:fldChar w:fldCharType="begin"/>
        </w:r>
        <w:r>
          <w:instrText xml:space="preserve"> PAGEREF _Toc12903 \h </w:instrText>
        </w:r>
        <w:r>
          <w:fldChar w:fldCharType="separate"/>
        </w:r>
        <w:r>
          <w:t>47</w:t>
        </w:r>
        <w:r>
          <w:fldChar w:fldCharType="end"/>
        </w:r>
      </w:hyperlink>
    </w:p>
    <w:p>
      <w:pPr>
        <w:pStyle w:val="TOC2"/>
        <w:tabs>
          <w:tab w:val="right" w:leader="dot" w:pos="8306"/>
        </w:tabs>
      </w:pPr>
      <w:hyperlink w:anchor="_Toc32678" w:history="1">
        <w:r>
          <w:rPr>
            <w:rFonts w:ascii="仿宋" w:eastAsia="仿宋" w:hAnsi="仿宋" w:cs="仿宋" w:hint="eastAsia"/>
            <w:lang w:eastAsia="zh-CN"/>
          </w:rPr>
          <w:t>(六)、不符合与纠正措施</w:t>
        </w:r>
        <w:r>
          <w:tab/>
        </w:r>
        <w:r>
          <w:fldChar w:fldCharType="begin"/>
        </w:r>
        <w:r>
          <w:instrText xml:space="preserve"> PAGEREF _Toc32678 \h </w:instrText>
        </w:r>
        <w:r>
          <w:fldChar w:fldCharType="separate"/>
        </w:r>
        <w:r>
          <w:t>48</w:t>
        </w:r>
        <w:r>
          <w:fldChar w:fldCharType="end"/>
        </w:r>
      </w:hyperlink>
    </w:p>
    <w:p>
      <w:pPr>
        <w:pStyle w:val="TOC1"/>
        <w:tabs>
          <w:tab w:val="right" w:leader="dot" w:pos="8306"/>
        </w:tabs>
      </w:pPr>
      <w:hyperlink w:anchor="_Toc30580" w:history="1">
        <w:r>
          <w:rPr>
            <w:rFonts w:ascii="仿宋" w:eastAsia="仿宋" w:hAnsi="仿宋" w:cs="仿宋" w:hint="eastAsia"/>
            <w:lang w:eastAsia="zh-CN"/>
          </w:rPr>
          <w:t>十四、营销与推广策略</w:t>
        </w:r>
        <w:r>
          <w:tab/>
        </w:r>
        <w:r>
          <w:fldChar w:fldCharType="begin"/>
        </w:r>
        <w:r>
          <w:instrText xml:space="preserve"> PAGEREF _Toc30580 \h </w:instrText>
        </w:r>
        <w:r>
          <w:fldChar w:fldCharType="separate"/>
        </w:r>
        <w:r>
          <w:t>49</w:t>
        </w:r>
        <w:r>
          <w:fldChar w:fldCharType="end"/>
        </w:r>
      </w:hyperlink>
    </w:p>
    <w:p>
      <w:pPr>
        <w:pStyle w:val="TOC2"/>
        <w:tabs>
          <w:tab w:val="right" w:leader="dot" w:pos="8306"/>
        </w:tabs>
      </w:pPr>
      <w:hyperlink w:anchor="_Toc11223" w:history="1">
        <w:r>
          <w:rPr>
            <w:rFonts w:ascii="仿宋" w:eastAsia="仿宋" w:hAnsi="仿宋" w:cs="仿宋" w:hint="eastAsia"/>
            <w:lang w:eastAsia="zh-CN"/>
          </w:rPr>
          <w:t>(一)、产品/服务定位与特点</w:t>
        </w:r>
        <w:r>
          <w:tab/>
        </w:r>
        <w:r>
          <w:fldChar w:fldCharType="begin"/>
        </w:r>
        <w:r>
          <w:instrText xml:space="preserve"> PAGEREF _Toc11223 \h </w:instrText>
        </w:r>
        <w:r>
          <w:fldChar w:fldCharType="separate"/>
        </w:r>
        <w:r>
          <w:t>49</w:t>
        </w:r>
        <w:r>
          <w:fldChar w:fldCharType="end"/>
        </w:r>
      </w:hyperlink>
    </w:p>
    <w:p>
      <w:pPr>
        <w:pStyle w:val="TOC2"/>
        <w:tabs>
          <w:tab w:val="right" w:leader="dot" w:pos="8306"/>
        </w:tabs>
      </w:pPr>
      <w:hyperlink w:anchor="_Toc19449" w:history="1">
        <w:r>
          <w:rPr>
            <w:rFonts w:ascii="仿宋" w:eastAsia="仿宋" w:hAnsi="仿宋" w:cs="仿宋" w:hint="eastAsia"/>
            <w:lang w:eastAsia="zh-CN"/>
          </w:rPr>
          <w:t>(二)、市场定位与竞争分析</w:t>
        </w:r>
        <w:r>
          <w:tab/>
        </w:r>
        <w:r>
          <w:fldChar w:fldCharType="begin"/>
        </w:r>
        <w:r>
          <w:instrText xml:space="preserve"> PAGEREF _Toc19449 \h </w:instrText>
        </w:r>
        <w:r>
          <w:fldChar w:fldCharType="separate"/>
        </w:r>
        <w:r>
          <w:t>51</w:t>
        </w:r>
        <w:r>
          <w:fldChar w:fldCharType="end"/>
        </w:r>
      </w:hyperlink>
    </w:p>
    <w:p>
      <w:pPr>
        <w:pStyle w:val="TOC2"/>
        <w:tabs>
          <w:tab w:val="right" w:leader="dot" w:pos="8306"/>
        </w:tabs>
      </w:pPr>
      <w:hyperlink w:anchor="_Toc16803" w:history="1">
        <w:r>
          <w:rPr>
            <w:rFonts w:ascii="仿宋" w:eastAsia="仿宋" w:hAnsi="仿宋" w:cs="仿宋" w:hint="eastAsia"/>
            <w:lang w:eastAsia="zh-CN"/>
          </w:rPr>
          <w:t>(三)、营销渠道与策略</w:t>
        </w:r>
        <w:r>
          <w:tab/>
        </w:r>
        <w:r>
          <w:fldChar w:fldCharType="begin"/>
        </w:r>
        <w:r>
          <w:instrText xml:space="preserve"> PAGEREF _Toc16803 \h </w:instrText>
        </w:r>
        <w:r>
          <w:fldChar w:fldCharType="separate"/>
        </w:r>
        <w:r>
          <w:t>52</w:t>
        </w:r>
        <w:r>
          <w:fldChar w:fldCharType="end"/>
        </w:r>
      </w:hyperlink>
    </w:p>
    <w:p>
      <w:pPr>
        <w:pStyle w:val="TOC2"/>
        <w:tabs>
          <w:tab w:val="right" w:leader="dot" w:pos="8306"/>
        </w:tabs>
      </w:pPr>
      <w:hyperlink w:anchor="_Toc29861" w:history="1">
        <w:r>
          <w:rPr>
            <w:rFonts w:ascii="仿宋" w:eastAsia="仿宋" w:hAnsi="仿宋" w:cs="仿宋" w:hint="eastAsia"/>
            <w:lang w:eastAsia="zh-CN"/>
          </w:rPr>
          <w:t>(四)、推广与宣传活动</w:t>
        </w:r>
        <w:r>
          <w:tab/>
        </w:r>
        <w:r>
          <w:fldChar w:fldCharType="begin"/>
        </w:r>
        <w:r>
          <w:instrText xml:space="preserve"> PAGEREF _Toc29861 \h </w:instrText>
        </w:r>
        <w:r>
          <w:fldChar w:fldCharType="separate"/>
        </w:r>
        <w:r>
          <w:t>53</w:t>
        </w:r>
        <w:r>
          <w:fldChar w:fldCharType="end"/>
        </w:r>
      </w:hyperlink>
    </w:p>
    <w:p>
      <w:pPr>
        <w:pStyle w:val="TOC1"/>
        <w:tabs>
          <w:tab w:val="right" w:leader="dot" w:pos="8306"/>
        </w:tabs>
      </w:pPr>
      <w:hyperlink w:anchor="_Toc7439" w:history="1">
        <w:r>
          <w:rPr>
            <w:rFonts w:ascii="仿宋" w:eastAsia="仿宋" w:hAnsi="仿宋" w:cs="仿宋" w:hint="eastAsia"/>
            <w:lang w:eastAsia="zh-CN"/>
          </w:rPr>
          <w:t>十五、摩托车主副轴组件项目实施保障措施</w:t>
        </w:r>
        <w:r>
          <w:tab/>
        </w:r>
        <w:r>
          <w:fldChar w:fldCharType="begin"/>
        </w:r>
        <w:r>
          <w:instrText xml:space="preserve"> PAGEREF _Toc7439 \h </w:instrText>
        </w:r>
        <w:r>
          <w:fldChar w:fldCharType="separate"/>
        </w:r>
        <w:r>
          <w:t>59</w:t>
        </w:r>
        <w:r>
          <w:fldChar w:fldCharType="end"/>
        </w:r>
      </w:hyperlink>
    </w:p>
    <w:p>
      <w:pPr>
        <w:pStyle w:val="TOC2"/>
        <w:tabs>
          <w:tab w:val="right" w:leader="dot" w:pos="8306"/>
        </w:tabs>
      </w:pPr>
      <w:hyperlink w:anchor="_Toc10038" w:history="1">
        <w:r>
          <w:rPr>
            <w:rFonts w:ascii="仿宋" w:eastAsia="仿宋" w:hAnsi="仿宋" w:cs="仿宋" w:hint="eastAsia"/>
            <w:lang w:eastAsia="zh-CN"/>
          </w:rPr>
          <w:t>(一)、摩托车主副轴组件项目实施保障机制</w:t>
        </w:r>
        <w:r>
          <w:tab/>
        </w:r>
        <w:r>
          <w:fldChar w:fldCharType="begin"/>
        </w:r>
        <w:r>
          <w:instrText xml:space="preserve"> PAGEREF _Toc10038 \h </w:instrText>
        </w:r>
        <w:r>
          <w:fldChar w:fldCharType="separate"/>
        </w:r>
        <w:r>
          <w:t>59</w:t>
        </w:r>
        <w:r>
          <w:fldChar w:fldCharType="end"/>
        </w:r>
      </w:hyperlink>
    </w:p>
    <w:p>
      <w:pPr>
        <w:pStyle w:val="TOC2"/>
        <w:tabs>
          <w:tab w:val="right" w:leader="dot" w:pos="8306"/>
        </w:tabs>
      </w:pPr>
      <w:hyperlink w:anchor="_Toc26497" w:history="1">
        <w:r>
          <w:rPr>
            <w:rFonts w:ascii="仿宋" w:eastAsia="仿宋" w:hAnsi="仿宋" w:cs="仿宋" w:hint="eastAsia"/>
            <w:lang w:eastAsia="zh-CN"/>
          </w:rPr>
          <w:t>(二)、摩托车主副轴组件项目法律合规要求</w:t>
        </w:r>
        <w:r>
          <w:tab/>
        </w:r>
        <w:r>
          <w:fldChar w:fldCharType="begin"/>
        </w:r>
        <w:r>
          <w:instrText xml:space="preserve"> PAGEREF _Toc26497 \h </w:instrText>
        </w:r>
        <w:r>
          <w:fldChar w:fldCharType="separate"/>
        </w:r>
        <w:r>
          <w:t>62</w:t>
        </w:r>
        <w:r>
          <w:fldChar w:fldCharType="end"/>
        </w:r>
      </w:hyperlink>
    </w:p>
    <w:p>
      <w:pPr>
        <w:pStyle w:val="TOC2"/>
        <w:tabs>
          <w:tab w:val="right" w:leader="dot" w:pos="8306"/>
        </w:tabs>
      </w:pPr>
      <w:hyperlink w:anchor="_Toc3984" w:history="1">
        <w:r>
          <w:rPr>
            <w:rFonts w:ascii="仿宋" w:eastAsia="仿宋" w:hAnsi="仿宋" w:cs="仿宋" w:hint="eastAsia"/>
            <w:lang w:eastAsia="zh-CN"/>
          </w:rPr>
          <w:t>(三)、摩托车主副轴组件项目合同管理与法律事务</w:t>
        </w:r>
        <w:r>
          <w:tab/>
        </w:r>
        <w:r>
          <w:fldChar w:fldCharType="begin"/>
        </w:r>
        <w:r>
          <w:instrText xml:space="preserve"> PAGEREF _Toc3984 \h </w:instrText>
        </w:r>
        <w:r>
          <w:fldChar w:fldCharType="separate"/>
        </w:r>
        <w:r>
          <w:t>67</w:t>
        </w:r>
        <w:r>
          <w:fldChar w:fldCharType="end"/>
        </w:r>
      </w:hyperlink>
    </w:p>
    <w:p>
      <w:pPr>
        <w:pStyle w:val="TOC2"/>
        <w:tabs>
          <w:tab w:val="right" w:leader="dot" w:pos="8306"/>
        </w:tabs>
      </w:pPr>
      <w:hyperlink w:anchor="_Toc3327" w:history="1">
        <w:r>
          <w:rPr>
            <w:rFonts w:ascii="仿宋" w:eastAsia="仿宋" w:hAnsi="仿宋" w:cs="仿宋" w:hint="eastAsia"/>
            <w:lang w:eastAsia="zh-CN"/>
          </w:rPr>
          <w:t>(四)、摩托车主副轴组件项目知识产权保护策略</w:t>
        </w:r>
        <w:r>
          <w:tab/>
        </w:r>
        <w:r>
          <w:fldChar w:fldCharType="begin"/>
        </w:r>
        <w:r>
          <w:instrText xml:space="preserve"> PAGEREF _Toc3327 \h </w:instrText>
        </w:r>
        <w:r>
          <w:fldChar w:fldCharType="separate"/>
        </w:r>
        <w:r>
          <w:t>73</w:t>
        </w:r>
        <w:r>
          <w:fldChar w:fldCharType="end"/>
        </w:r>
      </w:hyperlink>
    </w:p>
    <w:p>
      <w:pPr>
        <w:pStyle w:val="TOC1"/>
        <w:tabs>
          <w:tab w:val="right" w:leader="dot" w:pos="8306"/>
        </w:tabs>
      </w:pPr>
      <w:hyperlink w:anchor="_Toc25230" w:history="1">
        <w:r>
          <w:rPr>
            <w:rFonts w:ascii="仿宋" w:eastAsia="仿宋" w:hAnsi="仿宋" w:cs="仿宋" w:hint="eastAsia"/>
            <w:lang w:eastAsia="zh-CN"/>
          </w:rPr>
          <w:t>十六、利益相关者分析与沟通计划</w:t>
        </w:r>
        <w:r>
          <w:tab/>
        </w:r>
        <w:r>
          <w:fldChar w:fldCharType="begin"/>
        </w:r>
        <w:r>
          <w:instrText xml:space="preserve"> PAGEREF _Toc25230 \h </w:instrText>
        </w:r>
        <w:r>
          <w:fldChar w:fldCharType="separate"/>
        </w:r>
        <w:r>
          <w:t>76</w:t>
        </w:r>
        <w:r>
          <w:fldChar w:fldCharType="end"/>
        </w:r>
      </w:hyperlink>
    </w:p>
    <w:p>
      <w:pPr>
        <w:pStyle w:val="TOC2"/>
        <w:tabs>
          <w:tab w:val="right" w:leader="dot" w:pos="8306"/>
        </w:tabs>
      </w:pPr>
      <w:hyperlink w:anchor="_Toc11323" w:history="1">
        <w:r>
          <w:rPr>
            <w:rFonts w:ascii="仿宋" w:eastAsia="仿宋" w:hAnsi="仿宋" w:cs="仿宋" w:hint="eastAsia"/>
            <w:lang w:eastAsia="zh-CN"/>
          </w:rPr>
          <w:t>(一)、利益相关者分析</w:t>
        </w:r>
        <w:r>
          <w:tab/>
        </w:r>
        <w:r>
          <w:fldChar w:fldCharType="begin"/>
        </w:r>
        <w:r>
          <w:instrText xml:space="preserve"> PAGEREF _Toc11323 \h </w:instrText>
        </w:r>
        <w:r>
          <w:fldChar w:fldCharType="separate"/>
        </w:r>
        <w:r>
          <w:t>76</w:t>
        </w:r>
        <w:r>
          <w:fldChar w:fldCharType="end"/>
        </w:r>
      </w:hyperlink>
    </w:p>
    <w:p>
      <w:pPr>
        <w:pStyle w:val="TOC2"/>
        <w:tabs>
          <w:tab w:val="right" w:leader="dot" w:pos="8306"/>
        </w:tabs>
      </w:pPr>
      <w:hyperlink w:anchor="_Toc5202" w:history="1">
        <w:r>
          <w:rPr>
            <w:rFonts w:ascii="仿宋" w:eastAsia="仿宋" w:hAnsi="仿宋" w:cs="仿宋" w:hint="eastAsia"/>
            <w:lang w:eastAsia="zh-CN"/>
          </w:rPr>
          <w:t>(二)、沟通计划</w:t>
        </w:r>
        <w:r>
          <w:tab/>
        </w:r>
        <w:r>
          <w:fldChar w:fldCharType="begin"/>
        </w:r>
        <w:r>
          <w:instrText xml:space="preserve"> PAGEREF _Toc5202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57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861"/>
      <w:r>
        <w:rPr>
          <w:rFonts w:ascii="仿宋" w:eastAsia="仿宋" w:hAnsi="仿宋" w:cs="仿宋" w:hint="eastAsia"/>
          <w:lang w:eastAsia="zh-CN"/>
        </w:rPr>
        <w:t>(一)、摩托车主副轴组件行业分析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行业一直以来都是市场的关注焦点。行业内的发展趋势、竞争态势以及潜在机会都对摩托车主副轴组件项目的推进产生深远的影响。通过深入研究行业的整体概貌，我们将更好地理解行业的核心特征，为摩托车主副轴组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摩托车主副轴组件行业，技术一直是推动创新和发展的关键因素。我们将对当前技术趋势进行详尽分析，包括但不限于人工智能、大数据应用、先进制造技术等。这有助于摩托车主副轴组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摩托车主副轴组件项目成功的基础。我们将对主要竞争对手进行深入研究，包括其市场份额、产品特点、市场定位等。通过全面了解竞争对手的优势和劣势，摩托车主副轴组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954"/>
      <w:r>
        <w:rPr>
          <w:rFonts w:ascii="仿宋" w:eastAsia="仿宋" w:hAnsi="仿宋" w:cs="仿宋" w:hint="eastAsia"/>
          <w:sz w:val="28"/>
          <w:lang w:eastAsia="zh-CN"/>
        </w:rPr>
        <w:t>(二)、摩托车主副轴组件市场分析预测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摩托车主副轴组件市场未来的增长趋势。这包括市场的整体规模、各细分领域的发展趋势等。摩托车主副轴组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摩托车主副轴组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摩托车主副轴组件项目实施过程中需要充分考虑的因素。我们将对市场风险进行全面评估，包括但不限于政策法规风险、市场竞争风险、技术变革风险等。通过对潜在风险的深入分析，摩托车主副轴组件项目可以制定相应的风险缓解策略，降低不确定性对摩托车主副轴组件项目的影响。</w:t>
      </w:r>
    </w:p>
    <w:p>
      <w:pPr>
        <w:pStyle w:val="Heading1"/>
        <w:ind w:firstLine="560" w:firstLineChars="200"/>
        <w:rPr>
          <w:rFonts w:ascii="仿宋" w:eastAsia="仿宋" w:hAnsi="仿宋" w:cs="仿宋" w:hint="eastAsia"/>
          <w:sz w:val="28"/>
          <w:lang w:eastAsia="zh-CN"/>
        </w:rPr>
      </w:pPr>
      <w:bookmarkStart w:id="5" w:name="_Toc11418"/>
      <w:r>
        <w:rPr>
          <w:rFonts w:ascii="仿宋" w:eastAsia="仿宋" w:hAnsi="仿宋" w:cs="仿宋" w:hint="eastAsia"/>
          <w:sz w:val="28"/>
          <w:lang w:eastAsia="zh-CN"/>
        </w:rPr>
        <w:t>二、摩托车主副轴组件项目危机管理</w:t>
      </w:r>
      <w:bookmarkEnd w:id="5"/>
    </w:p>
    <w:p>
      <w:pPr>
        <w:pStyle w:val="Heading2"/>
        <w:rPr>
          <w:rFonts w:ascii="仿宋" w:eastAsia="仿宋" w:hAnsi="仿宋" w:cs="仿宋" w:hint="eastAsia"/>
          <w:lang w:eastAsia="zh-CN"/>
        </w:rPr>
      </w:pPr>
      <w:bookmarkStart w:id="6" w:name="_Toc314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摩托车主副轴组件项目危机管理中，危机预警与识别是确保摩托车主副轴组件项目稳健运行的核心步骤。通过建立全面的监测机制，摩托车主副轴组件项目团队旨在及时发现和理解潜在的风险和危机因素，以便采取及时的预防和应对措施，确保摩托车主副轴组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摩托车主副轴组件项目团队全面分析了整个摩托车主副轴组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摩托车主副轴组件项目团队着重于明确定义摩托车主副轴组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摩托车主副轴组件项目进展的持续监控，团队能够及时发现潜在问题并作出迅速反应。摩托车主副轴组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在这一阶段，团队的专业素养和反应速度将发挥至关重要的作用，以确保潜在危机能够在初期得到有效的处理，最大程度地减轻负面影响。通过危机预警与识别，摩托车主副轴组件项目得以更有序、可控地推进。</w:t>
      </w:r>
    </w:p>
    <w:p>
      <w:pPr>
        <w:pStyle w:val="Heading2"/>
        <w:ind w:firstLine="560" w:firstLineChars="200"/>
        <w:rPr>
          <w:rFonts w:ascii="仿宋" w:eastAsia="仿宋" w:hAnsi="仿宋" w:cs="仿宋" w:hint="eastAsia"/>
          <w:sz w:val="28"/>
          <w:lang w:eastAsia="zh-CN"/>
        </w:rPr>
      </w:pPr>
      <w:bookmarkStart w:id="7" w:name="_Toc768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在危机发生时，摩托车主副轴组件项目团队立即行动，成立了应急小组。该小组的任务是迅速制定并实施紧急应对措施，以最小化潜在损失。以下是采取的主要措施：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暂停摩托车主副轴组件项目进度：为遏制危机蔓延，摩托车主副轴组件项目暂时停止进行，以便全面评估当前状况。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资源重新分配：重新评估摩托车主副轴组件项目资源的分配，确保最大限度地减小损失。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实时沟通：与关键利益相关者建立实时沟通机制，向他们传递摩托车主副轴组件项目危机的实际状况，保障摩托车主副轴组件项目核心利益。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在紧急应对的同时，摩托车主副轴组件项目团队强调了团队协作和有效沟通的重要性。以下是团队协作的关键举措：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信息共享机制：建立了信息共享平台，确保团队成员能够及时获取摩托车主副轴组件项目危机的实时信息。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领导者沟通：摩托车主副轴组件项目领导者通过定期会议和即时沟通工具，指导团队应对危机，保持团队稳定运行。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随着危机得到初步控制，摩托车主副轴组件项目团队转向制定恢复计划，以确保摩托车主副轴组件项目能够从中迅速恢复。主要恢复计划包括：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修复受损的进度计划：重新评估摩托车主副轴组件项目进度，制定修复计划，确保摩托车主副轴组件项目尽快回归正常进程。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重新调整资源分配：优化资源分配，确保摩托车主副轴组件项目在有限资源下高效运转。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风险管理机制加强：对摩托车主副轴组件项目风险进行全面评估，制定更强化的风险管理策略，以预防未来可能的危机。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733"/>
      <w:r>
        <w:rPr>
          <w:rFonts w:ascii="仿宋" w:eastAsia="仿宋" w:hAnsi="仿宋" w:cs="仿宋" w:hint="eastAsia"/>
          <w:sz w:val="28"/>
          <w:lang w:eastAsia="zh-CN"/>
        </w:rPr>
        <w:t>三、摩托车主副轴组件项目土建工程</w:t>
      </w:r>
      <w:bookmarkEnd w:id="8"/>
    </w:p>
    <w:p>
      <w:pPr>
        <w:pStyle w:val="Heading2"/>
        <w:rPr>
          <w:rFonts w:ascii="仿宋" w:eastAsia="仿宋" w:hAnsi="仿宋" w:cs="仿宋" w:hint="eastAsia"/>
          <w:lang w:eastAsia="zh-CN"/>
        </w:rPr>
      </w:pPr>
      <w:bookmarkStart w:id="9" w:name="_Toc456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在摩托车主副轴组件项目的建筑工程设计中，我们将秉承一系列重要的设计原则，以确保摩托车主副轴组件项目建筑在功能、美观、可持续性等方面达到最佳效果。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首要原则是确保建筑的功能性得到最大化的发挥。我们将充分理解摩托车主副轴组件项目的实际需求，合理布局各个功能区域，保证建筑在满足业务需求的同时，提供高效的工作环境。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在建筑设计中，我们将综合考虑建设和运营成本。通过精细的经济效益分析，确保设计方案在高效利用资源的同时，对摩托车主副轴组件项目的长期盈利能力有积极的贡献。</w:t>
      </w:r>
    </w:p>
    <w:p>
      <w:pPr>
        <w:pStyle w:val="Heading2"/>
        <w:ind w:firstLine="560" w:firstLineChars="200"/>
        <w:rPr>
          <w:rFonts w:ascii="仿宋" w:eastAsia="仿宋" w:hAnsi="仿宋" w:cs="仿宋" w:hint="eastAsia"/>
          <w:sz w:val="28"/>
          <w:lang w:eastAsia="zh-CN"/>
        </w:rPr>
      </w:pPr>
      <w:bookmarkStart w:id="10" w:name="_Toc1589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摩托车主副轴组件项目的土建工程设计中，我们将精准设定设计年限，结合摩托车主副轴组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摩托车主副轴组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438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摩托车主副轴组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摩托车主副轴组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摩托车主副轴组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239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本期工程摩托车主副轴组件项目预计总建筑面积XXX平方米，其中：计容建筑面积XXX平方米，计划建筑工程投资XX万元，占摩托车主副轴组件项目总投资的XX%。</w:t>
      </w:r>
    </w:p>
    <w:p>
      <w:pPr>
        <w:pStyle w:val="Heading1"/>
        <w:ind w:firstLine="560" w:firstLineChars="200"/>
        <w:rPr>
          <w:rFonts w:ascii="仿宋" w:eastAsia="仿宋" w:hAnsi="仿宋" w:cs="仿宋" w:hint="eastAsia"/>
          <w:sz w:val="28"/>
          <w:lang w:eastAsia="zh-CN"/>
        </w:rPr>
      </w:pPr>
      <w:bookmarkStart w:id="13" w:name="_Toc14839"/>
      <w:r>
        <w:rPr>
          <w:rFonts w:ascii="仿宋" w:eastAsia="仿宋" w:hAnsi="仿宋" w:cs="仿宋" w:hint="eastAsia"/>
          <w:sz w:val="28"/>
          <w:lang w:eastAsia="zh-CN"/>
        </w:rPr>
        <w:t>四、摩托车主副轴组件项目建设单位说明</w:t>
      </w:r>
      <w:bookmarkEnd w:id="13"/>
    </w:p>
    <w:p>
      <w:pPr>
        <w:pStyle w:val="Heading2"/>
        <w:rPr>
          <w:rFonts w:ascii="仿宋" w:eastAsia="仿宋" w:hAnsi="仿宋" w:cs="仿宋" w:hint="eastAsia"/>
          <w:lang w:eastAsia="zh-CN"/>
        </w:rPr>
      </w:pPr>
      <w:bookmarkStart w:id="14" w:name="_Toc5829"/>
      <w:r>
        <w:rPr>
          <w:rFonts w:ascii="仿宋" w:eastAsia="仿宋" w:hAnsi="仿宋" w:cs="仿宋" w:hint="eastAsia"/>
          <w:lang w:eastAsia="zh-CN"/>
        </w:rPr>
        <w:t>(一)、摩托车主副轴组件项目承办单位基本情况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5409"/>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摩托车主副轴组件项目承办单位的XXXX，我们着眼于实现可持续的经济效益。通过技术创新和解决方案的提供，公司预计在摩托车主副轴组件项目执行期间将获得可观的收入增长。这一收入来源主要包括摩托车主副轴组件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同时，我们注重成本控制和效率提升，以确保摩托车主副轴组件项目的可持续盈利。透过精细的管理和资源优化，公司期望实现摩托车主副轴组件项目利润最大化。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摩托车主副轴组件项目实施进行全面的投资评估，包括摩托车主副轴组件项目启动阶段的资金投入和后续运营成本。通过对摩托车主副轴组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摩托车主副轴组件项目实施过程中具备足够的资金流动性，公司将进行详尽的现金流分析。这包括资金需求的合理预测、摩托车主副轴组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5929"/>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437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的技术管理特点体现在其创新导向。通过引入最先进的技术趋势和解决方案，摩托车主副轴组件项目致力于提升科技含量、提高质量和效率水平。这意味着我们将采用最新的工具和方法，确保摩托车主副轴组件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摩托车主副轴组件项目技术管理的显著特征。通过整合不同领域的技术资源，我们实现了跨学科的协同工作。这有助于优化技术架构，提高整体效能。此外，整合性策略还促进了不同技术团队之间的紧密沟通和高效合作，确保摩托车主副轴组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摩托车主副轴组件项目所采用的技术。通过不断优化技术方案，摩托车主副轴组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摩托车主副轴组件项目团队将在摩托车主副轴组件项目初期识别可能的技术风险，并采取相应的预防和应对措施。通过建立健全的风险评估机制，摩托车主副轴组件项目能够在实施过程中及时发现并解决潜在的技术问题，保障摩托车主副轴组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摩托车主副轴组件项目中，技术将成为摩托车主副轴组件项目成功的有力支持。这一深度剖析揭示了技术管理在摩托车主副轴组件项目实施中的关键作用，为摩托车主副轴组件项目的技术基础奠定了坚实的基础。</w:t>
      </w:r>
    </w:p>
    <w:p>
      <w:pPr>
        <w:pStyle w:val="Heading2"/>
        <w:ind w:firstLine="560" w:firstLineChars="200"/>
        <w:rPr>
          <w:rFonts w:ascii="仿宋" w:eastAsia="仿宋" w:hAnsi="仿宋" w:cs="仿宋" w:hint="eastAsia"/>
          <w:sz w:val="28"/>
          <w:lang w:eastAsia="zh-CN"/>
        </w:rPr>
      </w:pPr>
      <w:bookmarkStart w:id="18" w:name="_Toc18002"/>
      <w:r>
        <w:rPr>
          <w:rFonts w:ascii="仿宋" w:eastAsia="仿宋" w:hAnsi="仿宋" w:cs="仿宋" w:hint="eastAsia"/>
          <w:sz w:val="28"/>
          <w:lang w:eastAsia="zh-CN"/>
        </w:rPr>
        <w:t>(二)、摩托车主副轴组件项目工艺技术设计方案</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摩托车主副轴组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摩托车主副轴组件项目将严格按照相关行业规范要求进行组织。通过有效控制产品质量，摩托车主副轴组件项目将致力于为顾客提供优质的摩托车主副轴组件项目产品和良好的服务。这体现了摩托车主副轴组件项目对于生产活动合规性和质量标准的高度重视，为摩托车主副轴组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摩托车主副轴组件项目注重生态效益和清洁生产原则。摩托车主副轴组件项目建设将紧密结合地方特色经济发展，与社会经济发展规划和区域环境保护规划方案相协调一致。通过与当地区域自然生态系统的结合，摩托车主副轴组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摩托车主副轴组件项目产品具有多样化的客户需求和个性化的特点。因此，摩托车主副轴组件项目产品规格品种多样，且单批生产数量较小。为满足这一特点，摩托车主副轴组件项目承办单位将建设先进的柔性制造生产线。通过广泛应用柔性制造技术，摩托车主副轴组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摩托车主副轴组件项目采用的技术具有较高的技术含量和自动化水平，处于国内先进水平。这一技术选用不仅体现了对生产效率、质量和环境友好性的高标准要求，同时为摩托车主副轴组件项目的可持续发展奠定了坚实的基础。</w:t>
      </w:r>
    </w:p>
    <w:p>
      <w:pPr>
        <w:pStyle w:val="Heading2"/>
        <w:ind w:firstLine="560" w:firstLineChars="200"/>
        <w:rPr>
          <w:rFonts w:ascii="仿宋" w:eastAsia="仿宋" w:hAnsi="仿宋" w:cs="仿宋" w:hint="eastAsia"/>
          <w:sz w:val="28"/>
          <w:lang w:eastAsia="zh-CN"/>
        </w:rPr>
      </w:pPr>
      <w:bookmarkStart w:id="19" w:name="_Toc4722"/>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为确保摩托车主副轴组件项目的高效生产和技术实施，我们制定了一套精心设计的设备选型方案，以满足摩托车主副轴组件项目生产、质量和环保的要求。该方案的主要特点如下：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摩托车主副轴组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针对摩托车主副轴组件项目产品的多样性和小批量生产的特点，我们将建设柔性制造生产线。通过在设备选型中考虑柔性制造技术，可以灵活应对不同产品规格和生产需求，实现生产线的高度灵活性和适应性。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6984"/>
      <w:r>
        <w:rPr>
          <w:rFonts w:ascii="仿宋" w:eastAsia="仿宋" w:hAnsi="仿宋" w:cs="仿宋" w:hint="eastAsia"/>
          <w:sz w:val="28"/>
          <w:lang w:eastAsia="zh-CN"/>
        </w:rPr>
        <w:t>六、摩托车主副轴组件项目建设背景及必要性分析</w:t>
      </w:r>
      <w:bookmarkEnd w:id="20"/>
    </w:p>
    <w:p>
      <w:pPr>
        <w:pStyle w:val="Heading2"/>
        <w:rPr>
          <w:rFonts w:ascii="仿宋" w:eastAsia="仿宋" w:hAnsi="仿宋" w:cs="仿宋" w:hint="eastAsia"/>
          <w:lang w:eastAsia="zh-CN"/>
        </w:rPr>
      </w:pPr>
      <w:bookmarkStart w:id="21" w:name="_Toc5363"/>
      <w:r>
        <w:rPr>
          <w:rFonts w:ascii="仿宋" w:eastAsia="仿宋" w:hAnsi="仿宋" w:cs="仿宋" w:hint="eastAsia"/>
          <w:lang w:eastAsia="zh-CN"/>
        </w:rPr>
        <w:t>(一)、摩托车主副轴组件项目背景分析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摩托车主副轴组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https://d.book118.com/367031106046006034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722F2F"/>
    <w:rsid w:val="47722F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031106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2024-01-16T06:00:00Z</dcterms:created>
  <dcterms:modified xsi:type="dcterms:W3CDTF">2024-01-16T06:01:04Z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A9DDBA618D804B78AA549737490FC035_11</vt:lpwstr>
  </property>
  <property fmtid="{D5CDD505-2E9C-101B-9397-08002B2CF9AE}" pid="3" name="KSOProductBuildVer">
    <vt:lpwstr>2052-12.1.0.16120</vt:lpwstr>
  </property>
</Properties>
</file>