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精神障碍药物项目规划设计蓝图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8" w:history="1">
        <w:r>
          <w:rPr>
            <w:rFonts w:ascii="仿宋" w:eastAsia="仿宋" w:hAnsi="仿宋" w:cs="仿宋" w:hint="eastAsia"/>
            <w:lang w:eastAsia="zh-CN"/>
          </w:rPr>
          <w:t>概论</w:t>
        </w:r>
        <w:r>
          <w:tab/>
        </w:r>
        <w:r>
          <w:fldChar w:fldCharType="begin"/>
        </w:r>
        <w:r>
          <w:instrText xml:space="preserve"> PAGEREF _Toc22398 \h </w:instrText>
        </w:r>
        <w:r>
          <w:fldChar w:fldCharType="separate"/>
        </w:r>
        <w:r>
          <w:t>3</w:t>
        </w:r>
        <w:r>
          <w:fldChar w:fldCharType="end"/>
        </w:r>
      </w:hyperlink>
    </w:p>
    <w:p>
      <w:pPr>
        <w:pStyle w:val="TOC1"/>
        <w:tabs>
          <w:tab w:val="right" w:leader="dot" w:pos="8306"/>
        </w:tabs>
      </w:pPr>
      <w:hyperlink w:anchor="_Toc2704" w:history="1">
        <w:r>
          <w:rPr>
            <w:rFonts w:ascii="仿宋" w:eastAsia="仿宋" w:hAnsi="仿宋" w:cs="仿宋" w:hint="eastAsia"/>
            <w:lang w:eastAsia="zh-CN"/>
          </w:rPr>
          <w:t>一、精神障碍药物项目建设单位说明</w:t>
        </w:r>
        <w:r>
          <w:tab/>
        </w:r>
        <w:r>
          <w:fldChar w:fldCharType="begin"/>
        </w:r>
        <w:r>
          <w:instrText xml:space="preserve"> PAGEREF _Toc2704 \h </w:instrText>
        </w:r>
        <w:r>
          <w:fldChar w:fldCharType="separate"/>
        </w:r>
        <w:r>
          <w:t>3</w:t>
        </w:r>
        <w:r>
          <w:fldChar w:fldCharType="end"/>
        </w:r>
      </w:hyperlink>
    </w:p>
    <w:p>
      <w:pPr>
        <w:pStyle w:val="TOC2"/>
        <w:tabs>
          <w:tab w:val="right" w:leader="dot" w:pos="8306"/>
        </w:tabs>
      </w:pPr>
      <w:hyperlink w:anchor="_Toc21626" w:history="1">
        <w:r>
          <w:rPr>
            <w:rFonts w:ascii="仿宋" w:eastAsia="仿宋" w:hAnsi="仿宋" w:cs="仿宋" w:hint="eastAsia"/>
            <w:lang w:eastAsia="zh-CN"/>
          </w:rPr>
          <w:t>(一)、精神障碍药物项目承办单位基本情况</w:t>
        </w:r>
        <w:r>
          <w:tab/>
        </w:r>
        <w:r>
          <w:fldChar w:fldCharType="begin"/>
        </w:r>
        <w:r>
          <w:instrText xml:space="preserve"> PAGEREF _Toc21626 \h </w:instrText>
        </w:r>
        <w:r>
          <w:fldChar w:fldCharType="separate"/>
        </w:r>
        <w:r>
          <w:t>3</w:t>
        </w:r>
        <w:r>
          <w:fldChar w:fldCharType="end"/>
        </w:r>
      </w:hyperlink>
    </w:p>
    <w:p>
      <w:pPr>
        <w:pStyle w:val="TOC2"/>
        <w:tabs>
          <w:tab w:val="right" w:leader="dot" w:pos="8306"/>
        </w:tabs>
      </w:pPr>
      <w:hyperlink w:anchor="_Toc5771" w:history="1">
        <w:r>
          <w:rPr>
            <w:rFonts w:ascii="仿宋" w:eastAsia="仿宋" w:hAnsi="仿宋" w:cs="仿宋" w:hint="eastAsia"/>
            <w:lang w:eastAsia="zh-CN"/>
          </w:rPr>
          <w:t>(二)、公司经济效益分析</w:t>
        </w:r>
        <w:r>
          <w:tab/>
        </w:r>
        <w:r>
          <w:fldChar w:fldCharType="begin"/>
        </w:r>
        <w:r>
          <w:instrText xml:space="preserve"> PAGEREF _Toc5771 \h </w:instrText>
        </w:r>
        <w:r>
          <w:fldChar w:fldCharType="separate"/>
        </w:r>
        <w:r>
          <w:t>4</w:t>
        </w:r>
        <w:r>
          <w:fldChar w:fldCharType="end"/>
        </w:r>
      </w:hyperlink>
    </w:p>
    <w:p>
      <w:pPr>
        <w:pStyle w:val="TOC1"/>
        <w:tabs>
          <w:tab w:val="right" w:leader="dot" w:pos="8306"/>
        </w:tabs>
      </w:pPr>
      <w:hyperlink w:anchor="_Toc21851" w:history="1">
        <w:r>
          <w:rPr>
            <w:rFonts w:ascii="仿宋" w:eastAsia="仿宋" w:hAnsi="仿宋" w:cs="仿宋" w:hint="eastAsia"/>
            <w:lang w:eastAsia="zh-CN"/>
          </w:rPr>
          <w:t>二、精神障碍药物项目绩效评估</w:t>
        </w:r>
        <w:r>
          <w:tab/>
        </w:r>
        <w:r>
          <w:fldChar w:fldCharType="begin"/>
        </w:r>
        <w:r>
          <w:instrText xml:space="preserve"> PAGEREF _Toc21851 \h </w:instrText>
        </w:r>
        <w:r>
          <w:fldChar w:fldCharType="separate"/>
        </w:r>
        <w:r>
          <w:t>5</w:t>
        </w:r>
        <w:r>
          <w:fldChar w:fldCharType="end"/>
        </w:r>
      </w:hyperlink>
    </w:p>
    <w:p>
      <w:pPr>
        <w:pStyle w:val="TOC2"/>
        <w:tabs>
          <w:tab w:val="right" w:leader="dot" w:pos="8306"/>
        </w:tabs>
      </w:pPr>
      <w:hyperlink w:anchor="_Toc7309" w:history="1">
        <w:r>
          <w:rPr>
            <w:rFonts w:ascii="仿宋" w:eastAsia="仿宋" w:hAnsi="仿宋" w:cs="仿宋" w:hint="eastAsia"/>
            <w:lang w:eastAsia="zh-CN"/>
          </w:rPr>
          <w:t>(一)、绩效评估指标</w:t>
        </w:r>
        <w:r>
          <w:tab/>
        </w:r>
        <w:r>
          <w:fldChar w:fldCharType="begin"/>
        </w:r>
        <w:r>
          <w:instrText xml:space="preserve"> PAGEREF _Toc7309 \h </w:instrText>
        </w:r>
        <w:r>
          <w:fldChar w:fldCharType="separate"/>
        </w:r>
        <w:r>
          <w:t>5</w:t>
        </w:r>
        <w:r>
          <w:fldChar w:fldCharType="end"/>
        </w:r>
      </w:hyperlink>
    </w:p>
    <w:p>
      <w:pPr>
        <w:pStyle w:val="TOC2"/>
        <w:tabs>
          <w:tab w:val="right" w:leader="dot" w:pos="8306"/>
        </w:tabs>
      </w:pPr>
      <w:hyperlink w:anchor="_Toc17411" w:history="1">
        <w:r>
          <w:rPr>
            <w:rFonts w:ascii="仿宋" w:eastAsia="仿宋" w:hAnsi="仿宋" w:cs="仿宋" w:hint="eastAsia"/>
            <w:lang w:eastAsia="zh-CN"/>
          </w:rPr>
          <w:t>(二)、绩效评估方法</w:t>
        </w:r>
        <w:r>
          <w:tab/>
        </w:r>
        <w:r>
          <w:fldChar w:fldCharType="begin"/>
        </w:r>
        <w:r>
          <w:instrText xml:space="preserve"> PAGEREF _Toc17411 \h </w:instrText>
        </w:r>
        <w:r>
          <w:fldChar w:fldCharType="separate"/>
        </w:r>
        <w:r>
          <w:t>6</w:t>
        </w:r>
        <w:r>
          <w:fldChar w:fldCharType="end"/>
        </w:r>
      </w:hyperlink>
    </w:p>
    <w:p>
      <w:pPr>
        <w:pStyle w:val="TOC2"/>
        <w:tabs>
          <w:tab w:val="right" w:leader="dot" w:pos="8306"/>
        </w:tabs>
      </w:pPr>
      <w:hyperlink w:anchor="_Toc32430" w:history="1">
        <w:r>
          <w:rPr>
            <w:rFonts w:ascii="仿宋" w:eastAsia="仿宋" w:hAnsi="仿宋" w:cs="仿宋" w:hint="eastAsia"/>
            <w:lang w:eastAsia="zh-CN"/>
          </w:rPr>
          <w:t>(三)、绩效评估周期</w:t>
        </w:r>
        <w:r>
          <w:tab/>
        </w:r>
        <w:r>
          <w:fldChar w:fldCharType="begin"/>
        </w:r>
        <w:r>
          <w:instrText xml:space="preserve"> PAGEREF _Toc32430 \h </w:instrText>
        </w:r>
        <w:r>
          <w:fldChar w:fldCharType="separate"/>
        </w:r>
        <w:r>
          <w:t>7</w:t>
        </w:r>
        <w:r>
          <w:fldChar w:fldCharType="end"/>
        </w:r>
      </w:hyperlink>
    </w:p>
    <w:p>
      <w:pPr>
        <w:pStyle w:val="TOC1"/>
        <w:tabs>
          <w:tab w:val="right" w:leader="dot" w:pos="8306"/>
        </w:tabs>
      </w:pPr>
      <w:hyperlink w:anchor="_Toc762" w:history="1">
        <w:r>
          <w:rPr>
            <w:rFonts w:ascii="仿宋" w:eastAsia="仿宋" w:hAnsi="仿宋" w:cs="仿宋" w:hint="eastAsia"/>
            <w:lang w:eastAsia="zh-CN"/>
          </w:rPr>
          <w:t>三、精神障碍药物项目危机管理</w:t>
        </w:r>
        <w:r>
          <w:tab/>
        </w:r>
        <w:r>
          <w:fldChar w:fldCharType="begin"/>
        </w:r>
        <w:r>
          <w:instrText xml:space="preserve"> PAGEREF _Toc762 \h </w:instrText>
        </w:r>
        <w:r>
          <w:fldChar w:fldCharType="separate"/>
        </w:r>
        <w:r>
          <w:t>8</w:t>
        </w:r>
        <w:r>
          <w:fldChar w:fldCharType="end"/>
        </w:r>
      </w:hyperlink>
    </w:p>
    <w:p>
      <w:pPr>
        <w:pStyle w:val="TOC2"/>
        <w:tabs>
          <w:tab w:val="right" w:leader="dot" w:pos="8306"/>
        </w:tabs>
      </w:pPr>
      <w:hyperlink w:anchor="_Toc17114" w:history="1">
        <w:r>
          <w:rPr>
            <w:rFonts w:ascii="仿宋" w:eastAsia="仿宋" w:hAnsi="仿宋" w:cs="仿宋" w:hint="eastAsia"/>
            <w:lang w:eastAsia="zh-CN"/>
          </w:rPr>
          <w:t>(一)、危机预警与识别</w:t>
        </w:r>
        <w:r>
          <w:tab/>
        </w:r>
        <w:r>
          <w:fldChar w:fldCharType="begin"/>
        </w:r>
        <w:r>
          <w:instrText xml:space="preserve"> PAGEREF _Toc17114 \h </w:instrText>
        </w:r>
        <w:r>
          <w:fldChar w:fldCharType="separate"/>
        </w:r>
        <w:r>
          <w:t>8</w:t>
        </w:r>
        <w:r>
          <w:fldChar w:fldCharType="end"/>
        </w:r>
      </w:hyperlink>
    </w:p>
    <w:p>
      <w:pPr>
        <w:pStyle w:val="TOC2"/>
        <w:tabs>
          <w:tab w:val="right" w:leader="dot" w:pos="8306"/>
        </w:tabs>
      </w:pPr>
      <w:hyperlink w:anchor="_Toc8159" w:history="1">
        <w:r>
          <w:rPr>
            <w:rFonts w:ascii="仿宋" w:eastAsia="仿宋" w:hAnsi="仿宋" w:cs="仿宋" w:hint="eastAsia"/>
            <w:lang w:eastAsia="zh-CN"/>
          </w:rPr>
          <w:t>(二)、危机应对与恢复</w:t>
        </w:r>
        <w:r>
          <w:tab/>
        </w:r>
        <w:r>
          <w:fldChar w:fldCharType="begin"/>
        </w:r>
        <w:r>
          <w:instrText xml:space="preserve"> PAGEREF _Toc8159 \h </w:instrText>
        </w:r>
        <w:r>
          <w:fldChar w:fldCharType="separate"/>
        </w:r>
        <w:r>
          <w:t>9</w:t>
        </w:r>
        <w:r>
          <w:fldChar w:fldCharType="end"/>
        </w:r>
      </w:hyperlink>
    </w:p>
    <w:p>
      <w:pPr>
        <w:pStyle w:val="TOC1"/>
        <w:tabs>
          <w:tab w:val="right" w:leader="dot" w:pos="8306"/>
        </w:tabs>
      </w:pPr>
      <w:hyperlink w:anchor="_Toc27157" w:history="1">
        <w:r>
          <w:rPr>
            <w:rFonts w:ascii="仿宋" w:eastAsia="仿宋" w:hAnsi="仿宋" w:cs="仿宋" w:hint="eastAsia"/>
            <w:lang w:eastAsia="zh-CN"/>
          </w:rPr>
          <w:t>四、工艺说明</w:t>
        </w:r>
        <w:r>
          <w:tab/>
        </w:r>
        <w:r>
          <w:fldChar w:fldCharType="begin"/>
        </w:r>
        <w:r>
          <w:instrText xml:space="preserve"> PAGEREF _Toc27157 \h </w:instrText>
        </w:r>
        <w:r>
          <w:fldChar w:fldCharType="separate"/>
        </w:r>
        <w:r>
          <w:t>10</w:t>
        </w:r>
        <w:r>
          <w:fldChar w:fldCharType="end"/>
        </w:r>
      </w:hyperlink>
    </w:p>
    <w:p>
      <w:pPr>
        <w:pStyle w:val="TOC2"/>
        <w:tabs>
          <w:tab w:val="right" w:leader="dot" w:pos="8306"/>
        </w:tabs>
      </w:pPr>
      <w:hyperlink w:anchor="_Toc534" w:history="1">
        <w:r>
          <w:rPr>
            <w:rFonts w:ascii="仿宋" w:eastAsia="仿宋" w:hAnsi="仿宋" w:cs="仿宋" w:hint="eastAsia"/>
            <w:lang w:eastAsia="zh-CN"/>
          </w:rPr>
          <w:t>(一)、技术管理特点</w:t>
        </w:r>
        <w:r>
          <w:tab/>
        </w:r>
        <w:r>
          <w:fldChar w:fldCharType="begin"/>
        </w:r>
        <w:r>
          <w:instrText xml:space="preserve"> PAGEREF _Toc534 \h </w:instrText>
        </w:r>
        <w:r>
          <w:fldChar w:fldCharType="separate"/>
        </w:r>
        <w:r>
          <w:t>10</w:t>
        </w:r>
        <w:r>
          <w:fldChar w:fldCharType="end"/>
        </w:r>
      </w:hyperlink>
    </w:p>
    <w:p>
      <w:pPr>
        <w:pStyle w:val="TOC2"/>
        <w:tabs>
          <w:tab w:val="right" w:leader="dot" w:pos="8306"/>
        </w:tabs>
      </w:pPr>
      <w:hyperlink w:anchor="_Toc18135" w:history="1">
        <w:r>
          <w:rPr>
            <w:rFonts w:ascii="仿宋" w:eastAsia="仿宋" w:hAnsi="仿宋" w:cs="仿宋" w:hint="eastAsia"/>
            <w:lang w:eastAsia="zh-CN"/>
          </w:rPr>
          <w:t>(二)、精神障碍药物项目工艺技术设计方案</w:t>
        </w:r>
        <w:r>
          <w:tab/>
        </w:r>
        <w:r>
          <w:fldChar w:fldCharType="begin"/>
        </w:r>
        <w:r>
          <w:instrText xml:space="preserve"> PAGEREF _Toc18135 \h </w:instrText>
        </w:r>
        <w:r>
          <w:fldChar w:fldCharType="separate"/>
        </w:r>
        <w:r>
          <w:t>11</w:t>
        </w:r>
        <w:r>
          <w:fldChar w:fldCharType="end"/>
        </w:r>
      </w:hyperlink>
    </w:p>
    <w:p>
      <w:pPr>
        <w:pStyle w:val="TOC2"/>
        <w:tabs>
          <w:tab w:val="right" w:leader="dot" w:pos="8306"/>
        </w:tabs>
      </w:pPr>
      <w:hyperlink w:anchor="_Toc16443" w:history="1">
        <w:r>
          <w:rPr>
            <w:rFonts w:ascii="仿宋" w:eastAsia="仿宋" w:hAnsi="仿宋" w:cs="仿宋" w:hint="eastAsia"/>
            <w:lang w:eastAsia="zh-CN"/>
          </w:rPr>
          <w:t>(三)、设备选型方案</w:t>
        </w:r>
        <w:r>
          <w:tab/>
        </w:r>
        <w:r>
          <w:fldChar w:fldCharType="begin"/>
        </w:r>
        <w:r>
          <w:instrText xml:space="preserve"> PAGEREF _Toc16443 \h </w:instrText>
        </w:r>
        <w:r>
          <w:fldChar w:fldCharType="separate"/>
        </w:r>
        <w:r>
          <w:t>13</w:t>
        </w:r>
        <w:r>
          <w:fldChar w:fldCharType="end"/>
        </w:r>
      </w:hyperlink>
    </w:p>
    <w:p>
      <w:pPr>
        <w:pStyle w:val="TOC1"/>
        <w:tabs>
          <w:tab w:val="right" w:leader="dot" w:pos="8306"/>
        </w:tabs>
      </w:pPr>
      <w:hyperlink w:anchor="_Toc29512" w:history="1">
        <w:r>
          <w:rPr>
            <w:rFonts w:ascii="仿宋" w:eastAsia="仿宋" w:hAnsi="仿宋" w:cs="仿宋" w:hint="eastAsia"/>
            <w:lang w:eastAsia="zh-CN"/>
          </w:rPr>
          <w:t>五、精神障碍药物项目土建工程</w:t>
        </w:r>
        <w:r>
          <w:tab/>
        </w:r>
        <w:r>
          <w:fldChar w:fldCharType="begin"/>
        </w:r>
        <w:r>
          <w:instrText xml:space="preserve"> PAGEREF _Toc29512 \h </w:instrText>
        </w:r>
        <w:r>
          <w:fldChar w:fldCharType="separate"/>
        </w:r>
        <w:r>
          <w:t>14</w:t>
        </w:r>
        <w:r>
          <w:fldChar w:fldCharType="end"/>
        </w:r>
      </w:hyperlink>
    </w:p>
    <w:p>
      <w:pPr>
        <w:pStyle w:val="TOC2"/>
        <w:tabs>
          <w:tab w:val="right" w:leader="dot" w:pos="8306"/>
        </w:tabs>
      </w:pPr>
      <w:hyperlink w:anchor="_Toc23015" w:history="1">
        <w:r>
          <w:rPr>
            <w:rFonts w:ascii="仿宋" w:eastAsia="仿宋" w:hAnsi="仿宋" w:cs="仿宋" w:hint="eastAsia"/>
            <w:lang w:eastAsia="zh-CN"/>
          </w:rPr>
          <w:t>(一)、建筑工程设计原则</w:t>
        </w:r>
        <w:r>
          <w:tab/>
        </w:r>
        <w:r>
          <w:fldChar w:fldCharType="begin"/>
        </w:r>
        <w:r>
          <w:instrText xml:space="preserve"> PAGEREF _Toc23015 \h </w:instrText>
        </w:r>
        <w:r>
          <w:fldChar w:fldCharType="separate"/>
        </w:r>
        <w:r>
          <w:t>14</w:t>
        </w:r>
        <w:r>
          <w:fldChar w:fldCharType="end"/>
        </w:r>
      </w:hyperlink>
    </w:p>
    <w:p>
      <w:pPr>
        <w:pStyle w:val="TOC2"/>
        <w:tabs>
          <w:tab w:val="right" w:leader="dot" w:pos="8306"/>
        </w:tabs>
      </w:pPr>
      <w:hyperlink w:anchor="_Toc20071" w:history="1">
        <w:r>
          <w:rPr>
            <w:rFonts w:ascii="仿宋" w:eastAsia="仿宋" w:hAnsi="仿宋" w:cs="仿宋" w:hint="eastAsia"/>
            <w:lang w:eastAsia="zh-CN"/>
          </w:rPr>
          <w:t>(二)、土建工程设计年限及安全等级</w:t>
        </w:r>
        <w:r>
          <w:tab/>
        </w:r>
        <w:r>
          <w:fldChar w:fldCharType="begin"/>
        </w:r>
        <w:r>
          <w:instrText xml:space="preserve"> PAGEREF _Toc20071 \h </w:instrText>
        </w:r>
        <w:r>
          <w:fldChar w:fldCharType="separate"/>
        </w:r>
        <w:r>
          <w:t>15</w:t>
        </w:r>
        <w:r>
          <w:fldChar w:fldCharType="end"/>
        </w:r>
      </w:hyperlink>
    </w:p>
    <w:p>
      <w:pPr>
        <w:pStyle w:val="TOC2"/>
        <w:tabs>
          <w:tab w:val="right" w:leader="dot" w:pos="8306"/>
        </w:tabs>
      </w:pPr>
      <w:hyperlink w:anchor="_Toc16574" w:history="1">
        <w:r>
          <w:rPr>
            <w:rFonts w:ascii="仿宋" w:eastAsia="仿宋" w:hAnsi="仿宋" w:cs="仿宋" w:hint="eastAsia"/>
            <w:lang w:eastAsia="zh-CN"/>
          </w:rPr>
          <w:t>(三)、建筑工程设计总体要求</w:t>
        </w:r>
        <w:r>
          <w:tab/>
        </w:r>
        <w:r>
          <w:fldChar w:fldCharType="begin"/>
        </w:r>
        <w:r>
          <w:instrText xml:space="preserve"> PAGEREF _Toc16574 \h </w:instrText>
        </w:r>
        <w:r>
          <w:fldChar w:fldCharType="separate"/>
        </w:r>
        <w:r>
          <w:t>17</w:t>
        </w:r>
        <w:r>
          <w:fldChar w:fldCharType="end"/>
        </w:r>
      </w:hyperlink>
    </w:p>
    <w:p>
      <w:pPr>
        <w:pStyle w:val="TOC2"/>
        <w:tabs>
          <w:tab w:val="right" w:leader="dot" w:pos="8306"/>
        </w:tabs>
      </w:pPr>
      <w:hyperlink w:anchor="_Toc24418" w:history="1">
        <w:r>
          <w:rPr>
            <w:rFonts w:ascii="仿宋" w:eastAsia="仿宋" w:hAnsi="仿宋" w:cs="仿宋" w:hint="eastAsia"/>
            <w:lang w:eastAsia="zh-CN"/>
          </w:rPr>
          <w:t>(四)、土建工程建设指标</w:t>
        </w:r>
        <w:r>
          <w:tab/>
        </w:r>
        <w:r>
          <w:fldChar w:fldCharType="begin"/>
        </w:r>
        <w:r>
          <w:instrText xml:space="preserve"> PAGEREF _Toc24418 \h </w:instrText>
        </w:r>
        <w:r>
          <w:fldChar w:fldCharType="separate"/>
        </w:r>
        <w:r>
          <w:t>17</w:t>
        </w:r>
        <w:r>
          <w:fldChar w:fldCharType="end"/>
        </w:r>
      </w:hyperlink>
    </w:p>
    <w:p>
      <w:pPr>
        <w:pStyle w:val="TOC1"/>
        <w:tabs>
          <w:tab w:val="right" w:leader="dot" w:pos="8306"/>
        </w:tabs>
      </w:pPr>
      <w:hyperlink w:anchor="_Toc13035" w:history="1">
        <w:r>
          <w:rPr>
            <w:rFonts w:ascii="仿宋" w:eastAsia="仿宋" w:hAnsi="仿宋" w:cs="仿宋" w:hint="eastAsia"/>
            <w:lang w:eastAsia="zh-CN"/>
          </w:rPr>
          <w:t>六、市场分析、调研</w:t>
        </w:r>
        <w:r>
          <w:tab/>
        </w:r>
        <w:r>
          <w:fldChar w:fldCharType="begin"/>
        </w:r>
        <w:r>
          <w:instrText xml:space="preserve"> PAGEREF _Toc13035 \h </w:instrText>
        </w:r>
        <w:r>
          <w:fldChar w:fldCharType="separate"/>
        </w:r>
        <w:r>
          <w:t>17</w:t>
        </w:r>
        <w:r>
          <w:fldChar w:fldCharType="end"/>
        </w:r>
      </w:hyperlink>
    </w:p>
    <w:p>
      <w:pPr>
        <w:pStyle w:val="TOC2"/>
        <w:tabs>
          <w:tab w:val="right" w:leader="dot" w:pos="8306"/>
        </w:tabs>
      </w:pPr>
      <w:hyperlink w:anchor="_Toc14500" w:history="1">
        <w:r>
          <w:rPr>
            <w:rFonts w:ascii="仿宋" w:eastAsia="仿宋" w:hAnsi="仿宋" w:cs="仿宋" w:hint="eastAsia"/>
            <w:lang w:eastAsia="zh-CN"/>
          </w:rPr>
          <w:t>(一)、精神障碍药物行业分析</w:t>
        </w:r>
        <w:r>
          <w:tab/>
        </w:r>
        <w:r>
          <w:fldChar w:fldCharType="begin"/>
        </w:r>
        <w:r>
          <w:instrText xml:space="preserve"> PAGEREF _Toc14500 \h </w:instrText>
        </w:r>
        <w:r>
          <w:fldChar w:fldCharType="separate"/>
        </w:r>
        <w:r>
          <w:t>17</w:t>
        </w:r>
        <w:r>
          <w:fldChar w:fldCharType="end"/>
        </w:r>
      </w:hyperlink>
    </w:p>
    <w:p>
      <w:pPr>
        <w:pStyle w:val="TOC2"/>
        <w:tabs>
          <w:tab w:val="right" w:leader="dot" w:pos="8306"/>
        </w:tabs>
      </w:pPr>
      <w:hyperlink w:anchor="_Toc14957" w:history="1">
        <w:r>
          <w:rPr>
            <w:rFonts w:ascii="仿宋" w:eastAsia="仿宋" w:hAnsi="仿宋" w:cs="仿宋" w:hint="eastAsia"/>
            <w:lang w:eastAsia="zh-CN"/>
          </w:rPr>
          <w:t>(二)、精神障碍药物市场分析预测</w:t>
        </w:r>
        <w:r>
          <w:tab/>
        </w:r>
        <w:r>
          <w:fldChar w:fldCharType="begin"/>
        </w:r>
        <w:r>
          <w:instrText xml:space="preserve"> PAGEREF _Toc14957 \h </w:instrText>
        </w:r>
        <w:r>
          <w:fldChar w:fldCharType="separate"/>
        </w:r>
        <w:r>
          <w:t>18</w:t>
        </w:r>
        <w:r>
          <w:fldChar w:fldCharType="end"/>
        </w:r>
      </w:hyperlink>
    </w:p>
    <w:p>
      <w:pPr>
        <w:pStyle w:val="TOC1"/>
        <w:tabs>
          <w:tab w:val="right" w:leader="dot" w:pos="8306"/>
        </w:tabs>
      </w:pPr>
      <w:hyperlink w:anchor="_Toc103" w:history="1">
        <w:r>
          <w:rPr>
            <w:rFonts w:ascii="仿宋" w:eastAsia="仿宋" w:hAnsi="仿宋" w:cs="仿宋" w:hint="eastAsia"/>
            <w:lang w:eastAsia="zh-CN"/>
          </w:rPr>
          <w:t>七、生产安全保护</w:t>
        </w:r>
        <w:r>
          <w:tab/>
        </w:r>
        <w:r>
          <w:fldChar w:fldCharType="begin"/>
        </w:r>
        <w:r>
          <w:instrText xml:space="preserve"> PAGEREF _Toc103 \h </w:instrText>
        </w:r>
        <w:r>
          <w:fldChar w:fldCharType="separate"/>
        </w:r>
        <w:r>
          <w:t>19</w:t>
        </w:r>
        <w:r>
          <w:fldChar w:fldCharType="end"/>
        </w:r>
      </w:hyperlink>
    </w:p>
    <w:p>
      <w:pPr>
        <w:pStyle w:val="TOC2"/>
        <w:tabs>
          <w:tab w:val="right" w:leader="dot" w:pos="8306"/>
        </w:tabs>
      </w:pPr>
      <w:hyperlink w:anchor="_Toc32742" w:history="1">
        <w:r>
          <w:rPr>
            <w:rFonts w:ascii="仿宋" w:eastAsia="仿宋" w:hAnsi="仿宋" w:cs="仿宋" w:hint="eastAsia"/>
            <w:lang w:eastAsia="zh-CN"/>
          </w:rPr>
          <w:t>(一)、消防安全</w:t>
        </w:r>
        <w:r>
          <w:tab/>
        </w:r>
        <w:r>
          <w:fldChar w:fldCharType="begin"/>
        </w:r>
        <w:r>
          <w:instrText xml:space="preserve"> PAGEREF _Toc32742 \h </w:instrText>
        </w:r>
        <w:r>
          <w:fldChar w:fldCharType="separate"/>
        </w:r>
        <w:r>
          <w:t>19</w:t>
        </w:r>
        <w:r>
          <w:fldChar w:fldCharType="end"/>
        </w:r>
      </w:hyperlink>
    </w:p>
    <w:p>
      <w:pPr>
        <w:pStyle w:val="TOC2"/>
        <w:tabs>
          <w:tab w:val="right" w:leader="dot" w:pos="8306"/>
        </w:tabs>
      </w:pPr>
      <w:hyperlink w:anchor="_Toc13009" w:history="1">
        <w:r>
          <w:rPr>
            <w:rFonts w:ascii="仿宋" w:eastAsia="仿宋" w:hAnsi="仿宋" w:cs="仿宋" w:hint="eastAsia"/>
            <w:lang w:eastAsia="zh-CN"/>
          </w:rPr>
          <w:t>(二)、防火防爆总图布置措施</w:t>
        </w:r>
        <w:r>
          <w:tab/>
        </w:r>
        <w:r>
          <w:fldChar w:fldCharType="begin"/>
        </w:r>
        <w:r>
          <w:instrText xml:space="preserve"> PAGEREF _Toc13009 \h </w:instrText>
        </w:r>
        <w:r>
          <w:fldChar w:fldCharType="separate"/>
        </w:r>
        <w:r>
          <w:t>21</w:t>
        </w:r>
        <w:r>
          <w:fldChar w:fldCharType="end"/>
        </w:r>
      </w:hyperlink>
    </w:p>
    <w:p>
      <w:pPr>
        <w:pStyle w:val="TOC2"/>
        <w:tabs>
          <w:tab w:val="right" w:leader="dot" w:pos="8306"/>
        </w:tabs>
      </w:pPr>
      <w:hyperlink w:anchor="_Toc21708" w:history="1">
        <w:r>
          <w:rPr>
            <w:rFonts w:ascii="仿宋" w:eastAsia="仿宋" w:hAnsi="仿宋" w:cs="仿宋" w:hint="eastAsia"/>
            <w:lang w:eastAsia="zh-CN"/>
          </w:rPr>
          <w:t>(三)、自然灾害防范措施</w:t>
        </w:r>
        <w:r>
          <w:tab/>
        </w:r>
        <w:r>
          <w:fldChar w:fldCharType="begin"/>
        </w:r>
        <w:r>
          <w:instrText xml:space="preserve"> PAGEREF _Toc21708 \h </w:instrText>
        </w:r>
        <w:r>
          <w:fldChar w:fldCharType="separate"/>
        </w:r>
        <w:r>
          <w:t>22</w:t>
        </w:r>
        <w:r>
          <w:fldChar w:fldCharType="end"/>
        </w:r>
      </w:hyperlink>
    </w:p>
    <w:p>
      <w:pPr>
        <w:pStyle w:val="TOC2"/>
        <w:tabs>
          <w:tab w:val="right" w:leader="dot" w:pos="8306"/>
        </w:tabs>
      </w:pPr>
      <w:hyperlink w:anchor="_Toc4568" w:history="1">
        <w:r>
          <w:rPr>
            <w:rFonts w:ascii="仿宋" w:eastAsia="仿宋" w:hAnsi="仿宋" w:cs="仿宋" w:hint="eastAsia"/>
            <w:lang w:eastAsia="zh-CN"/>
          </w:rPr>
          <w:t>(四)、安全色及安全标志使用要求</w:t>
        </w:r>
        <w:r>
          <w:tab/>
        </w:r>
        <w:r>
          <w:fldChar w:fldCharType="begin"/>
        </w:r>
        <w:r>
          <w:instrText xml:space="preserve"> PAGEREF _Toc4568 \h </w:instrText>
        </w:r>
        <w:r>
          <w:fldChar w:fldCharType="separate"/>
        </w:r>
        <w:r>
          <w:t>23</w:t>
        </w:r>
        <w:r>
          <w:fldChar w:fldCharType="end"/>
        </w:r>
      </w:hyperlink>
    </w:p>
    <w:p>
      <w:pPr>
        <w:pStyle w:val="TOC2"/>
        <w:tabs>
          <w:tab w:val="right" w:leader="dot" w:pos="8306"/>
        </w:tabs>
      </w:pPr>
      <w:hyperlink w:anchor="_Toc14376" w:history="1">
        <w:r>
          <w:rPr>
            <w:rFonts w:ascii="仿宋" w:eastAsia="仿宋" w:hAnsi="仿宋" w:cs="仿宋" w:hint="eastAsia"/>
            <w:lang w:eastAsia="zh-CN"/>
          </w:rPr>
          <w:t>(五)、防尘防毒措施</w:t>
        </w:r>
        <w:r>
          <w:tab/>
        </w:r>
        <w:r>
          <w:fldChar w:fldCharType="begin"/>
        </w:r>
        <w:r>
          <w:instrText xml:space="preserve"> PAGEREF _Toc14376 \h </w:instrText>
        </w:r>
        <w:r>
          <w:fldChar w:fldCharType="separate"/>
        </w:r>
        <w:r>
          <w:t>24</w:t>
        </w:r>
        <w:r>
          <w:fldChar w:fldCharType="end"/>
        </w:r>
      </w:hyperlink>
    </w:p>
    <w:p>
      <w:pPr>
        <w:pStyle w:val="TOC2"/>
        <w:tabs>
          <w:tab w:val="right" w:leader="dot" w:pos="8306"/>
        </w:tabs>
      </w:pPr>
      <w:hyperlink w:anchor="_Toc6543" w:history="1">
        <w:r>
          <w:rPr>
            <w:rFonts w:ascii="仿宋" w:eastAsia="仿宋" w:hAnsi="仿宋" w:cs="仿宋" w:hint="eastAsia"/>
            <w:lang w:eastAsia="zh-CN"/>
          </w:rPr>
          <w:t>(六)、防静电、触电防护及防雷措施</w:t>
        </w:r>
        <w:r>
          <w:tab/>
        </w:r>
        <w:r>
          <w:fldChar w:fldCharType="begin"/>
        </w:r>
        <w:r>
          <w:instrText xml:space="preserve"> PAGEREF _Toc6543 \h </w:instrText>
        </w:r>
        <w:r>
          <w:fldChar w:fldCharType="separate"/>
        </w:r>
        <w:r>
          <w:t>25</w:t>
        </w:r>
        <w:r>
          <w:fldChar w:fldCharType="end"/>
        </w:r>
      </w:hyperlink>
    </w:p>
    <w:p>
      <w:pPr>
        <w:pStyle w:val="TOC2"/>
        <w:tabs>
          <w:tab w:val="right" w:leader="dot" w:pos="8306"/>
        </w:tabs>
      </w:pPr>
      <w:hyperlink w:anchor="_Toc29254" w:history="1">
        <w:r>
          <w:rPr>
            <w:rFonts w:ascii="仿宋" w:eastAsia="仿宋" w:hAnsi="仿宋" w:cs="仿宋" w:hint="eastAsia"/>
            <w:lang w:eastAsia="zh-CN"/>
          </w:rPr>
          <w:t>(七)、机械设备安全保障措施</w:t>
        </w:r>
        <w:r>
          <w:tab/>
        </w:r>
        <w:r>
          <w:fldChar w:fldCharType="begin"/>
        </w:r>
        <w:r>
          <w:instrText xml:space="preserve"> PAGEREF _Toc29254 \h </w:instrText>
        </w:r>
        <w:r>
          <w:fldChar w:fldCharType="separate"/>
        </w:r>
        <w:r>
          <w:t>26</w:t>
        </w:r>
        <w:r>
          <w:fldChar w:fldCharType="end"/>
        </w:r>
      </w:hyperlink>
    </w:p>
    <w:p>
      <w:pPr>
        <w:pStyle w:val="TOC1"/>
        <w:tabs>
          <w:tab w:val="right" w:leader="dot" w:pos="8306"/>
        </w:tabs>
      </w:pPr>
      <w:hyperlink w:anchor="_Toc17285" w:history="1">
        <w:r>
          <w:rPr>
            <w:rFonts w:ascii="仿宋" w:eastAsia="仿宋" w:hAnsi="仿宋" w:cs="仿宋" w:hint="eastAsia"/>
            <w:lang w:eastAsia="zh-CN"/>
          </w:rPr>
          <w:t>八、精神障碍药物项目投资规划</w:t>
        </w:r>
        <w:r>
          <w:tab/>
        </w:r>
        <w:r>
          <w:fldChar w:fldCharType="begin"/>
        </w:r>
        <w:r>
          <w:instrText xml:space="preserve"> PAGEREF _Toc17285 \h </w:instrText>
        </w:r>
        <w:r>
          <w:fldChar w:fldCharType="separate"/>
        </w:r>
        <w:r>
          <w:t>27</w:t>
        </w:r>
        <w:r>
          <w:fldChar w:fldCharType="end"/>
        </w:r>
      </w:hyperlink>
    </w:p>
    <w:p>
      <w:pPr>
        <w:pStyle w:val="TOC2"/>
        <w:tabs>
          <w:tab w:val="right" w:leader="dot" w:pos="8306"/>
        </w:tabs>
      </w:pPr>
      <w:hyperlink w:anchor="_Toc1806" w:history="1">
        <w:r>
          <w:rPr>
            <w:rFonts w:ascii="仿宋" w:eastAsia="仿宋" w:hAnsi="仿宋" w:cs="仿宋" w:hint="eastAsia"/>
            <w:lang w:eastAsia="zh-CN"/>
          </w:rPr>
          <w:t>(一)、精神障碍药物项目总投资估算</w:t>
        </w:r>
        <w:r>
          <w:tab/>
        </w:r>
        <w:r>
          <w:fldChar w:fldCharType="begin"/>
        </w:r>
        <w:r>
          <w:instrText xml:space="preserve"> PAGEREF _Toc1806 \h </w:instrText>
        </w:r>
        <w:r>
          <w:fldChar w:fldCharType="separate"/>
        </w:r>
        <w:r>
          <w:t>27</w:t>
        </w:r>
        <w:r>
          <w:fldChar w:fldCharType="end"/>
        </w:r>
      </w:hyperlink>
    </w:p>
    <w:p>
      <w:pPr>
        <w:pStyle w:val="TOC2"/>
        <w:tabs>
          <w:tab w:val="right" w:leader="dot" w:pos="8306"/>
        </w:tabs>
      </w:pPr>
      <w:hyperlink w:anchor="_Toc31316" w:history="1">
        <w:r>
          <w:rPr>
            <w:rFonts w:ascii="仿宋" w:eastAsia="仿宋" w:hAnsi="仿宋" w:cs="仿宋" w:hint="eastAsia"/>
            <w:lang w:eastAsia="zh-CN"/>
          </w:rPr>
          <w:t>(二)、资金筹措</w:t>
        </w:r>
        <w:r>
          <w:tab/>
        </w:r>
        <w:r>
          <w:fldChar w:fldCharType="begin"/>
        </w:r>
        <w:r>
          <w:instrText xml:space="preserve"> PAGEREF _Toc31316 \h </w:instrText>
        </w:r>
        <w:r>
          <w:fldChar w:fldCharType="separate"/>
        </w:r>
        <w:r>
          <w:t>29</w:t>
        </w:r>
        <w:r>
          <w:fldChar w:fldCharType="end"/>
        </w:r>
      </w:hyperlink>
    </w:p>
    <w:p>
      <w:pPr>
        <w:pStyle w:val="TOC1"/>
        <w:tabs>
          <w:tab w:val="right" w:leader="dot" w:pos="8306"/>
        </w:tabs>
      </w:pPr>
      <w:hyperlink w:anchor="_Toc31695" w:history="1">
        <w:r>
          <w:rPr>
            <w:rFonts w:ascii="仿宋" w:eastAsia="仿宋" w:hAnsi="仿宋" w:cs="仿宋" w:hint="eastAsia"/>
            <w:lang w:eastAsia="zh-CN"/>
          </w:rPr>
          <w:t>九、精神障碍药物项目财务管理</w:t>
        </w:r>
        <w:r>
          <w:tab/>
        </w:r>
        <w:r>
          <w:fldChar w:fldCharType="begin"/>
        </w:r>
        <w:r>
          <w:instrText xml:space="preserve"> PAGEREF _Toc31695 \h </w:instrText>
        </w:r>
        <w:r>
          <w:fldChar w:fldCharType="separate"/>
        </w:r>
        <w:r>
          <w:t>29</w:t>
        </w:r>
        <w:r>
          <w:fldChar w:fldCharType="end"/>
        </w:r>
      </w:hyperlink>
    </w:p>
    <w:p>
      <w:pPr>
        <w:pStyle w:val="TOC2"/>
        <w:tabs>
          <w:tab w:val="right" w:leader="dot" w:pos="8306"/>
        </w:tabs>
      </w:pPr>
      <w:hyperlink w:anchor="_Toc26275" w:history="1">
        <w:r>
          <w:rPr>
            <w:rFonts w:ascii="仿宋" w:eastAsia="仿宋" w:hAnsi="仿宋" w:cs="仿宋" w:hint="eastAsia"/>
            <w:lang w:eastAsia="zh-CN"/>
          </w:rPr>
          <w:t>(一)、资金需求大</w:t>
        </w:r>
        <w:r>
          <w:tab/>
        </w:r>
        <w:r>
          <w:fldChar w:fldCharType="begin"/>
        </w:r>
        <w:r>
          <w:instrText xml:space="preserve"> PAGEREF _Toc26275 \h </w:instrText>
        </w:r>
        <w:r>
          <w:fldChar w:fldCharType="separate"/>
        </w:r>
        <w:r>
          <w:t>29</w:t>
        </w:r>
        <w:r>
          <w:fldChar w:fldCharType="end"/>
        </w:r>
      </w:hyperlink>
    </w:p>
    <w:p>
      <w:pPr>
        <w:pStyle w:val="TOC2"/>
        <w:tabs>
          <w:tab w:val="right" w:leader="dot" w:pos="8306"/>
        </w:tabs>
      </w:pPr>
      <w:hyperlink w:anchor="_Toc5323" w:history="1">
        <w:r>
          <w:rPr>
            <w:rFonts w:ascii="仿宋" w:eastAsia="仿宋" w:hAnsi="仿宋" w:cs="仿宋" w:hint="eastAsia"/>
            <w:lang w:eastAsia="zh-CN"/>
          </w:rPr>
          <w:t>(二)、研发周期长</w:t>
        </w:r>
        <w:r>
          <w:tab/>
        </w:r>
        <w:r>
          <w:fldChar w:fldCharType="begin"/>
        </w:r>
        <w:r>
          <w:instrText xml:space="preserve"> PAGEREF _Toc5323 \h </w:instrText>
        </w:r>
        <w:r>
          <w:fldChar w:fldCharType="separate"/>
        </w:r>
        <w:r>
          <w:t>30</w:t>
        </w:r>
        <w:r>
          <w:fldChar w:fldCharType="end"/>
        </w:r>
      </w:hyperlink>
    </w:p>
    <w:p>
      <w:pPr>
        <w:pStyle w:val="TOC2"/>
        <w:tabs>
          <w:tab w:val="right" w:leader="dot" w:pos="8306"/>
        </w:tabs>
      </w:pPr>
      <w:hyperlink w:anchor="_Toc18714" w:history="1">
        <w:r>
          <w:rPr>
            <w:rFonts w:ascii="仿宋" w:eastAsia="仿宋" w:hAnsi="仿宋" w:cs="仿宋" w:hint="eastAsia"/>
            <w:lang w:eastAsia="zh-CN"/>
          </w:rPr>
          <w:t>(三)、市场风险大</w:t>
        </w:r>
        <w:r>
          <w:tab/>
        </w:r>
        <w:r>
          <w:fldChar w:fldCharType="begin"/>
        </w:r>
        <w:r>
          <w:instrText xml:space="preserve"> PAGEREF _Toc18714 \h </w:instrText>
        </w:r>
        <w:r>
          <w:fldChar w:fldCharType="separate"/>
        </w:r>
        <w:r>
          <w:t>32</w:t>
        </w:r>
        <w:r>
          <w:fldChar w:fldCharType="end"/>
        </w:r>
      </w:hyperlink>
    </w:p>
    <w:p>
      <w:pPr>
        <w:pStyle w:val="TOC2"/>
        <w:tabs>
          <w:tab w:val="right" w:leader="dot" w:pos="8306"/>
        </w:tabs>
      </w:pPr>
      <w:hyperlink w:anchor="_Toc4040" w:history="1">
        <w:r>
          <w:rPr>
            <w:rFonts w:ascii="仿宋" w:eastAsia="仿宋" w:hAnsi="仿宋" w:cs="仿宋" w:hint="eastAsia"/>
            <w:lang w:eastAsia="zh-CN"/>
          </w:rPr>
          <w:t>(四)、利润率高</w:t>
        </w:r>
        <w:r>
          <w:tab/>
        </w:r>
        <w:r>
          <w:fldChar w:fldCharType="begin"/>
        </w:r>
        <w:r>
          <w:instrText xml:space="preserve"> PAGEREF _Toc4040 \h </w:instrText>
        </w:r>
        <w:r>
          <w:fldChar w:fldCharType="separate"/>
        </w:r>
        <w:r>
          <w:t>34</w:t>
        </w:r>
        <w:r>
          <w:fldChar w:fldCharType="end"/>
        </w:r>
      </w:hyperlink>
    </w:p>
    <w:p>
      <w:pPr>
        <w:pStyle w:val="TOC1"/>
        <w:tabs>
          <w:tab w:val="right" w:leader="dot" w:pos="8306"/>
        </w:tabs>
      </w:pPr>
      <w:hyperlink w:anchor="_Toc28958" w:history="1">
        <w:r>
          <w:rPr>
            <w:rFonts w:ascii="仿宋" w:eastAsia="仿宋" w:hAnsi="仿宋" w:cs="仿宋" w:hint="eastAsia"/>
            <w:lang w:eastAsia="zh-CN"/>
          </w:rPr>
          <w:t>十、精神障碍药物项目创新与研发</w:t>
        </w:r>
        <w:r>
          <w:tab/>
        </w:r>
        <w:r>
          <w:fldChar w:fldCharType="begin"/>
        </w:r>
        <w:r>
          <w:instrText xml:space="preserve"> PAGEREF _Toc28958 \h </w:instrText>
        </w:r>
        <w:r>
          <w:fldChar w:fldCharType="separate"/>
        </w:r>
        <w:r>
          <w:t>37</w:t>
        </w:r>
        <w:r>
          <w:fldChar w:fldCharType="end"/>
        </w:r>
      </w:hyperlink>
    </w:p>
    <w:p>
      <w:pPr>
        <w:pStyle w:val="TOC2"/>
        <w:tabs>
          <w:tab w:val="right" w:leader="dot" w:pos="8306"/>
        </w:tabs>
      </w:pPr>
      <w:hyperlink w:anchor="_Toc19560" w:history="1">
        <w:r>
          <w:rPr>
            <w:rFonts w:ascii="仿宋" w:eastAsia="仿宋" w:hAnsi="仿宋" w:cs="仿宋" w:hint="eastAsia"/>
            <w:lang w:eastAsia="zh-CN"/>
          </w:rPr>
          <w:t>(一)、创新策略与方向</w:t>
        </w:r>
        <w:r>
          <w:tab/>
        </w:r>
        <w:r>
          <w:fldChar w:fldCharType="begin"/>
        </w:r>
        <w:r>
          <w:instrText xml:space="preserve"> PAGEREF _Toc19560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4" w:history="1">
        <w:r>
          <w:rPr>
            <w:rFonts w:ascii="仿宋" w:eastAsia="仿宋" w:hAnsi="仿宋" w:cs="仿宋" w:hint="eastAsia"/>
            <w:lang w:eastAsia="zh-CN"/>
          </w:rPr>
          <w:t>(二)、研发规划与投入</w:t>
        </w:r>
        <w:r>
          <w:tab/>
        </w:r>
        <w:r>
          <w:fldChar w:fldCharType="begin"/>
        </w:r>
        <w:r>
          <w:instrText xml:space="preserve"> PAGEREF _Toc7764 \h </w:instrText>
        </w:r>
        <w:r>
          <w:fldChar w:fldCharType="separate"/>
        </w:r>
        <w:r>
          <w:t>38</w:t>
        </w:r>
        <w:r>
          <w:fldChar w:fldCharType="end"/>
        </w:r>
      </w:hyperlink>
    </w:p>
    <w:p>
      <w:pPr>
        <w:pStyle w:val="TOC1"/>
        <w:tabs>
          <w:tab w:val="right" w:leader="dot" w:pos="8306"/>
        </w:tabs>
      </w:pPr>
      <w:hyperlink w:anchor="_Toc6179" w:history="1">
        <w:r>
          <w:rPr>
            <w:rFonts w:ascii="仿宋" w:eastAsia="仿宋" w:hAnsi="仿宋" w:cs="仿宋" w:hint="eastAsia"/>
            <w:lang w:eastAsia="zh-CN"/>
          </w:rPr>
          <w:t>十一、精神障碍药物项目社会影响</w:t>
        </w:r>
        <w:r>
          <w:tab/>
        </w:r>
        <w:r>
          <w:fldChar w:fldCharType="begin"/>
        </w:r>
        <w:r>
          <w:instrText xml:space="preserve"> PAGEREF _Toc6179 \h </w:instrText>
        </w:r>
        <w:r>
          <w:fldChar w:fldCharType="separate"/>
        </w:r>
        <w:r>
          <w:t>40</w:t>
        </w:r>
        <w:r>
          <w:fldChar w:fldCharType="end"/>
        </w:r>
      </w:hyperlink>
    </w:p>
    <w:p>
      <w:pPr>
        <w:pStyle w:val="TOC2"/>
        <w:tabs>
          <w:tab w:val="right" w:leader="dot" w:pos="8306"/>
        </w:tabs>
      </w:pPr>
      <w:hyperlink w:anchor="_Toc19249" w:history="1">
        <w:r>
          <w:rPr>
            <w:rFonts w:ascii="仿宋" w:eastAsia="仿宋" w:hAnsi="仿宋" w:cs="仿宋" w:hint="eastAsia"/>
            <w:lang w:eastAsia="zh-CN"/>
          </w:rPr>
          <w:t>(一)、社会责任与义务</w:t>
        </w:r>
        <w:r>
          <w:tab/>
        </w:r>
        <w:r>
          <w:fldChar w:fldCharType="begin"/>
        </w:r>
        <w:r>
          <w:instrText xml:space="preserve"> PAGEREF _Toc19249 \h </w:instrText>
        </w:r>
        <w:r>
          <w:fldChar w:fldCharType="separate"/>
        </w:r>
        <w:r>
          <w:t>40</w:t>
        </w:r>
        <w:r>
          <w:fldChar w:fldCharType="end"/>
        </w:r>
      </w:hyperlink>
    </w:p>
    <w:p>
      <w:pPr>
        <w:pStyle w:val="TOC2"/>
        <w:tabs>
          <w:tab w:val="right" w:leader="dot" w:pos="8306"/>
        </w:tabs>
      </w:pPr>
      <w:hyperlink w:anchor="_Toc17162" w:history="1">
        <w:r>
          <w:rPr>
            <w:rFonts w:ascii="仿宋" w:eastAsia="仿宋" w:hAnsi="仿宋" w:cs="仿宋" w:hint="eastAsia"/>
            <w:lang w:eastAsia="zh-CN"/>
          </w:rPr>
          <w:t>(二)、社会参与与沟通</w:t>
        </w:r>
        <w:r>
          <w:tab/>
        </w:r>
        <w:r>
          <w:fldChar w:fldCharType="begin"/>
        </w:r>
        <w:r>
          <w:instrText xml:space="preserve"> PAGEREF _Toc17162 \h </w:instrText>
        </w:r>
        <w:r>
          <w:fldChar w:fldCharType="separate"/>
        </w:r>
        <w:r>
          <w:t>41</w:t>
        </w:r>
        <w:r>
          <w:fldChar w:fldCharType="end"/>
        </w:r>
      </w:hyperlink>
    </w:p>
    <w:p>
      <w:pPr>
        <w:pStyle w:val="TOC1"/>
        <w:tabs>
          <w:tab w:val="right" w:leader="dot" w:pos="8306"/>
        </w:tabs>
      </w:pPr>
      <w:hyperlink w:anchor="_Toc4390" w:history="1">
        <w:r>
          <w:rPr>
            <w:rFonts w:ascii="仿宋" w:eastAsia="仿宋" w:hAnsi="仿宋" w:cs="仿宋" w:hint="eastAsia"/>
            <w:lang w:eastAsia="zh-CN"/>
          </w:rPr>
          <w:t>十二、精神障碍药物项目经营效益</w:t>
        </w:r>
        <w:r>
          <w:tab/>
        </w:r>
        <w:r>
          <w:fldChar w:fldCharType="begin"/>
        </w:r>
        <w:r>
          <w:instrText xml:space="preserve"> PAGEREF _Toc4390 \h </w:instrText>
        </w:r>
        <w:r>
          <w:fldChar w:fldCharType="separate"/>
        </w:r>
        <w:r>
          <w:t>41</w:t>
        </w:r>
        <w:r>
          <w:fldChar w:fldCharType="end"/>
        </w:r>
      </w:hyperlink>
    </w:p>
    <w:p>
      <w:pPr>
        <w:pStyle w:val="TOC2"/>
        <w:tabs>
          <w:tab w:val="right" w:leader="dot" w:pos="8306"/>
        </w:tabs>
      </w:pPr>
      <w:hyperlink w:anchor="_Toc3015" w:history="1">
        <w:r>
          <w:rPr>
            <w:rFonts w:ascii="仿宋" w:eastAsia="仿宋" w:hAnsi="仿宋" w:cs="仿宋" w:hint="eastAsia"/>
            <w:lang w:eastAsia="zh-CN"/>
          </w:rPr>
          <w:t>(一)、经济评价财务测算</w:t>
        </w:r>
        <w:r>
          <w:tab/>
        </w:r>
        <w:r>
          <w:fldChar w:fldCharType="begin"/>
        </w:r>
        <w:r>
          <w:instrText xml:space="preserve"> PAGEREF _Toc3015 \h </w:instrText>
        </w:r>
        <w:r>
          <w:fldChar w:fldCharType="separate"/>
        </w:r>
        <w:r>
          <w:t>41</w:t>
        </w:r>
        <w:r>
          <w:fldChar w:fldCharType="end"/>
        </w:r>
      </w:hyperlink>
    </w:p>
    <w:p>
      <w:pPr>
        <w:pStyle w:val="TOC2"/>
        <w:tabs>
          <w:tab w:val="right" w:leader="dot" w:pos="8306"/>
        </w:tabs>
      </w:pPr>
      <w:hyperlink w:anchor="_Toc6963" w:history="1">
        <w:r>
          <w:rPr>
            <w:rFonts w:ascii="仿宋" w:eastAsia="仿宋" w:hAnsi="仿宋" w:cs="仿宋" w:hint="eastAsia"/>
            <w:lang w:eastAsia="zh-CN"/>
          </w:rPr>
          <w:t>(二)、精神障碍药物项目盈利能力分析</w:t>
        </w:r>
        <w:r>
          <w:tab/>
        </w:r>
        <w:r>
          <w:fldChar w:fldCharType="begin"/>
        </w:r>
        <w:r>
          <w:instrText xml:space="preserve"> PAGEREF _Toc6963 \h </w:instrText>
        </w:r>
        <w:r>
          <w:fldChar w:fldCharType="separate"/>
        </w:r>
        <w:r>
          <w:t>43</w:t>
        </w:r>
        <w:r>
          <w:fldChar w:fldCharType="end"/>
        </w:r>
      </w:hyperlink>
    </w:p>
    <w:p>
      <w:pPr>
        <w:pStyle w:val="TOC1"/>
        <w:tabs>
          <w:tab w:val="right" w:leader="dot" w:pos="8306"/>
        </w:tabs>
      </w:pPr>
      <w:hyperlink w:anchor="_Toc9332" w:history="1">
        <w:r>
          <w:rPr>
            <w:rFonts w:ascii="仿宋" w:eastAsia="仿宋" w:hAnsi="仿宋" w:cs="仿宋" w:hint="eastAsia"/>
            <w:lang w:eastAsia="zh-CN"/>
          </w:rPr>
          <w:t>十三、精神障碍药物项目工程方案分析</w:t>
        </w:r>
        <w:r>
          <w:tab/>
        </w:r>
        <w:r>
          <w:fldChar w:fldCharType="begin"/>
        </w:r>
        <w:r>
          <w:instrText xml:space="preserve"> PAGEREF _Toc9332 \h </w:instrText>
        </w:r>
        <w:r>
          <w:fldChar w:fldCharType="separate"/>
        </w:r>
        <w:r>
          <w:t>43</w:t>
        </w:r>
        <w:r>
          <w:fldChar w:fldCharType="end"/>
        </w:r>
      </w:hyperlink>
    </w:p>
    <w:p>
      <w:pPr>
        <w:pStyle w:val="TOC2"/>
        <w:tabs>
          <w:tab w:val="right" w:leader="dot" w:pos="8306"/>
        </w:tabs>
      </w:pPr>
      <w:hyperlink w:anchor="_Toc469" w:history="1">
        <w:r>
          <w:rPr>
            <w:rFonts w:ascii="仿宋" w:eastAsia="仿宋" w:hAnsi="仿宋" w:cs="仿宋" w:hint="eastAsia"/>
            <w:lang w:eastAsia="zh-CN"/>
          </w:rPr>
          <w:t>(一)、建筑工程设计原则</w:t>
        </w:r>
        <w:r>
          <w:tab/>
        </w:r>
        <w:r>
          <w:fldChar w:fldCharType="begin"/>
        </w:r>
        <w:r>
          <w:instrText xml:space="preserve"> PAGEREF _Toc469 \h </w:instrText>
        </w:r>
        <w:r>
          <w:fldChar w:fldCharType="separate"/>
        </w:r>
        <w:r>
          <w:t>43</w:t>
        </w:r>
        <w:r>
          <w:fldChar w:fldCharType="end"/>
        </w:r>
      </w:hyperlink>
    </w:p>
    <w:p>
      <w:pPr>
        <w:pStyle w:val="TOC2"/>
        <w:tabs>
          <w:tab w:val="right" w:leader="dot" w:pos="8306"/>
        </w:tabs>
      </w:pPr>
      <w:hyperlink w:anchor="_Toc24374" w:history="1">
        <w:r>
          <w:rPr>
            <w:rFonts w:ascii="仿宋" w:eastAsia="仿宋" w:hAnsi="仿宋" w:cs="仿宋" w:hint="eastAsia"/>
            <w:lang w:eastAsia="zh-CN"/>
          </w:rPr>
          <w:t>(二)、土建工程建设指标</w:t>
        </w:r>
        <w:r>
          <w:tab/>
        </w:r>
        <w:r>
          <w:fldChar w:fldCharType="begin"/>
        </w:r>
        <w:r>
          <w:instrText xml:space="preserve"> PAGEREF _Toc24374 \h </w:instrText>
        </w:r>
        <w:r>
          <w:fldChar w:fldCharType="separate"/>
        </w:r>
        <w:r>
          <w:t>47</w:t>
        </w:r>
        <w:r>
          <w:fldChar w:fldCharType="end"/>
        </w:r>
      </w:hyperlink>
    </w:p>
    <w:p>
      <w:pPr>
        <w:pStyle w:val="TOC1"/>
        <w:tabs>
          <w:tab w:val="right" w:leader="dot" w:pos="8306"/>
        </w:tabs>
      </w:pPr>
      <w:hyperlink w:anchor="_Toc948" w:history="1">
        <w:r>
          <w:rPr>
            <w:rFonts w:ascii="仿宋" w:eastAsia="仿宋" w:hAnsi="仿宋" w:cs="仿宋" w:hint="eastAsia"/>
            <w:lang w:eastAsia="zh-CN"/>
          </w:rPr>
          <w:t>十四、风险识别与分类</w:t>
        </w:r>
        <w:r>
          <w:tab/>
        </w:r>
        <w:r>
          <w:fldChar w:fldCharType="begin"/>
        </w:r>
        <w:r>
          <w:instrText xml:space="preserve"> PAGEREF _Toc948 \h </w:instrText>
        </w:r>
        <w:r>
          <w:fldChar w:fldCharType="separate"/>
        </w:r>
        <w:r>
          <w:t>48</w:t>
        </w:r>
        <w:r>
          <w:fldChar w:fldCharType="end"/>
        </w:r>
      </w:hyperlink>
    </w:p>
    <w:p>
      <w:pPr>
        <w:pStyle w:val="TOC2"/>
        <w:tabs>
          <w:tab w:val="right" w:leader="dot" w:pos="8306"/>
        </w:tabs>
      </w:pPr>
      <w:hyperlink w:anchor="_Toc18636" w:history="1">
        <w:r>
          <w:rPr>
            <w:rFonts w:ascii="仿宋" w:eastAsia="仿宋" w:hAnsi="仿宋" w:cs="仿宋" w:hint="eastAsia"/>
            <w:lang w:eastAsia="zh-CN"/>
          </w:rPr>
          <w:t>(一)、风险识别</w:t>
        </w:r>
        <w:r>
          <w:tab/>
        </w:r>
        <w:r>
          <w:fldChar w:fldCharType="begin"/>
        </w:r>
        <w:r>
          <w:instrText xml:space="preserve"> PAGEREF _Toc18636 \h </w:instrText>
        </w:r>
        <w:r>
          <w:fldChar w:fldCharType="separate"/>
        </w:r>
        <w:r>
          <w:t>48</w:t>
        </w:r>
        <w:r>
          <w:fldChar w:fldCharType="end"/>
        </w:r>
      </w:hyperlink>
    </w:p>
    <w:p>
      <w:pPr>
        <w:pStyle w:val="TOC2"/>
        <w:tabs>
          <w:tab w:val="right" w:leader="dot" w:pos="8306"/>
        </w:tabs>
      </w:pPr>
      <w:hyperlink w:anchor="_Toc26749" w:history="1">
        <w:r>
          <w:rPr>
            <w:rFonts w:ascii="仿宋" w:eastAsia="仿宋" w:hAnsi="仿宋" w:cs="仿宋" w:hint="eastAsia"/>
            <w:lang w:eastAsia="zh-CN"/>
          </w:rPr>
          <w:t>(二)、风险分类</w:t>
        </w:r>
        <w:r>
          <w:tab/>
        </w:r>
        <w:r>
          <w:fldChar w:fldCharType="begin"/>
        </w:r>
        <w:r>
          <w:instrText xml:space="preserve"> PAGEREF _Toc26749 \h </w:instrText>
        </w:r>
        <w:r>
          <w:fldChar w:fldCharType="separate"/>
        </w:r>
        <w:r>
          <w:t>50</w:t>
        </w:r>
        <w:r>
          <w:fldChar w:fldCharType="end"/>
        </w:r>
      </w:hyperlink>
    </w:p>
    <w:p>
      <w:pPr>
        <w:pStyle w:val="TOC1"/>
        <w:tabs>
          <w:tab w:val="right" w:leader="dot" w:pos="8306"/>
        </w:tabs>
      </w:pPr>
      <w:hyperlink w:anchor="_Toc26733" w:history="1">
        <w:r>
          <w:rPr>
            <w:rFonts w:ascii="仿宋" w:eastAsia="仿宋" w:hAnsi="仿宋" w:cs="仿宋" w:hint="eastAsia"/>
            <w:lang w:eastAsia="zh-CN"/>
          </w:rPr>
          <w:t>十五、精神障碍药物项目实施保障措施</w:t>
        </w:r>
        <w:r>
          <w:tab/>
        </w:r>
        <w:r>
          <w:fldChar w:fldCharType="begin"/>
        </w:r>
        <w:r>
          <w:instrText xml:space="preserve"> PAGEREF _Toc26733 \h </w:instrText>
        </w:r>
        <w:r>
          <w:fldChar w:fldCharType="separate"/>
        </w:r>
        <w:r>
          <w:t>52</w:t>
        </w:r>
        <w:r>
          <w:fldChar w:fldCharType="end"/>
        </w:r>
      </w:hyperlink>
    </w:p>
    <w:p>
      <w:pPr>
        <w:pStyle w:val="TOC2"/>
        <w:tabs>
          <w:tab w:val="right" w:leader="dot" w:pos="8306"/>
        </w:tabs>
      </w:pPr>
      <w:hyperlink w:anchor="_Toc1992" w:history="1">
        <w:r>
          <w:rPr>
            <w:rFonts w:ascii="仿宋" w:eastAsia="仿宋" w:hAnsi="仿宋" w:cs="仿宋" w:hint="eastAsia"/>
            <w:lang w:eastAsia="zh-CN"/>
          </w:rPr>
          <w:t>(一)、精神障碍药物项目实施保障机制</w:t>
        </w:r>
        <w:r>
          <w:tab/>
        </w:r>
        <w:r>
          <w:fldChar w:fldCharType="begin"/>
        </w:r>
        <w:r>
          <w:instrText xml:space="preserve"> PAGEREF _Toc1992 \h </w:instrText>
        </w:r>
        <w:r>
          <w:fldChar w:fldCharType="separate"/>
        </w:r>
        <w:r>
          <w:t>52</w:t>
        </w:r>
        <w:r>
          <w:fldChar w:fldCharType="end"/>
        </w:r>
      </w:hyperlink>
    </w:p>
    <w:p>
      <w:pPr>
        <w:pStyle w:val="TOC2"/>
        <w:tabs>
          <w:tab w:val="right" w:leader="dot" w:pos="8306"/>
        </w:tabs>
      </w:pPr>
      <w:hyperlink w:anchor="_Toc22434" w:history="1">
        <w:r>
          <w:rPr>
            <w:rFonts w:ascii="仿宋" w:eastAsia="仿宋" w:hAnsi="仿宋" w:cs="仿宋" w:hint="eastAsia"/>
            <w:lang w:eastAsia="zh-CN"/>
          </w:rPr>
          <w:t>(二)、精神障碍药物项目法律合规要求</w:t>
        </w:r>
        <w:r>
          <w:tab/>
        </w:r>
        <w:r>
          <w:fldChar w:fldCharType="begin"/>
        </w:r>
        <w:r>
          <w:instrText xml:space="preserve"> PAGEREF _Toc22434 \h </w:instrText>
        </w:r>
        <w:r>
          <w:fldChar w:fldCharType="separate"/>
        </w:r>
        <w:r>
          <w:t>55</w:t>
        </w:r>
        <w:r>
          <w:fldChar w:fldCharType="end"/>
        </w:r>
      </w:hyperlink>
    </w:p>
    <w:p>
      <w:pPr>
        <w:pStyle w:val="TOC2"/>
        <w:tabs>
          <w:tab w:val="right" w:leader="dot" w:pos="8306"/>
        </w:tabs>
      </w:pPr>
      <w:hyperlink w:anchor="_Toc31746" w:history="1">
        <w:r>
          <w:rPr>
            <w:rFonts w:ascii="仿宋" w:eastAsia="仿宋" w:hAnsi="仿宋" w:cs="仿宋" w:hint="eastAsia"/>
            <w:lang w:eastAsia="zh-CN"/>
          </w:rPr>
          <w:t>(三)、精神障碍药物项目合同管理与法律事务</w:t>
        </w:r>
        <w:r>
          <w:tab/>
        </w:r>
        <w:r>
          <w:fldChar w:fldCharType="begin"/>
        </w:r>
        <w:r>
          <w:instrText xml:space="preserve"> PAGEREF _Toc31746 \h </w:instrText>
        </w:r>
        <w:r>
          <w:fldChar w:fldCharType="separate"/>
        </w:r>
        <w:r>
          <w:t>60</w:t>
        </w:r>
        <w:r>
          <w:fldChar w:fldCharType="end"/>
        </w:r>
      </w:hyperlink>
    </w:p>
    <w:p>
      <w:pPr>
        <w:pStyle w:val="TOC2"/>
        <w:tabs>
          <w:tab w:val="right" w:leader="dot" w:pos="8306"/>
        </w:tabs>
      </w:pPr>
      <w:hyperlink w:anchor="_Toc14860" w:history="1">
        <w:r>
          <w:rPr>
            <w:rFonts w:ascii="仿宋" w:eastAsia="仿宋" w:hAnsi="仿宋" w:cs="仿宋" w:hint="eastAsia"/>
            <w:lang w:eastAsia="zh-CN"/>
          </w:rPr>
          <w:t>(四)、精神障碍药物项目知识产权保护策略</w:t>
        </w:r>
        <w:r>
          <w:tab/>
        </w:r>
        <w:r>
          <w:fldChar w:fldCharType="begin"/>
        </w:r>
        <w:r>
          <w:instrText xml:space="preserve"> PAGEREF _Toc14860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4"/>
      <w:r>
        <w:rPr>
          <w:rFonts w:ascii="仿宋" w:eastAsia="仿宋" w:hAnsi="仿宋" w:cs="仿宋" w:hint="eastAsia"/>
          <w:sz w:val="28"/>
          <w:lang w:eastAsia="zh-CN"/>
        </w:rPr>
        <w:t>一、精神障碍药物项目建设单位说明</w:t>
      </w:r>
      <w:bookmarkEnd w:id="2"/>
    </w:p>
    <w:p>
      <w:pPr>
        <w:pStyle w:val="Heading2"/>
        <w:rPr>
          <w:rFonts w:ascii="仿宋" w:eastAsia="仿宋" w:hAnsi="仿宋" w:cs="仿宋" w:hint="eastAsia"/>
          <w:lang w:eastAsia="zh-CN"/>
        </w:rPr>
      </w:pPr>
      <w:bookmarkStart w:id="3" w:name="_Toc21626"/>
      <w:r>
        <w:rPr>
          <w:rFonts w:ascii="仿宋" w:eastAsia="仿宋" w:hAnsi="仿宋" w:cs="仿宋" w:hint="eastAsia"/>
          <w:lang w:eastAsia="zh-CN"/>
        </w:rPr>
        <w:t>(一)、精神障碍药物项目承办单位基本情况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7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神障碍药物项目承办单位的XXXX，我们着眼于实现可持续的经济效益。通过技术创新和解决方案的提供，公司预计在精神障碍药物项目执行期间将获得可观的收入增长。这一收入来源主要包括精神障碍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同时，我们注重成本控制和效率提升，以确保精神障碍药物项目的可持续盈利。透过精细的管理和资源优化，公司期望实现精神障碍药物项目利润最大化。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神障碍药物项目实施进行全面的投资评估，包括精神障碍药物项目启动阶段的资金投入和后续运营成本。通过对精神障碍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精神障碍药物项目实施过程中具备足够的资金流动性，公司将进行详尽的现金流分析。这包括资金需求的合理预测、精神障碍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851"/>
      <w:r>
        <w:rPr>
          <w:rFonts w:ascii="仿宋" w:eastAsia="仿宋" w:hAnsi="仿宋" w:cs="仿宋" w:hint="eastAsia"/>
          <w:sz w:val="28"/>
          <w:lang w:eastAsia="zh-CN"/>
        </w:rPr>
        <w:t>二、精神障碍药物项目绩效评估</w:t>
      </w:r>
      <w:bookmarkEnd w:id="5"/>
    </w:p>
    <w:p>
      <w:pPr>
        <w:pStyle w:val="Heading2"/>
        <w:rPr>
          <w:rFonts w:ascii="仿宋" w:eastAsia="仿宋" w:hAnsi="仿宋" w:cs="仿宋" w:hint="eastAsia"/>
          <w:lang w:eastAsia="zh-CN"/>
        </w:rPr>
      </w:pPr>
      <w:bookmarkStart w:id="6" w:name="_Toc730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中，我们设计了一套全面的绩效评估指标，以确保精神障碍药物项目的可控和成功交付。这些指标跨足精神障碍药物项目目标、成本、进度和质量等多个维度，为我们提供了全面洞察精神障碍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目标达成率是我们关注的首要指标。我们设定了明确的目标，并通过定期监测和评估，迅速发现并应对潜在的目标偏差。这为精神障碍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成本绩效是另一个核心关注点。通过实际成本与预算成本的对比分析，我们深入了解成本差异的原因，及时调整资源分配，保持精神障碍药物项目在经济效益方面的合理水平。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进度作为关键的绩效指标之一，得到了精心的关注。我们制定了详细的精神障碍药物项目进度计划，并设立了进度符合度指标，确保实际进度与计划进度保持一致。这使我们能够快速发现和解决潜在的进度问题，保持精神障碍药物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神障碍药物项目绩效的不可或缺的一环。我们引入了一系列的质量标准和客户满意度指标，以确保精神障碍药物项目交付的成果在质量上达到或超越预期水平。通过持续监测这些指标，我们努力提升精神障碍药物项目整体质量水平，为精神障碍药物项目的成功交付提供有力保障。通过这些科学且全面的绩效评估，我们能够更好地引导精神障碍药物项目的持续改进，确保精神障碍药物项目目标的顺利达成。</w:t>
      </w:r>
    </w:p>
    <w:p>
      <w:pPr>
        <w:pStyle w:val="Heading2"/>
        <w:ind w:firstLine="560" w:firstLineChars="200"/>
        <w:rPr>
          <w:rFonts w:ascii="仿宋" w:eastAsia="仿宋" w:hAnsi="仿宋" w:cs="仿宋" w:hint="eastAsia"/>
          <w:sz w:val="28"/>
          <w:lang w:eastAsia="zh-CN"/>
        </w:rPr>
      </w:pPr>
      <w:bookmarkStart w:id="7" w:name="_Toc1741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绩效评估是精神障碍药物项目中的关键环节，为确保精神障碍药物项目达到预期目标，我们采用了多层次、多维度的绩效评估方法。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神障碍药物项目的战略目标对齐，确保每个决策和行动都与精神障碍药物项目整体目标保持一致。团队会定期召开战略对齐会议，审视当前工作与精神障碍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神障碍药物项目进度、质量、成本和风险等方面。这些指标通过数据收集和分析，为精神障碍药物项目管理团队提供了客观的评估依据。例如，我们通过精神障碍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绩效评估不仅仅停留在精神障碍药物项目内部，还考虑了精神障碍药物项目对外部环境的影响。我们定期进行干系人满意度调查，以了解各利益相关方对精神障碍药物项目的期望和满意度，并及时做出调整。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这种多层次、多角度的绩效评估方法，使得我们能够全面了解精神障碍药物项目的运行状态，及时做出调整，确保精神障碍药物项目在不断变化的环境中保持稳健前行。</w:t>
      </w:r>
    </w:p>
    <w:p>
      <w:pPr>
        <w:pStyle w:val="Heading2"/>
        <w:ind w:firstLine="560" w:firstLineChars="200"/>
        <w:rPr>
          <w:rFonts w:ascii="仿宋" w:eastAsia="仿宋" w:hAnsi="仿宋" w:cs="仿宋" w:hint="eastAsia"/>
          <w:sz w:val="28"/>
          <w:lang w:eastAsia="zh-CN"/>
        </w:rPr>
      </w:pPr>
      <w:bookmarkStart w:id="8" w:name="_Toc3243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为了确保精神障碍药物项目的有效管理和不断优化，我们采用了精心设计的绩效评估周期。这个周期旨在实现灵活、实时和全面的评估，以适应精神障碍药物项目执行中的各种挑战。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神障碍药物项目的不同需求，分为短期、中期和长期。短期评估关注每个迭代或工作周期，以及时发现和解决当前任务中的问题。中期评估涵盖几个迭代，深入了解整体精神障碍药物项目的趋势和性能。长期评估则着眼于整个精神障碍药物项目阶段，确保精神障碍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神障碍药物项目管理工具和协作平台，团队成员能够随时更新和分享精神障碍药物项目数据。这种实时性的反馈机制使我们能够及时察觉潜在问题，快速调整，保持精神障碍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神障碍药物项目的决策制定密不可分。每个周期的精神障碍药物项目回顾会议成为集体总结经验、识别问题深层次原因并找到创新解决方案的平台。这种定期的反思与调整机制使精神障碍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62"/>
      <w:r>
        <w:rPr>
          <w:rFonts w:ascii="仿宋" w:eastAsia="仿宋" w:hAnsi="仿宋" w:cs="仿宋" w:hint="eastAsia"/>
          <w:sz w:val="28"/>
          <w:lang w:eastAsia="zh-CN"/>
        </w:rPr>
        <w:t>三、精神障碍药物项目危机管理</w:t>
      </w:r>
      <w:bookmarkEnd w:id="9"/>
    </w:p>
    <w:p>
      <w:pPr>
        <w:pStyle w:val="Heading2"/>
        <w:rPr>
          <w:rFonts w:ascii="仿宋" w:eastAsia="仿宋" w:hAnsi="仿宋" w:cs="仿宋" w:hint="eastAsia"/>
          <w:lang w:eastAsia="zh-CN"/>
        </w:rPr>
      </w:pPr>
      <w:bookmarkStart w:id="10" w:name="_Toc1711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危机管理中，危机预警与识别是确保精神障碍药物项目稳健运行的核心步骤。通过建立全面的监测机制，精神障碍药物项目团队旨在及时发现和理解潜在的风险和危机因素，以便采取及时的预防和应对措施，确保精神障碍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首先，通过深入的风险评估，精神障碍药物项目团队全面分析了整个精神障碍药物项目和各个阶段可能存在的威胁。这包括准确评估每个潜在风险的发生概率和可能影响的程度，为后续危机预警提供了有力支持。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神障碍药物项目团队着重于明确定义精神障碍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神障碍药物项目进展的持续监控，团队能够及时发现潜在问题并作出迅速反应。精神障碍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在这一阶段，团队的专业素养和反应速度将发挥至关重要的作用，以确保潜在危机能够在初期得到有效的处理，最大程度地减轻负面影响。通过危机预警与识别，精神障碍药物项目得以更有序、可控地推进。</w:t>
      </w:r>
    </w:p>
    <w:p>
      <w:pPr>
        <w:pStyle w:val="Heading2"/>
        <w:ind w:firstLine="560" w:firstLineChars="200"/>
        <w:rPr>
          <w:rFonts w:ascii="仿宋" w:eastAsia="仿宋" w:hAnsi="仿宋" w:cs="仿宋" w:hint="eastAsia"/>
          <w:sz w:val="28"/>
          <w:lang w:eastAsia="zh-CN"/>
        </w:rPr>
      </w:pPr>
      <w:bookmarkStart w:id="11" w:name="_Toc815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在危机发生时，精神障碍药物项目团队立即行动，成立了应急小组。该小组的任务是迅速制定并实施紧急应对措施，以最小化潜在损失。以下是采取的主要措施：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暂停精神障碍药物项目进度：为遏制危机蔓延，精神障碍药物项目暂时停止进行，以便全面评估当前状况。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资源重新分配：重新评估精神障碍药物项目资源的分配，确保最大限度地减小损失。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实时沟通：与关键利益相关者建立实时沟通机制，向他们传递精神障碍药物项目危机的实际状况，保障精神障碍药物项目核心利益。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在紧急应对的同时，精神障碍药物项目团队强调了团队协作和有效沟通的重要性。以下是团队协作的关键举措：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信息共享机制：建立了信息共享平台，确保团队成员能够及时获取精神障碍药物项目危机的实时信息。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领导者沟通：精神障碍药物项目领导者通过定期会议和即时沟通工具，指导团队应对危机，保持团队稳定运行。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随着危机得到初步控制，精神障碍药物项目团队转向制定恢复计划，以确保精神障碍药物项目能够从中迅速恢复。主要恢复计划包括：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修复受损的进度计划：重新评估精神障碍药物项目进度，制定修复计划，确保精神障碍药物项目尽快回归正常进程。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重新调整资源分配：优化资源分配，确保精神障碍药物项目在有限资源下高效运转。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风险管理机制加强：对精神障碍药物项目风险进行全面评估，制定更强化的风险管理策略，以预防未来可能的危机。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15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5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精神障碍药物项目的技术管理特点体现在其创新导向。通过引入最先进的技术趋势和解决方案，精神障碍药物项目致力于提升科技含量、提高质量和效率水平。这意味着我们将采用最新的工具和方法，确保精神障碍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神障碍药物项目技术管理的显著特征。通过整合不同领域的技术资源，我们实现了跨学科的协同工作。这有助于优化技术架构，提高整体效能。此外，整合性策略还促进了不同技术团队之间的紧密沟通和高效合作，确保精神障碍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神障碍药物项目所采用的技术。通过不断优化技术方案，精神障碍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神障碍药物项目团队将在精神障碍药物项目初期识别可能的技术风险，并采取相应的预防和应对措施。通过建立健全的风险评估机制，精神障碍药物项目能够在实施过程中及时发现并解决潜在的技术问题，保障精神障碍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神障碍药物项目中，技术将成为精神障碍药物项目成功的有力支持。这一深度剖析揭示了技术管理在精神障碍药物项目实施中的关键作用，为精神障碍药物项目的技术基础奠定了坚实的基础。</w:t>
      </w:r>
    </w:p>
    <w:p>
      <w:pPr>
        <w:pStyle w:val="Heading2"/>
        <w:ind w:firstLine="560" w:firstLineChars="200"/>
        <w:rPr>
          <w:rFonts w:ascii="仿宋" w:eastAsia="仿宋" w:hAnsi="仿宋" w:cs="仿宋" w:hint="eastAsia"/>
          <w:sz w:val="28"/>
          <w:lang w:eastAsia="zh-CN"/>
        </w:rPr>
      </w:pPr>
      <w:bookmarkStart w:id="14" w:name="_Toc18135"/>
      <w:r>
        <w:rPr>
          <w:rFonts w:ascii="仿宋" w:eastAsia="仿宋" w:hAnsi="仿宋" w:cs="仿宋" w:hint="eastAsia"/>
          <w:sz w:val="28"/>
          <w:lang w:eastAsia="zh-CN"/>
        </w:rPr>
        <w:t>(二)、精神障碍药物项目工艺技术设计方案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神障碍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神障碍药物项目将严格按照相关行业规范要求进行组织。通过有效控制产品质量，精神障碍药物项目将致力于为顾客提供优质的精神障碍药物项目产品和良好的服务。这体现了精神障碍药物项目对于生产活动合规性和质量标准的高度重视，为精神障碍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神障碍药物项目注重生态效益和清洁生产原则。精神障碍药物项目建设将紧密结合地方特色经济发展，与社会经济发展规划和区域环境保护规划方案相协调一致。通过与当地区域自然生态系统的结合，精神障碍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神障碍药物项目产品具有多样化的客户需求和个性化的特点。因此，精神障碍药物项目产品规格品种多样，且单批生产数量较小。为满足这一特点，精神障碍药物项目承办单位将建设先进的柔性制造生产线。通过广泛应用柔性制造技术，精神障碍药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神障碍药物项目采用的技术具有较高的技术含量和自动化水平，处于国内先进水平。这一技术选用不仅体现了对生产效率、质量和环境友好性的高标准要求，同时为精神障碍药物项目的可持续发展奠定了坚实的基础。</w:t>
      </w:r>
    </w:p>
    <w:p>
      <w:pPr>
        <w:pStyle w:val="Heading2"/>
        <w:ind w:firstLine="560" w:firstLineChars="200"/>
        <w:rPr>
          <w:rFonts w:ascii="仿宋" w:eastAsia="仿宋" w:hAnsi="仿宋" w:cs="仿宋" w:hint="eastAsia"/>
          <w:sz w:val="28"/>
          <w:lang w:eastAsia="zh-CN"/>
        </w:rPr>
      </w:pPr>
      <w:bookmarkStart w:id="15" w:name="_Toc1644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为确保精神障碍药物项目的高效生产和技术实施，我们制定了一套精心设计的设备选型方案，以满足精神障碍药物项目生产、质量和环保的要求。该方案的主要特点如下：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神障碍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针对精神障碍药物项目产品的多样性和小批量生产的特点，我们将建设柔性制造生产线。通过在设备选型中考虑柔性制造技术，可以灵活应对不同产品规格和生产需求，实现生产线的高度灵活性和适应性。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512"/>
      <w:r>
        <w:rPr>
          <w:rFonts w:ascii="仿宋" w:eastAsia="仿宋" w:hAnsi="仿宋" w:cs="仿宋" w:hint="eastAsia"/>
          <w:sz w:val="28"/>
          <w:lang w:eastAsia="zh-CN"/>
        </w:rPr>
        <w:t>五、精神障碍药物项目土建工程</w:t>
      </w:r>
      <w:bookmarkEnd w:id="16"/>
    </w:p>
    <w:p>
      <w:pPr>
        <w:pStyle w:val="Heading2"/>
        <w:rPr>
          <w:rFonts w:ascii="仿宋" w:eastAsia="仿宋" w:hAnsi="仿宋" w:cs="仿宋" w:hint="eastAsia"/>
          <w:lang w:eastAsia="zh-CN"/>
        </w:rPr>
      </w:pPr>
      <w:bookmarkStart w:id="17" w:name="_Toc2301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在精神障碍药物项目的建筑工程设计中，我们将秉承一系列重要的设计原则，以确保精神障碍药物项目建筑在功能、美观、可持续性等方面达到最佳效果。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首要原则是确保建筑的功能性得到最大化的发挥。我们将充分理解精神障碍药物项目的实际需求，合理布局各个功能区域，保证建筑在满足业务需求的同时，提供高效的工作环境。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在建筑设计中，我们将综合考虑建设和运营成本。通过精细的经济效益分析，确保设计方案在高效利用资源的同时，对精神障碍药物项目的长期盈利能力有积极的贡献。</w:t>
      </w:r>
    </w:p>
    <w:p>
      <w:pPr>
        <w:pStyle w:val="Heading2"/>
        <w:ind w:firstLine="560" w:firstLineChars="200"/>
        <w:rPr>
          <w:rFonts w:ascii="仿宋" w:eastAsia="仿宋" w:hAnsi="仿宋" w:cs="仿宋" w:hint="eastAsia"/>
          <w:sz w:val="28"/>
          <w:lang w:eastAsia="zh-CN"/>
        </w:rPr>
      </w:pPr>
      <w:bookmarkStart w:id="18" w:name="_Toc20071"/>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的土建工程设计中，我们将精准设定设计年限，结合精神障碍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神障碍药物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https://d.book118.com/367035155010006032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A0B6F"/>
    <w:rsid w:val="600A0B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351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2024-01-16T09:17:00Z</dcterms:created>
  <dcterms:modified xsi:type="dcterms:W3CDTF">2024-01-16T09:17:24Z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6A1D13353D8540B29197A56BFAF4A892_11</vt:lpwstr>
  </property>
  <property fmtid="{D5CDD505-2E9C-101B-9397-08002B2CF9AE}" pid="3" name="KSOProductBuildVer">
    <vt:lpwstr>2052-12.1.0.16120</vt:lpwstr>
  </property>
</Properties>
</file>