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H型钢项目招商引资融资方案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684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_Toc16844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48" w:history="1">
        <w:r>
          <w:rPr>
            <w:rFonts w:ascii="仿宋" w:eastAsia="仿宋" w:hAnsi="仿宋" w:cs="仿宋" w:hint="eastAsia"/>
            <w:lang w:eastAsia="zh-CN"/>
          </w:rPr>
          <w:t>一、建设规模</w:t>
        </w:r>
        <w:r>
          <w:tab/>
        </w:r>
        <w:r>
          <w:fldChar w:fldCharType="begin"/>
        </w:r>
        <w:r>
          <w:instrText xml:space="preserve"> PAGEREF _Toc23448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40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_Toc17740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31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_Toc23831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40" w:history="1">
        <w:r>
          <w:rPr>
            <w:rFonts w:ascii="仿宋" w:eastAsia="仿宋" w:hAnsi="仿宋" w:cs="仿宋" w:hint="eastAsia"/>
            <w:lang w:eastAsia="zh-CN"/>
          </w:rPr>
          <w:t>二、市场调研</w:t>
        </w:r>
        <w:r>
          <w:tab/>
        </w:r>
        <w:r>
          <w:fldChar w:fldCharType="begin"/>
        </w:r>
        <w:r>
          <w:instrText xml:space="preserve"> PAGEREF _Toc26740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08" w:history="1">
        <w:r>
          <w:rPr>
            <w:rFonts w:ascii="仿宋" w:eastAsia="仿宋" w:hAnsi="仿宋" w:cs="仿宋" w:hint="eastAsia"/>
            <w:lang w:eastAsia="zh-CN"/>
          </w:rPr>
          <w:t>(一)、市场概况分析</w:t>
        </w:r>
        <w:r>
          <w:tab/>
        </w:r>
        <w:r>
          <w:fldChar w:fldCharType="begin"/>
        </w:r>
        <w:r>
          <w:instrText xml:space="preserve"> PAGEREF _Toc6608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09" w:history="1">
        <w:r>
          <w:rPr>
            <w:rFonts w:ascii="仿宋" w:eastAsia="仿宋" w:hAnsi="仿宋" w:cs="仿宋" w:hint="eastAsia"/>
            <w:lang w:eastAsia="zh-CN"/>
          </w:rPr>
          <w:t>(二)、目标市场细分</w:t>
        </w:r>
        <w:r>
          <w:tab/>
        </w:r>
        <w:r>
          <w:fldChar w:fldCharType="begin"/>
        </w:r>
        <w:r>
          <w:instrText xml:space="preserve"> PAGEREF _Toc26709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00" w:history="1">
        <w:r>
          <w:rPr>
            <w:rFonts w:ascii="仿宋" w:eastAsia="仿宋" w:hAnsi="仿宋" w:cs="仿宋" w:hint="eastAsia"/>
            <w:lang w:eastAsia="zh-CN"/>
          </w:rPr>
          <w:t>(三)、竞争分析</w:t>
        </w:r>
        <w:r>
          <w:tab/>
        </w:r>
        <w:r>
          <w:fldChar w:fldCharType="begin"/>
        </w:r>
        <w:r>
          <w:instrText xml:space="preserve"> PAGEREF _Toc32300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71" w:history="1">
        <w:r>
          <w:rPr>
            <w:rFonts w:ascii="仿宋" w:eastAsia="仿宋" w:hAnsi="仿宋" w:cs="仿宋" w:hint="eastAsia"/>
            <w:lang w:eastAsia="zh-CN"/>
          </w:rPr>
          <w:t>(四)、市场趋势与机会</w:t>
        </w:r>
        <w:r>
          <w:tab/>
        </w:r>
        <w:r>
          <w:fldChar w:fldCharType="begin"/>
        </w:r>
        <w:r>
          <w:instrText xml:space="preserve"> PAGEREF _Toc31971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83" w:history="1">
        <w:r>
          <w:rPr>
            <w:rFonts w:ascii="仿宋" w:eastAsia="仿宋" w:hAnsi="仿宋" w:cs="仿宋" w:hint="eastAsia"/>
            <w:lang w:eastAsia="zh-CN"/>
          </w:rPr>
          <w:t>三、H型钢项目选址研究</w:t>
        </w:r>
        <w:r>
          <w:tab/>
        </w:r>
        <w:r>
          <w:fldChar w:fldCharType="begin"/>
        </w:r>
        <w:r>
          <w:instrText xml:space="preserve"> PAGEREF _Toc12983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09" w:history="1">
        <w:r>
          <w:rPr>
            <w:rFonts w:ascii="仿宋" w:eastAsia="仿宋" w:hAnsi="仿宋" w:cs="仿宋" w:hint="eastAsia"/>
            <w:lang w:eastAsia="zh-CN"/>
          </w:rPr>
          <w:t>(一)、H型钢项目选址的指导原则</w:t>
        </w:r>
        <w:r>
          <w:tab/>
        </w:r>
        <w:r>
          <w:fldChar w:fldCharType="begin"/>
        </w:r>
        <w:r>
          <w:instrText xml:space="preserve"> PAGEREF _Toc25409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41" w:history="1">
        <w:r>
          <w:rPr>
            <w:rFonts w:ascii="仿宋" w:eastAsia="仿宋" w:hAnsi="仿宋" w:cs="仿宋" w:hint="eastAsia"/>
            <w:lang w:eastAsia="zh-CN"/>
          </w:rPr>
          <w:t>(二)、H型钢项目选址</w:t>
        </w:r>
        <w:r>
          <w:tab/>
        </w:r>
        <w:r>
          <w:fldChar w:fldCharType="begin"/>
        </w:r>
        <w:r>
          <w:instrText xml:space="preserve"> PAGEREF _Toc25541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13" w:history="1">
        <w:r>
          <w:rPr>
            <w:rFonts w:ascii="仿宋" w:eastAsia="仿宋" w:hAnsi="仿宋" w:cs="仿宋" w:hint="eastAsia"/>
            <w:lang w:eastAsia="zh-CN"/>
          </w:rPr>
          <w:t>(三)、建设环境与条件分析</w:t>
        </w:r>
        <w:r>
          <w:tab/>
        </w:r>
        <w:r>
          <w:fldChar w:fldCharType="begin"/>
        </w:r>
        <w:r>
          <w:instrText xml:space="preserve"> PAGEREF _Toc21313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91" w:history="1">
        <w:r>
          <w:rPr>
            <w:rFonts w:ascii="仿宋" w:eastAsia="仿宋" w:hAnsi="仿宋" w:cs="仿宋" w:hint="eastAsia"/>
            <w:lang w:eastAsia="zh-CN"/>
          </w:rPr>
          <w:t>(四)、土地使用控制标准</w:t>
        </w:r>
        <w:r>
          <w:tab/>
        </w:r>
        <w:r>
          <w:fldChar w:fldCharType="begin"/>
        </w:r>
        <w:r>
          <w:instrText xml:space="preserve"> PAGEREF _Toc31591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9" w:history="1">
        <w:r>
          <w:rPr>
            <w:rFonts w:ascii="仿宋" w:eastAsia="仿宋" w:hAnsi="仿宋" w:cs="仿宋" w:hint="eastAsia"/>
            <w:lang w:eastAsia="zh-CN"/>
          </w:rPr>
          <w:t>(五)、土地利用的总体需求</w:t>
        </w:r>
        <w:r>
          <w:tab/>
        </w:r>
        <w:r>
          <w:fldChar w:fldCharType="begin"/>
        </w:r>
        <w:r>
          <w:instrText xml:space="preserve"> PAGEREF _Toc529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2" w:history="1">
        <w:r>
          <w:rPr>
            <w:rFonts w:ascii="仿宋" w:eastAsia="仿宋" w:hAnsi="仿宋" w:cs="仿宋" w:hint="eastAsia"/>
            <w:lang w:eastAsia="zh-CN"/>
          </w:rPr>
          <w:t>(六)、用地效率提升策略</w:t>
        </w:r>
        <w:r>
          <w:tab/>
        </w:r>
        <w:r>
          <w:fldChar w:fldCharType="begin"/>
        </w:r>
        <w:r>
          <w:instrText xml:space="preserve"> PAGEREF _Toc2032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08" w:history="1">
        <w:r>
          <w:rPr>
            <w:rFonts w:ascii="仿宋" w:eastAsia="仿宋" w:hAnsi="仿宋" w:cs="仿宋" w:hint="eastAsia"/>
            <w:lang w:eastAsia="zh-CN"/>
          </w:rPr>
          <w:t>(七)、总体布局与规划方案</w:t>
        </w:r>
        <w:r>
          <w:tab/>
        </w:r>
        <w:r>
          <w:fldChar w:fldCharType="begin"/>
        </w:r>
        <w:r>
          <w:instrText xml:space="preserve"> PAGEREF _Toc9008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51" w:history="1">
        <w:r>
          <w:rPr>
            <w:rFonts w:ascii="仿宋" w:eastAsia="仿宋" w:hAnsi="仿宋" w:cs="仿宋" w:hint="eastAsia"/>
            <w:lang w:eastAsia="zh-CN"/>
          </w:rPr>
          <w:t>(八)、物流与运输系统设计</w:t>
        </w:r>
        <w:r>
          <w:tab/>
        </w:r>
        <w:r>
          <w:fldChar w:fldCharType="begin"/>
        </w:r>
        <w:r>
          <w:instrText xml:space="preserve"> PAGEREF _Toc7051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30" w:history="1">
        <w:r>
          <w:rPr>
            <w:rFonts w:ascii="仿宋" w:eastAsia="仿宋" w:hAnsi="仿宋" w:cs="仿宋" w:hint="eastAsia"/>
            <w:lang w:eastAsia="zh-CN"/>
          </w:rPr>
          <w:t>(九)、选址方案的综合评估</w:t>
        </w:r>
        <w:r>
          <w:tab/>
        </w:r>
        <w:r>
          <w:fldChar w:fldCharType="begin"/>
        </w:r>
        <w:r>
          <w:instrText xml:space="preserve"> PAGEREF _Toc8730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65" w:history="1">
        <w:r>
          <w:rPr>
            <w:rFonts w:ascii="仿宋" w:eastAsia="仿宋" w:hAnsi="仿宋" w:cs="仿宋" w:hint="eastAsia"/>
            <w:lang w:eastAsia="zh-CN"/>
          </w:rPr>
          <w:t>四、经济效益分析</w:t>
        </w:r>
        <w:r>
          <w:tab/>
        </w:r>
        <w:r>
          <w:fldChar w:fldCharType="begin"/>
        </w:r>
        <w:r>
          <w:instrText xml:space="preserve"> PAGEREF _Toc5565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69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_Toc25169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32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_Toc3532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" w:history="1">
        <w:r>
          <w:rPr>
            <w:rFonts w:ascii="仿宋" w:eastAsia="仿宋" w:hAnsi="仿宋" w:cs="仿宋" w:hint="eastAsia"/>
            <w:lang w:eastAsia="zh-CN"/>
          </w:rPr>
          <w:t>(三)、H型钢项目盈利能力分析</w:t>
        </w:r>
        <w:r>
          <w:tab/>
        </w:r>
        <w:r>
          <w:fldChar w:fldCharType="begin"/>
        </w:r>
        <w:r>
          <w:instrText xml:space="preserve"> PAGEREF _Toc170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09" w:history="1">
        <w:r>
          <w:rPr>
            <w:rFonts w:ascii="仿宋" w:eastAsia="仿宋" w:hAnsi="仿宋" w:cs="仿宋" w:hint="eastAsia"/>
            <w:lang w:eastAsia="zh-CN"/>
          </w:rPr>
          <w:t>五、H型钢项目投资方案分析</w:t>
        </w:r>
        <w:r>
          <w:tab/>
        </w:r>
        <w:r>
          <w:fldChar w:fldCharType="begin"/>
        </w:r>
        <w:r>
          <w:instrText xml:space="preserve"> PAGEREF _Toc3409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49" w:history="1">
        <w:r>
          <w:rPr>
            <w:rFonts w:ascii="仿宋" w:eastAsia="仿宋" w:hAnsi="仿宋" w:cs="仿宋" w:hint="eastAsia"/>
            <w:lang w:eastAsia="zh-CN"/>
          </w:rPr>
          <w:t>(一)、H型钢项目估算说明</w:t>
        </w:r>
        <w:r>
          <w:tab/>
        </w:r>
        <w:r>
          <w:fldChar w:fldCharType="begin"/>
        </w:r>
        <w:r>
          <w:instrText xml:space="preserve"> PAGEREF _Toc10249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4" w:history="1">
        <w:r>
          <w:rPr>
            <w:rFonts w:ascii="仿宋" w:eastAsia="仿宋" w:hAnsi="仿宋" w:cs="仿宋" w:hint="eastAsia"/>
            <w:lang w:eastAsia="zh-CN"/>
          </w:rPr>
          <w:t>(二)、H型钢项目总投资估算</w:t>
        </w:r>
        <w:r>
          <w:tab/>
        </w:r>
        <w:r>
          <w:fldChar w:fldCharType="begin"/>
        </w:r>
        <w:r>
          <w:instrText xml:space="preserve"> PAGEREF _Toc1164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90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_Toc23790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14" w:history="1">
        <w:r>
          <w:rPr>
            <w:rFonts w:ascii="仿宋" w:eastAsia="仿宋" w:hAnsi="仿宋" w:cs="仿宋" w:hint="eastAsia"/>
            <w:lang w:eastAsia="zh-CN"/>
          </w:rPr>
          <w:t>六、风险性分析</w:t>
        </w:r>
        <w:r>
          <w:tab/>
        </w:r>
        <w:r>
          <w:fldChar w:fldCharType="begin"/>
        </w:r>
        <w:r>
          <w:instrText xml:space="preserve"> PAGEREF _Toc28214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89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_Toc32389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1" w:history="1">
        <w:r>
          <w:rPr>
            <w:rFonts w:ascii="仿宋" w:eastAsia="仿宋" w:hAnsi="仿宋" w:cs="仿宋" w:hint="eastAsia"/>
            <w:lang w:eastAsia="zh-CN"/>
          </w:rPr>
          <w:t>(二)、风险类型及分类</w:t>
        </w:r>
        <w:r>
          <w:tab/>
        </w:r>
        <w:r>
          <w:fldChar w:fldCharType="begin"/>
        </w:r>
        <w:r>
          <w:instrText xml:space="preserve"> PAGEREF _Toc1751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47" w:history="1">
        <w:r>
          <w:rPr>
            <w:rFonts w:ascii="仿宋" w:eastAsia="仿宋" w:hAnsi="仿宋" w:cs="仿宋" w:hint="eastAsia"/>
            <w:lang w:eastAsia="zh-CN"/>
          </w:rPr>
          <w:t>(三)、技术风险及应对措施</w:t>
        </w:r>
        <w:r>
          <w:tab/>
        </w:r>
        <w:r>
          <w:fldChar w:fldCharType="begin"/>
        </w:r>
        <w:r>
          <w:instrText xml:space="preserve"> PAGEREF _Toc28947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41" w:history="1">
        <w:r>
          <w:rPr>
            <w:rFonts w:ascii="仿宋" w:eastAsia="仿宋" w:hAnsi="仿宋" w:cs="仿宋" w:hint="eastAsia"/>
            <w:lang w:eastAsia="zh-CN"/>
          </w:rPr>
          <w:t>(四)、市场风险及应对策略</w:t>
        </w:r>
        <w:r>
          <w:tab/>
        </w:r>
        <w:r>
          <w:fldChar w:fldCharType="begin"/>
        </w:r>
        <w:r>
          <w:instrText xml:space="preserve"> PAGEREF _Toc23541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59" w:history="1">
        <w:r>
          <w:rPr>
            <w:rFonts w:ascii="仿宋" w:eastAsia="仿宋" w:hAnsi="仿宋" w:cs="仿宋" w:hint="eastAsia"/>
            <w:lang w:eastAsia="zh-CN"/>
          </w:rPr>
          <w:t>(五)、管理风险及规避方法</w:t>
        </w:r>
        <w:r>
          <w:tab/>
        </w:r>
        <w:r>
          <w:fldChar w:fldCharType="begin"/>
        </w:r>
        <w:r>
          <w:instrText xml:space="preserve"> PAGEREF _Toc17659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34" w:history="1">
        <w:r>
          <w:rPr>
            <w:rFonts w:ascii="仿宋" w:eastAsia="仿宋" w:hAnsi="仿宋" w:cs="仿宋" w:hint="eastAsia"/>
            <w:lang w:eastAsia="zh-CN"/>
          </w:rPr>
          <w:t>(六)、财务风险及防范措施</w:t>
        </w:r>
        <w:r>
          <w:tab/>
        </w:r>
        <w:r>
          <w:fldChar w:fldCharType="begin"/>
        </w:r>
        <w:r>
          <w:instrText xml:space="preserve"> PAGEREF _Toc22934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8" w:history="1">
        <w:r>
          <w:rPr>
            <w:rFonts w:ascii="仿宋" w:eastAsia="仿宋" w:hAnsi="仿宋" w:cs="仿宋" w:hint="eastAsia"/>
            <w:lang w:eastAsia="zh-CN"/>
          </w:rPr>
          <w:t>(七)、H型钢项目建设风险及控制手段</w:t>
        </w:r>
        <w:r>
          <w:tab/>
        </w:r>
        <w:r>
          <w:fldChar w:fldCharType="begin"/>
        </w:r>
        <w:r>
          <w:instrText xml:space="preserve"> PAGEREF _Toc1708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03" w:history="1">
        <w:r>
          <w:rPr>
            <w:rFonts w:ascii="仿宋" w:eastAsia="仿宋" w:hAnsi="仿宋" w:cs="仿宋" w:hint="eastAsia"/>
            <w:lang w:eastAsia="zh-CN"/>
          </w:rPr>
          <w:t>(八)、环境风险及安全防范</w:t>
        </w:r>
        <w:r>
          <w:tab/>
        </w:r>
        <w:r>
          <w:fldChar w:fldCharType="begin"/>
        </w:r>
        <w:r>
          <w:instrText xml:space="preserve"> PAGEREF _Toc28903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3" w:history="1">
        <w:r>
          <w:rPr>
            <w:rFonts w:ascii="仿宋" w:eastAsia="仿宋" w:hAnsi="仿宋" w:cs="仿宋" w:hint="eastAsia"/>
            <w:lang w:eastAsia="zh-CN"/>
          </w:rPr>
          <w:t>(九)、风险综合评估与决策分析</w:t>
        </w:r>
        <w:r>
          <w:tab/>
        </w:r>
        <w:r>
          <w:fldChar w:fldCharType="begin"/>
        </w:r>
        <w:r>
          <w:instrText xml:space="preserve"> PAGEREF _Toc1843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0" w:history="1">
        <w:r>
          <w:rPr>
            <w:rFonts w:ascii="仿宋" w:eastAsia="仿宋" w:hAnsi="仿宋" w:cs="仿宋" w:hint="eastAsia"/>
            <w:lang w:eastAsia="zh-CN"/>
          </w:rPr>
          <w:t>(十)、风险管理计划与控制方案</w:t>
        </w:r>
        <w:r>
          <w:tab/>
        </w:r>
        <w:r>
          <w:fldChar w:fldCharType="begin"/>
        </w:r>
        <w:r>
          <w:instrText xml:space="preserve"> PAGEREF _Toc2310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36" w:history="1">
        <w:r>
          <w:rPr>
            <w:rFonts w:ascii="仿宋" w:eastAsia="仿宋" w:hAnsi="仿宋" w:cs="仿宋" w:hint="eastAsia"/>
            <w:lang w:eastAsia="zh-CN"/>
          </w:rPr>
          <w:t>七、节能情况分析</w:t>
        </w:r>
        <w:r>
          <w:tab/>
        </w:r>
        <w:r>
          <w:fldChar w:fldCharType="begin"/>
        </w:r>
        <w:r>
          <w:instrText xml:space="preserve"> PAGEREF _Toc10836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28" w:history="1">
        <w:r>
          <w:rPr>
            <w:rFonts w:ascii="仿宋" w:eastAsia="仿宋" w:hAnsi="仿宋" w:cs="仿宋" w:hint="eastAsia"/>
            <w:lang w:eastAsia="zh-CN"/>
          </w:rPr>
          <w:t>(一)、节能的重要性</w:t>
        </w:r>
        <w:r>
          <w:tab/>
        </w:r>
        <w:r>
          <w:fldChar w:fldCharType="begin"/>
        </w:r>
        <w:r>
          <w:instrText xml:space="preserve"> PAGEREF _Toc13128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31" w:history="1">
        <w:r>
          <w:rPr>
            <w:rFonts w:ascii="仿宋" w:eastAsia="仿宋" w:hAnsi="仿宋" w:cs="仿宋" w:hint="eastAsia"/>
            <w:lang w:eastAsia="zh-CN"/>
          </w:rPr>
          <w:t>(二)、节能的法规与标准要求</w:t>
        </w:r>
        <w:r>
          <w:tab/>
        </w:r>
        <w:r>
          <w:fldChar w:fldCharType="begin"/>
        </w:r>
        <w:r>
          <w:instrText xml:space="preserve"> PAGEREF _Toc28231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9833" w:history="1">
        <w:r>
          <w:rPr>
            <w:rFonts w:ascii="仿宋" w:eastAsia="仿宋" w:hAnsi="仿宋" w:cs="仿宋" w:hint="eastAsia"/>
            <w:lang w:eastAsia="zh-CN"/>
          </w:rPr>
          <w:t>(三)、H型钢项目地能源消耗与供应状况</w:t>
        </w:r>
        <w:r>
          <w:tab/>
        </w:r>
        <w:r>
          <w:fldChar w:fldCharType="begin"/>
        </w:r>
        <w:r>
          <w:instrText xml:space="preserve"> PAGEREF _Toc9833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44" w:history="1">
        <w:r>
          <w:rPr>
            <w:rFonts w:ascii="仿宋" w:eastAsia="仿宋" w:hAnsi="仿宋" w:cs="仿宋" w:hint="eastAsia"/>
            <w:lang w:eastAsia="zh-CN"/>
          </w:rPr>
          <w:t>(四)、能源消耗类型与数量的深入分析</w:t>
        </w:r>
        <w:r>
          <w:tab/>
        </w:r>
        <w:r>
          <w:fldChar w:fldCharType="begin"/>
        </w:r>
        <w:r>
          <w:instrText xml:space="preserve"> PAGEREF _Toc17044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17" w:history="1">
        <w:r>
          <w:rPr>
            <w:rFonts w:ascii="仿宋" w:eastAsia="仿宋" w:hAnsi="仿宋" w:cs="仿宋" w:hint="eastAsia"/>
            <w:lang w:eastAsia="zh-CN"/>
          </w:rPr>
          <w:t>(五)、节能综合评价</w:t>
        </w:r>
        <w:r>
          <w:tab/>
        </w:r>
        <w:r>
          <w:fldChar w:fldCharType="begin"/>
        </w:r>
        <w:r>
          <w:instrText xml:space="preserve"> PAGEREF _Toc24717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43" w:history="1">
        <w:r>
          <w:rPr>
            <w:rFonts w:ascii="仿宋" w:eastAsia="仿宋" w:hAnsi="仿宋" w:cs="仿宋" w:hint="eastAsia"/>
            <w:lang w:eastAsia="zh-CN"/>
          </w:rPr>
          <w:t>(六)、设计节能方案</w:t>
        </w:r>
        <w:r>
          <w:tab/>
        </w:r>
        <w:r>
          <w:fldChar w:fldCharType="begin"/>
        </w:r>
        <w:r>
          <w:instrText xml:space="preserve"> PAGEREF _Toc11943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80" w:history="1">
        <w:r>
          <w:rPr>
            <w:rFonts w:ascii="仿宋" w:eastAsia="仿宋" w:hAnsi="仿宋" w:cs="仿宋" w:hint="eastAsia"/>
            <w:lang w:eastAsia="zh-CN"/>
          </w:rPr>
          <w:t>(七)、实施节能措施</w:t>
        </w:r>
        <w:r>
          <w:tab/>
        </w:r>
        <w:r>
          <w:fldChar w:fldCharType="begin"/>
        </w:r>
        <w:r>
          <w:instrText xml:space="preserve"> PAGEREF _Toc3580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91" w:history="1">
        <w:r>
          <w:rPr>
            <w:rFonts w:ascii="仿宋" w:eastAsia="仿宋" w:hAnsi="仿宋" w:cs="仿宋" w:hint="eastAsia"/>
            <w:lang w:eastAsia="zh-CN"/>
          </w:rPr>
          <w:t>八、环境影响分析</w:t>
        </w:r>
        <w:r>
          <w:tab/>
        </w:r>
        <w:r>
          <w:fldChar w:fldCharType="begin"/>
        </w:r>
        <w:r>
          <w:instrText xml:space="preserve"> PAGEREF _Toc3591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9" w:history="1">
        <w:r>
          <w:rPr>
            <w:rFonts w:ascii="仿宋" w:eastAsia="仿宋" w:hAnsi="仿宋" w:cs="仿宋" w:hint="eastAsia"/>
            <w:lang w:eastAsia="zh-CN"/>
          </w:rPr>
          <w:t>(一)、建设区域环境质量现状及影响评估</w:t>
        </w:r>
        <w:r>
          <w:tab/>
        </w:r>
        <w:r>
          <w:fldChar w:fldCharType="begin"/>
        </w:r>
        <w:r>
          <w:instrText xml:space="preserve"> PAGEREF _Toc759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83" w:history="1">
        <w:r>
          <w:rPr>
            <w:rFonts w:ascii="仿宋" w:eastAsia="仿宋" w:hAnsi="仿宋" w:cs="仿宋" w:hint="eastAsia"/>
            <w:lang w:eastAsia="zh-CN"/>
          </w:rPr>
          <w:t>(二)、建设期环境保护措施与实施方案</w:t>
        </w:r>
        <w:r>
          <w:tab/>
        </w:r>
        <w:r>
          <w:fldChar w:fldCharType="begin"/>
        </w:r>
        <w:r>
          <w:instrText xml:space="preserve"> PAGEREF _Toc5983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28" w:history="1">
        <w:r>
          <w:rPr>
            <w:rFonts w:ascii="仿宋" w:eastAsia="仿宋" w:hAnsi="仿宋" w:cs="仿宋" w:hint="eastAsia"/>
            <w:lang w:eastAsia="zh-CN"/>
          </w:rPr>
          <w:t>(三)、运营期环境保护对策及管理计划</w:t>
        </w:r>
        <w:r>
          <w:tab/>
        </w:r>
        <w:r>
          <w:fldChar w:fldCharType="begin"/>
        </w:r>
        <w:r>
          <w:instrText xml:space="preserve"> PAGEREF _Toc18728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43" w:history="1">
        <w:r>
          <w:rPr>
            <w:rFonts w:ascii="仿宋" w:eastAsia="仿宋" w:hAnsi="仿宋" w:cs="仿宋" w:hint="eastAsia"/>
            <w:lang w:eastAsia="zh-CN"/>
          </w:rPr>
          <w:t>(四)、H型钢项目建设对区域经济的短期与长期影响</w:t>
        </w:r>
        <w:r>
          <w:tab/>
        </w:r>
        <w:r>
          <w:fldChar w:fldCharType="begin"/>
        </w:r>
        <w:r>
          <w:instrText xml:space="preserve"> PAGEREF _Toc19643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5" w:history="1">
        <w:r>
          <w:rPr>
            <w:rFonts w:ascii="仿宋" w:eastAsia="仿宋" w:hAnsi="仿宋" w:cs="仿宋" w:hint="eastAsia"/>
            <w:lang w:eastAsia="zh-CN"/>
          </w:rPr>
          <w:t>(五)、废弃物处理方案与资源化利用措施</w:t>
        </w:r>
        <w:r>
          <w:tab/>
        </w:r>
        <w:r>
          <w:fldChar w:fldCharType="begin"/>
        </w:r>
        <w:r>
          <w:instrText xml:space="preserve"> PAGEREF _Toc1385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85" w:history="1">
        <w:r>
          <w:rPr>
            <w:rFonts w:ascii="仿宋" w:eastAsia="仿宋" w:hAnsi="仿宋" w:cs="仿宋" w:hint="eastAsia"/>
            <w:lang w:eastAsia="zh-CN"/>
          </w:rPr>
          <w:t>(六)、特殊环境影响分析及对策研究</w:t>
        </w:r>
        <w:r>
          <w:tab/>
        </w:r>
        <w:r>
          <w:fldChar w:fldCharType="begin"/>
        </w:r>
        <w:r>
          <w:instrText xml:space="preserve"> PAGEREF _Toc9885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28" w:history="1">
        <w:r>
          <w:rPr>
            <w:rFonts w:ascii="仿宋" w:eastAsia="仿宋" w:hAnsi="仿宋" w:cs="仿宋" w:hint="eastAsia"/>
            <w:lang w:eastAsia="zh-CN"/>
          </w:rPr>
          <w:t>(七)、清洁生产技术方案与实践经验</w:t>
        </w:r>
        <w:r>
          <w:tab/>
        </w:r>
        <w:r>
          <w:fldChar w:fldCharType="begin"/>
        </w:r>
        <w:r>
          <w:instrText xml:space="preserve"> PAGEREF _Toc24828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63" w:history="1">
        <w:r>
          <w:rPr>
            <w:rFonts w:ascii="仿宋" w:eastAsia="仿宋" w:hAnsi="仿宋" w:cs="仿宋" w:hint="eastAsia"/>
            <w:lang w:eastAsia="zh-CN"/>
          </w:rPr>
          <w:t>(八)、H型钢项目建设的经济效益与环境效益权衡分析</w:t>
        </w:r>
        <w:r>
          <w:tab/>
        </w:r>
        <w:r>
          <w:fldChar w:fldCharType="begin"/>
        </w:r>
        <w:r>
          <w:instrText xml:space="preserve"> PAGEREF _Toc6363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11" w:history="1">
        <w:r>
          <w:rPr>
            <w:rFonts w:ascii="仿宋" w:eastAsia="仿宋" w:hAnsi="仿宋" w:cs="仿宋" w:hint="eastAsia"/>
            <w:lang w:eastAsia="zh-CN"/>
          </w:rPr>
          <w:t>(九)、环境保护综合评价及可持续性发展建议</w:t>
        </w:r>
        <w:r>
          <w:tab/>
        </w:r>
        <w:r>
          <w:fldChar w:fldCharType="begin"/>
        </w:r>
        <w:r>
          <w:instrText xml:space="preserve"> PAGEREF _Toc14711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85" w:history="1">
        <w:r>
          <w:rPr>
            <w:rFonts w:ascii="仿宋" w:eastAsia="仿宋" w:hAnsi="仿宋" w:cs="仿宋" w:hint="eastAsia"/>
            <w:lang w:eastAsia="zh-CN"/>
          </w:rPr>
          <w:t>九、H型钢项目可行性研究</w:t>
        </w:r>
        <w:r>
          <w:tab/>
        </w:r>
        <w:r>
          <w:fldChar w:fldCharType="begin"/>
        </w:r>
        <w:r>
          <w:instrText xml:space="preserve"> PAGEREF _Toc18285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31" w:history="1">
        <w:r>
          <w:rPr>
            <w:rFonts w:ascii="仿宋" w:eastAsia="仿宋" w:hAnsi="仿宋" w:cs="仿宋" w:hint="eastAsia"/>
            <w:lang w:eastAsia="zh-CN"/>
          </w:rPr>
          <w:t>(一)、市场可行性</w:t>
        </w:r>
        <w:r>
          <w:tab/>
        </w:r>
        <w:r>
          <w:fldChar w:fldCharType="begin"/>
        </w:r>
        <w:r>
          <w:instrText xml:space="preserve"> PAGEREF _Toc13531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39" w:history="1">
        <w:r>
          <w:rPr>
            <w:rFonts w:ascii="仿宋" w:eastAsia="仿宋" w:hAnsi="仿宋" w:cs="仿宋" w:hint="eastAsia"/>
            <w:lang w:eastAsia="zh-CN"/>
          </w:rPr>
          <w:t>(二)、技术可行性</w:t>
        </w:r>
        <w:r>
          <w:tab/>
        </w:r>
        <w:r>
          <w:fldChar w:fldCharType="begin"/>
        </w:r>
        <w:r>
          <w:instrText xml:space="preserve"> PAGEREF _Toc12939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9" w:history="1">
        <w:r>
          <w:rPr>
            <w:rFonts w:ascii="仿宋" w:eastAsia="仿宋" w:hAnsi="仿宋" w:cs="仿宋" w:hint="eastAsia"/>
            <w:lang w:eastAsia="zh-CN"/>
          </w:rPr>
          <w:t>(三)、财务可行性</w:t>
        </w:r>
        <w:r>
          <w:tab/>
        </w:r>
        <w:r>
          <w:fldChar w:fldCharType="begin"/>
        </w:r>
        <w:r>
          <w:instrText xml:space="preserve"> PAGEREF _Toc959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68" w:history="1">
        <w:r>
          <w:rPr>
            <w:rFonts w:ascii="仿宋" w:eastAsia="仿宋" w:hAnsi="仿宋" w:cs="仿宋" w:hint="eastAsia"/>
            <w:lang w:eastAsia="zh-CN"/>
          </w:rPr>
          <w:t>十、H型钢项目优势</w:t>
        </w:r>
        <w:r>
          <w:tab/>
        </w:r>
        <w:r>
          <w:fldChar w:fldCharType="begin"/>
        </w:r>
        <w:r>
          <w:instrText xml:space="preserve"> PAGEREF _Toc7368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10" w:history="1">
        <w:r>
          <w:rPr>
            <w:rFonts w:ascii="仿宋" w:eastAsia="仿宋" w:hAnsi="仿宋" w:cs="仿宋" w:hint="eastAsia"/>
            <w:lang w:eastAsia="zh-CN"/>
          </w:rPr>
          <w:t>(一)、地理位置优势</w:t>
        </w:r>
        <w:r>
          <w:tab/>
        </w:r>
        <w:r>
          <w:fldChar w:fldCharType="begin"/>
        </w:r>
        <w:r>
          <w:instrText xml:space="preserve"> PAGEREF _Toc10610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72" w:history="1">
        <w:r>
          <w:rPr>
            <w:rFonts w:ascii="仿宋" w:eastAsia="仿宋" w:hAnsi="仿宋" w:cs="仿宋" w:hint="eastAsia"/>
            <w:lang w:eastAsia="zh-CN"/>
          </w:rPr>
          <w:t>(二)、人才资源</w:t>
        </w:r>
        <w:r>
          <w:tab/>
        </w:r>
        <w:r>
          <w:fldChar w:fldCharType="begin"/>
        </w:r>
        <w:r>
          <w:instrText xml:space="preserve"> PAGEREF _Toc17172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28" w:history="1">
        <w:r>
          <w:rPr>
            <w:rFonts w:ascii="仿宋" w:eastAsia="仿宋" w:hAnsi="仿宋" w:cs="仿宋" w:hint="eastAsia"/>
            <w:lang w:eastAsia="zh-CN"/>
          </w:rPr>
          <w:t>(三)、创新与研发能力</w:t>
        </w:r>
        <w:r>
          <w:tab/>
        </w:r>
        <w:r>
          <w:fldChar w:fldCharType="begin"/>
        </w:r>
        <w:r>
          <w:instrText xml:space="preserve"> PAGEREF _Toc8828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05" w:history="1">
        <w:r>
          <w:rPr>
            <w:rFonts w:ascii="仿宋" w:eastAsia="仿宋" w:hAnsi="仿宋" w:cs="仿宋" w:hint="eastAsia"/>
            <w:lang w:eastAsia="zh-CN"/>
          </w:rPr>
          <w:t>(四)、生产成本与效率</w:t>
        </w:r>
        <w:r>
          <w:tab/>
        </w:r>
        <w:r>
          <w:fldChar w:fldCharType="begin"/>
        </w:r>
        <w:r>
          <w:instrText xml:space="preserve"> PAGEREF _Toc32205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684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本文档，介绍H型钢项目的招商引资。项目H型钢是一项具有巨大市场潜力的创业项目，专注于某一特定行业的技术创新和发展。本文档将详细展示项目H型钢的市场前景、核心竞争力以及预期收益，同时提供全面的风险评估和合作条件。请注意，此文档仅供学习交流，不可用于商业目的，投资者请谨慎参考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3448"/>
      <w:r>
        <w:rPr>
          <w:rFonts w:ascii="仿宋" w:eastAsia="仿宋" w:hAnsi="仿宋" w:cs="仿宋" w:hint="eastAsia"/>
          <w:sz w:val="28"/>
          <w:lang w:eastAsia="zh-CN"/>
        </w:rPr>
        <w:t>一、建设规模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7740"/>
      <w:r>
        <w:rPr>
          <w:rFonts w:ascii="仿宋" w:eastAsia="仿宋" w:hAnsi="仿宋" w:cs="仿宋" w:hint="eastAsia"/>
          <w:lang w:eastAsia="zh-CN"/>
        </w:rPr>
        <w:t>(一)、产品规划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H型钢项目的核心产品为高品质精胺。鉴于当前的市场环境，预计年产值将达到惊人的XXXX万元。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基于对国内外市场需求的深入预测，我们可以预见，我国H型钢项目产品将主要以国内销售为主，同时积极拓展国际市场。随着我们加大产品宣传力度，降低产品价格，提高产品质量，以及增加产品多样性，我们相信H型钢项目产品将会更受市场欢迎。市场需求的分析表明，国内外市场对H型钢项目产品的需求量将持续逐年增长，因此市场销售前景非常看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作为H型钢项目承办单位，我们计划在H型钢项目建设地充分利用得天独厚的地理条件来推动H型钢项目的成功。与同行业其他企业相比，我们拥有一系列显著的竞争优势，包括出色的地理位置、低成本的经营条件以及出色的投资回报率。这些因素使我们在行业中具备强大的竞争力，为相关产业的广泛发展创造了广阔前景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3831"/>
      <w:r>
        <w:rPr>
          <w:rFonts w:ascii="仿宋" w:eastAsia="仿宋" w:hAnsi="仿宋" w:cs="仿宋" w:hint="eastAsia"/>
          <w:sz w:val="28"/>
          <w:lang w:eastAsia="zh-CN"/>
        </w:rPr>
        <w:t>(二)、建设规模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（一）土地使用规模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H型钢项目的用地范围总面积达到XX平方米，相当于大约XX亩土地。其中，有效用地面积占据XX平方米，符合红线范围的土地折算成XX亩。H型钢项目的总建筑规模达到XX平方米，其中包括主体工程建设占用的XX平方米，总共可容纳的建筑面积为XX平方米。预计用于建筑工程的资金投入将达到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（二）设备采购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本H型钢项目计划购买设备总计XX台（或套），设备采购费用估计将达到XX万元。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（三）产能规模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H型钢项目总共预算投入XX万元，预计年度的经营收入将达到XX万元。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6740"/>
      <w:r>
        <w:rPr>
          <w:rFonts w:ascii="仿宋" w:eastAsia="仿宋" w:hAnsi="仿宋" w:cs="仿宋" w:hint="eastAsia"/>
          <w:sz w:val="28"/>
          <w:lang w:eastAsia="zh-CN"/>
        </w:rPr>
        <w:t>二、市场调研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6608"/>
      <w:r>
        <w:rPr>
          <w:rFonts w:ascii="仿宋" w:eastAsia="仿宋" w:hAnsi="仿宋" w:cs="仿宋" w:hint="eastAsia"/>
          <w:lang w:eastAsia="zh-CN"/>
        </w:rPr>
        <w:t>(一)、市场概况分析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 市场规模与增长趋势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本章将对H型钢市场的整体情况进行深入剖析，以提供关于市场的全面洞察。首先，我们关注市场的规模和增长趋势，以便了解市场的发展动态。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市场规模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H型钢市场的规模一直在稳步增长。根据最新可获得的数据，去年市场的总销售额达到X亿元，较前一年增长了X%。今年，市场规模预计将达到X亿元，这表明市场持续增长的态势。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增长趋势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市场的增长趋势表明，H型钢行业正经历着积极的发展。过去五年中，市场年均增长率达到X%，这主要受到需求的持续增加和新兴技术的推动。预测未来三年内，市场将继续保持X%的年均增长率。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 市场需求与供应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这一部分将详细研究市场的需求和供应情况，以便更好地理解市场的特征和结构。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市场需求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H型钢市场的需求呈现出多样性和持续增长。需求驱动因素包括X、X和X。我们的市场调研指出，主要的需求细分领域包括X、X和X。消费者越来越重视X，这进一步推动了市场需求的增长。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市场供应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市场上有多家主要供应商提供产品和服务。主要的供应商包括X、X和X公司。市场上产品多样性大，产品质量也参差不齐。供应商之间的竞争促使产品和服务的不断创新，提高了市场的整体质量水平。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 市场竞争格局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这一部分将分析市场的竞争格局，包括主要竞争对手的特点和策略。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 主要竞争对手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市场中的主要竞争对手包括X公司、X公司和X公司。这些公司分别占据市场份额的X%、X%和X%。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 竞争策略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竞争对手采用不同的策略来争夺市场份额。X公司主要通过产品创新和质量卓越来保持市场领先地位。X公司则采用价格竞争策略，吸引了一大批价格敏感型客户。X公司则注重市场推广和品牌建设，不断扩大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 市场地理分布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在这一部分，我们将考察市场的地理分布，包括国内和国际市场。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4.1 国内市场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国内市场仍然是H型钢行业的主要市场。国内市场规模为X亿元，占总市场规模的X%。主要消费地区包括X、X和X。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 国际市场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国际市场也呈现出增长的潜力。我们已经开始开拓国际市场，首次出口达到X万元。国际市场主要集中在X国、X国和X国等地。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 市场趋势与机会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这一部分将探讨市场中的当前趋势和未来机会。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5.1 市场趋势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市场中的当前趋势包括X、X和X。技术创新和可持续性意识日益增强，这将推动市场的发展。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5.2 市场机会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市场中存在着多个机会，包括X、X和X。新兴市场领域、产品创新和国际扩张都为公司未来的发展提供了机遇。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 未来预测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根据市场概况的分析，我们预测未来市场将继续保持稳定增长的趋势。未来三年内，市场规模有望达到X亿元，年均增长率预计将保持在X%。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6709"/>
      <w:r>
        <w:rPr>
          <w:rFonts w:ascii="仿宋" w:eastAsia="仿宋" w:hAnsi="仿宋" w:cs="仿宋" w:hint="eastAsia"/>
          <w:sz w:val="28"/>
          <w:lang w:eastAsia="zh-CN"/>
        </w:rPr>
        <w:t>(二)、目标市场细分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 受众特征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在这一章节中，我们将详细描述我们的目标市场，包括市场受众的特点和特征。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年龄分布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我们的目标市场主要包括X年龄段的消费者，这个年龄段的人口占总受众的X%。这一年龄段的消费者在我们的产品/服务上表现出较高的兴趣。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地理位置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受众的地理分布主要集中在X、X和X地区。这些地区占总受众的X%。我们选择这些地区作为目标市场，因为它们拥有潜在的高需求。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1.3 教育水平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X%的目标市场受众具有本科以上学历，这表明他们对高质量的产品/服务有更高的期望。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 需求细分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购买行为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我们的目标市场中的消费者以频繁购买相似产品/服务的行为为主。X%的受众在过去X个月内购买了相关产品/服务。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需求驱动因素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需求驱动因素包括X、X和X。我们的目标市场更注重X，并愿意为高品质的产品/服务支付更高的价格。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 需求细分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在这一部分，我们将深入了解不同受众群体的需求细分，以更好地满足他们的需求。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需求细分1：X受众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这一细分包括X年龄段、来自X地区的消费者。他们的需求主要集中在X，因为X。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需求细分2：X受众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X受众包括具有X学历的年轻专业人士。他们更关注X，并愿意支付高价获取高品质的产品/服务。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 目标市场选择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综合上述信息，我们选择了X年龄段、来自X地区的消费者作为我们的首要目标市场。这一市场细分具有较高的潜在需求和较高的购买力，适合我们的产品/服务。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32300"/>
      <w:r>
        <w:rPr>
          <w:rFonts w:ascii="仿宋" w:eastAsia="仿宋" w:hAnsi="仿宋" w:cs="仿宋" w:hint="eastAsia"/>
          <w:sz w:val="28"/>
          <w:lang w:eastAsia="zh-CN"/>
        </w:rPr>
        <w:t>(三)、竞争分析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 竞争对手概况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在本章中，我们将对市场中的主要竞争对手进行详细描述，包括他们的公司信息、市场份额和产品范围。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竞争对手1：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公司名称：X公司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市场份额：X%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公司概况：X公司成立于X年，总部位于X地区。他们以X产品而闻名，拥有X家分支机构和X员工。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产品范围：X公司的产品包括X、X和X。他们注重X，以提供高质量的X。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竞争对手2：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公司名称：Y公司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市场份额：X%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公司概况：Y公司成立于X年，总部位于X地区。他们在X领域有着丰富的经验，拥有X家分支机构和X员工。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产品范围：Y公司的产品包括X、X和X。他们采用X策略，以吸引价格敏感型客户。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 竞争策略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在这一部分，我们将分析竞争对手采用的策略，以了解他们在市场中的表现。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竞争对手1的策略：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定价策略：X公司采用X价格策略，以确保他们的产品在市场中具有竞争力。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市场定位：X公司将自己定位为X市场的领导者，侧重于高端市场。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产品特点：X公司强调X和X特点，以满足客户对高品质产品的需求。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竞争对手2的策略：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定价策略：Y公司采用X价格策略，以吸引价格敏感型客户。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市场定位：Y公司的市场定位是X市场的X提供商，专注于广泛的客户群。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产品特点：Y公司侧重于X和X，提供价格亲民的产品。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 竞争优势和劣势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这一部分将讨论竞争对手的优势和劣势，以了解他们在市场中的地位。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竞争对手1的优势：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X公司在X领域有着长期的经验和声誉。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他们的产品质量一直是市场的标杆。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竞争对手2的优势：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 Y公司的价格策略吸引了大量价格敏感型客户。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他们在广告和市场推广方面有一定优势。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 竞争格局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这一部分将分析市场中的竞争格局，包括市场份额分布、市场集中度和竞争趋势。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4.1 市场份额分布：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X公司：X%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Y公司：X%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其他竞争对手：X%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 市场集中度：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市场具有一定的集中度，主要由X和Y两家公司主导。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4.3 竞争趋势：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市场中的竞争持续激烈，新的竞争对手可能会进入市场。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31971"/>
      <w:r>
        <w:rPr>
          <w:rFonts w:ascii="仿宋" w:eastAsia="仿宋" w:hAnsi="仿宋" w:cs="仿宋" w:hint="eastAsia"/>
          <w:sz w:val="28"/>
          <w:lang w:eastAsia="zh-CN"/>
        </w:rPr>
        <w:t>(四)、市场趋势与机会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 市场趋势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在这一章节中，我们将探讨当前市场中的趋势，包括技术、社会和法规等方面的发展趋势。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技术趋势：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技术创新是当前市场中的一个主要趋势。X技术的不断发展为新产品和服务的推出提供了机会。我们已经看到X技术在X领域的广泛应用，这将改变市场格局。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1.2 社会趋势：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社会趋势包括X和X。X趋势推动了对可持续性产品的需求，而X趋势改变了消费者的购买习惯。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法规趋势：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法规变化对市场产生了影响。新的法规可能对产品开发、生产和市场准入产生影响。我们需要密切关注这些变化，以确保合规性。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 市场机会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在这一部分，我们将识别当前市场中的机会，包括新兴市场领域、产品创新和潜在合作伙伴。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新兴市场领域：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新兴市场领域如X和X提供了增长机会。我们的产品/服务可以满足这些新兴市场的需求。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产品创新：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基于市场趋势，我们可以进行产品创新，推出符合可持续性和X需求的新产品。这将使我们在市场中具有竞争优势。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合作伙伴关系：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我们还可以探讨与X公司等潜在合作伙伴建立合作关系，以拓展市场份额和实现共同的战略目标。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 未来预测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综合市场趋势和机会分析，我们预测未来市场将保持稳定的增长趋势。未来三年内，市场规模预计将增长至X亿元，年均增长率预计为X%。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2983"/>
      <w:r>
        <w:rPr>
          <w:rFonts w:ascii="仿宋" w:eastAsia="仿宋" w:hAnsi="仿宋" w:cs="仿宋" w:hint="eastAsia"/>
          <w:sz w:val="28"/>
          <w:lang w:eastAsia="zh-CN"/>
        </w:rPr>
        <w:t>三、H型钢项目选址研究</w:t>
      </w:r>
      <w:bookmarkEnd w:id="10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1" w:name="_Toc25409"/>
      <w:r>
        <w:rPr>
          <w:rFonts w:ascii="仿宋" w:eastAsia="仿宋" w:hAnsi="仿宋" w:cs="仿宋" w:hint="eastAsia"/>
          <w:lang w:eastAsia="zh-CN"/>
        </w:rPr>
        <w:t>(一)、H型钢项目选址的指导原则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H型钢项目建设方案应当在满足H型钢项目生产和安全要求的前提下，尽量整合建筑布局，并充分利用周边自然空间。此举旨在兼顾土地资源的有效使用，并切实遵循国家土地政策。具体而言，H型钢项目策划需遵循以下原则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优化建筑布局：力求将建筑设施合并，以减少土地占用面积。这或许需要采用多功能或多层次建筑的设计，以提高土地利用率。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充分利用自然环境：必须充分考虑周围的自然资源，如绿地、水体等自然元素，以减少对生态环境的干扰。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遵守国家政策：H型钢项目选址和建设必须遵守国家土地管理政策，确保与规划和法规保持一致。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标准化布局：H型钢项目的规划应遵循标准化要求，包括生产工艺流程和设施布局，以提高生产效率和产品质量。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综合环保：H型钢项目选址和建设过程中，应全面考虑环境因素，包括采用环保设施、可持续资源利用和减少环境影响。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地理优势：根据H型钢项目选址的地理位置，需合理规划，以减少运营成本，并确保物流便捷。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社会责任：H型钢项目规划需充分考虑对当地社区和社会的影响，采取措施确保H型钢项目对当地社群和环境有积极贡献。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些原则的目标是在不牺牲生产要求的前提下，综合考虑经济效益、生产需求和环境保护，以确保H型钢项目的可持续发展并符合国家政策法规。H型钢项目规划的具体细节应根据H型钢项目需求和环境条件进行调整，以维护H型钢项目的可持续性，并确保与国家政策法规的一致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25541"/>
      <w:r>
        <w:rPr>
          <w:rFonts w:ascii="仿宋" w:eastAsia="仿宋" w:hAnsi="仿宋" w:cs="仿宋" w:hint="eastAsia"/>
          <w:sz w:val="28"/>
          <w:lang w:eastAsia="zh-CN"/>
        </w:rPr>
        <w:t>(二)、H型钢项目选址</w:t>
      </w:r>
      <w:bookmarkEnd w:id="12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H型钢项目选址于XX新兴产业示范区，这一示范区已充分开发并利用了相当大的土地面积，呈现出独特的发展特色和竞争优势。仅在近年，该示范区的经济发展表现出相当的活力，财政收入不断攀升，内资投入不断增加，固定资产投资规模也逐渐扩大，出口总额呈现出可喜的增长趋势，同时已经累计完成了大规模的基础设施投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这一示范区不仅地理位置优越，而且基础设施完备，配套设施齐全，交通便捷。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3" w:name="_Toc21313"/>
      <w:r>
        <w:rPr>
          <w:rFonts w:ascii="仿宋" w:eastAsia="仿宋" w:hAnsi="仿宋" w:cs="仿宋" w:hint="eastAsia"/>
          <w:sz w:val="28"/>
          <w:lang w:eastAsia="zh-CN"/>
        </w:rPr>
        <w:t>(三)、建设环境与条件分析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产品品牌的竞争优势明显。品牌在现代商业中扮演着至关重要的角色，它是企业无形资产的一部分。随着H型钢项目承办单位规模的逐渐扩大，公司将品牌打造视为一项系统性工程。通过广告宣传、参加各类国内展会，以及运用各种促销手段，我们将积极提高品牌的知名度。我们将秉承“质量至上、服务一流”的原则，不断提升产品的品质，以赢得消费者的信任和口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通过这些市场运作，我们不仅可以提高企业整体形象，还能够展现品牌的更大价值。在激烈的市场竞争中，强大的品牌影响力将帮助我们脱颖而出，吸引更多的顾客，实现可持续的商业成功。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4" w:name="_Toc31591"/>
      <w:r>
        <w:rPr>
          <w:rFonts w:ascii="仿宋" w:eastAsia="仿宋" w:hAnsi="仿宋" w:cs="仿宋" w:hint="eastAsia"/>
          <w:sz w:val="28"/>
          <w:lang w:eastAsia="zh-CN"/>
        </w:rPr>
        <w:t>(四)、土地使用控制标准</w:t>
      </w:r>
      <w:bookmarkEnd w:id="1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根据测算，投资H型钢项目建筑系数符合产品制造行业建筑系 数≥30.00%的规定；同时，满足H型钢项目建设地确定的“建筑系数≥40.00%”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的具体要求。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5" w:name="_Toc529"/>
      <w:r>
        <w:rPr>
          <w:rFonts w:ascii="仿宋" w:eastAsia="仿宋" w:hAnsi="仿宋" w:cs="仿宋" w:hint="eastAsia"/>
          <w:sz w:val="28"/>
          <w:lang w:eastAsia="zh-CN"/>
        </w:rPr>
        <w:t>(五)、土地利用的总体需求</w:t>
      </w:r>
      <w:bookmarkEnd w:id="1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期工程H型钢项目的建设规划建筑系数为XX.XX%，建筑容积率为XX.XX，建设区域绿化覆盖率达到XX.XX%，固定资产投资强度为每亩XX万元。这些规划参数反映了H型钢项目在土地利用、建筑布局和环境保护方面的充分考虑，以确保H型钢项目的可持续发展并兼顾生态环境的保护。H型钢项目的规划与布局将有助于最大限度地发挥土地资源，提高经济效益，同时保护生态环境，达到双赢的目标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6" w:name="_Toc2032"/>
      <w:r>
        <w:rPr>
          <w:rFonts w:ascii="仿宋" w:eastAsia="仿宋" w:hAnsi="仿宋" w:cs="仿宋" w:hint="eastAsia"/>
          <w:sz w:val="28"/>
          <w:lang w:eastAsia="zh-CN"/>
        </w:rPr>
        <w:t>(六)、用地效率提升策略</w:t>
      </w:r>
      <w:bookmarkEnd w:id="16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投资H型钢项目在施工过程中坚决坚守专业化生产的原则。H型钢项目承办单位自行负责主要的生产过程和关键工序的实施，确保了产品的质量和核心技术的自主掌握。与此同时，H型钢项目还采用了外协和外购的方式来获取其他次要商品，以降低资源的重复投入。这一策略不仅有助于节省投资资金，还有助于有效利用资源，减少能源和土地资源的浪费，提高H型钢项目的整体经济效益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7" w:name="_Toc9008"/>
      <w:r>
        <w:rPr>
          <w:rFonts w:ascii="仿宋" w:eastAsia="仿宋" w:hAnsi="仿宋" w:cs="仿宋" w:hint="eastAsia"/>
          <w:sz w:val="28"/>
          <w:lang w:eastAsia="zh-CN"/>
        </w:rPr>
        <w:t>(七)、总体布局与规划方案</w:t>
      </w:r>
      <w:bookmarkEnd w:id="1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平面布置整体设计原则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H型钢项目的平面布置中，应综合考虑用地紧缺、施工成本控制以及环境美化的要求。除了规划H型钢项目建设区域，还要重点关注场区的周边环境。为了改善生产环境，H型钢项目场区的围墙、沿街道路和可用空地可以用于绿化工作。这包括种植各类花卉、树木、草坪和常绿植被，以提高场区的美观度，增强员工的工作满意度，同时也有益于城市绿化的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主要工程布局设计要求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H型钢项目场区的主干道宽度定为XX米，次干道宽度为XX米，人行道宽度维持在XX米。道路的设计应充分考虑转弯半径，以确保消防车辆可以顺畅通行，这通常需要XX米的半径。对于其他车辆通行路段，转弯半径可设定为XX米或XX米，以满足不同交通需求。所有道路都将采用坚固的混凝土路面，并将符合城市道路的标准和特点，以确保长期使用的质量和可维护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绿化设计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绿化设计是H型钢项目建设中的重要组成部分，旨在改善和美化生产环境。H型钢项目绿化应注重以下原则：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6"/>
          <w:footerReference w:type="default" r:id="rId37"/>
          <w:type w:val="nextPage"/>
          <w:pgSz w:w="11906" w:h="16838"/>
          <w:pgMar w:top="1440" w:right="1800" w:bottom="1440" w:left="1800" w:header="851" w:footer="992" w:gutter="0"/>
          <w:pgNumType w:start="1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 物种多样性：选择各类花卉、树木、草坪和常绿植物，以增加植被的多样性，提供更好的生态效益。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生长适应性：优先选择适应当地气候和土壤条件的植物，以确保植物的生长健康。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美化景观：通过精心设计和布局，创建宜人的景观，为员工提供休息和休闲的场所。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生态保护：合理布置绿化，避免对周围自然生态系统产生负面影响。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辅助工程设计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辅助工程的设计是确保H型钢项目建设运转顺利的关键。以下是辅助工程设计的要求：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道路设计：主干道和次干道应满足一定宽度标准，道路路缘石和转弯半径要符合安全和通行要求。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基础设施：确保基础设施的严格按照城市标准和要求建设，以满足H型钢项目的用水、供电、通讯等需求。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安全设施：在H型钢项目场区内设置必要的安全设施，如消防设备、紧急出口、疏散通道等，以确保员工的安全。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环保设施：采取措施确保H型钢项目的环保合规，包括废物处理设施、污水处理设备等，以减少对环境的负面影响。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8" w:name="_Toc7051"/>
      <w:r>
        <w:rPr>
          <w:rFonts w:ascii="仿宋" w:eastAsia="仿宋" w:hAnsi="仿宋" w:cs="仿宋" w:hint="eastAsia"/>
          <w:sz w:val="28"/>
          <w:lang w:eastAsia="zh-CN"/>
        </w:rPr>
        <w:t>(八)、物流与运输系统设计</w:t>
      </w:r>
      <w:bookmarkEnd w:id="1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物流与运输系统的设计对于H型钢项目的成功运营至关重要。以下是物流与运输系统设计的关键考虑因素：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8"/>
          <w:footerReference w:type="default" r:id="rId39"/>
          <w:type w:val="nextPage"/>
          <w:pgSz w:w="11906" w:h="16838"/>
          <w:pgMar w:top="1440" w:right="1800" w:bottom="1440" w:left="1800" w:header="851" w:footer="992" w:gutter="0"/>
          <w:pgNumType w:start="1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仓储和货物管理：建立合理的仓储系统，确保货物妥善存放、分类和管理。采用现代的库存管理技术，以降低库存成本和提高库存周转率。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运输网络规划：设计适当的运输网络，包括道路、铁路、航空和水路等多种运输方式。优化运输路线，降低物流成本。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物流信息系统：建立高效的物流信息系统，用于跟踪货物的流动、库存状况和订单处理。通过信息系统提高运营的可见性和透明度。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配送策略：制定灵活的配送策略，以满足客户需求。考虑最后一英里配送，以提供快速、可靠的送货服务。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货物包装和装卸：选择适当的货物包装方式，以确保货物在运输过程中不受损坏。实施高效的装卸操作，提高装卸效率。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安全和风险管理：采取措施确保货物在运输和仓储过程中的安全。建立应急计划，处理可能出现的风险和突发事件。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环保和可持续性：考虑减少碳排放和环境影响的策略，采用环保的运输方式和包装材料，推动可持续发展。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运输合同和供应商管理：建立稳定的运输合同和供应商关系，确保供应链的稳定性和可靠性。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9. 成本控制：通过合理的成本分析和管理，降低物流和运输的成本，提高H型钢项目的竞争力。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10. 运输技术和装备：采用现代的运输技术和装备，提高运输效率和安全性。不断更新和维护运输设施，确保其正常运行。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40"/>
          <w:footerReference w:type="default" r:id="rId41"/>
          <w:type w:val="nextPage"/>
          <w:pgSz w:w="11906" w:h="16838"/>
          <w:pgMar w:top="1440" w:right="1800" w:bottom="1440" w:left="1800" w:header="851" w:footer="992" w:gutter="0"/>
          <w:pgNumType w:start="1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综合考虑这些因素，设计一个高效、安全和可持续的物流与运输系统，将有助于H型钢项目的成功实施和运营。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9" w:name="_Toc8730"/>
      <w:r>
        <w:rPr>
          <w:rFonts w:ascii="仿宋" w:eastAsia="仿宋" w:hAnsi="仿宋" w:cs="仿宋" w:hint="eastAsia"/>
          <w:sz w:val="28"/>
          <w:lang w:eastAsia="zh-CN"/>
        </w:rPr>
        <w:t>(九)、选址方案的综合评估</w:t>
      </w:r>
      <w:bookmarkEnd w:id="1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该H型钢项目选址的地理和自然环境条件都非常有利于H型钢项目的建设和运营。以下是该地选址的主要优势：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地理位置：H型钢项目选址地区没有自然保护区、风景名胜区或生活饮用水水源地等环境敏感目标。这降低了H型钢项目建设过程中可能面临的法规和环境约束。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污染源：周边地区没有粉尘、有害气体、放射性物质或其他扩散性污染源。这有助于维护空气和土壤质量，降低环境风险。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地势和气象条件：H型钢项目地区地势较为开阔，有利于大气污染物的扩散。地区大气环境质量良好，这有助于降低大气污染的影响。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基础设施和交通：H型钢项目选址地区拥有较好的基础设施和交通条件。供电、供水、道路、照明、供汽、供气、通讯网络等设施齐备，为H型钢项目建设和运营提供了便利条件。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生活设施：该地区的基础设施和生活设施配套完善，包括住房、医疗、教育和娱乐设施。这有助于吸引员工和提供他们所需的生活便利。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42"/>
          <w:footerReference w:type="default" r:id="rId43"/>
          <w:type w:val="nextPage"/>
          <w:pgSz w:w="11906" w:h="16838"/>
          <w:pgMar w:top="1440" w:right="1800" w:bottom="1440" w:left="1800" w:header="851" w:footer="992" w:gutter="0"/>
          <w:pgNumType w:start="2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6. 成本考量：H型钢项目承办单位在选择H型钢项目选址时充分考虑了多个因素，包括土地取得成本、劳动力成本、原料产地距离等。选址地区的条件有助于降低生产成本。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供地政策和规划：H型钢项目选址符合国家相关供地政策和规划要求，各项用地指标符合相关规定。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总体而言，该H型钢项目选址是经过仔细比选的，充分考虑了多个因素，为H型钢项目提供了优越的建设和经营环境。H型钢项目承办单位可以在这个地点充分发挥其优势，推动H型钢项目的成功实施。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0" w:name="_Toc5565"/>
      <w:r>
        <w:rPr>
          <w:rFonts w:ascii="仿宋" w:eastAsia="仿宋" w:hAnsi="仿宋" w:cs="仿宋" w:hint="eastAsia"/>
          <w:sz w:val="28"/>
          <w:lang w:eastAsia="zh-CN"/>
        </w:rPr>
        <w:t>四、经济效益分析</w:t>
      </w:r>
      <w:bookmarkEnd w:id="20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21" w:name="_Toc25169"/>
      <w:r>
        <w:rPr>
          <w:rFonts w:ascii="仿宋" w:eastAsia="仿宋" w:hAnsi="仿宋" w:cs="仿宋" w:hint="eastAsia"/>
          <w:lang w:eastAsia="zh-CN"/>
        </w:rPr>
        <w:t>(一)、经济评价综述</w:t>
      </w:r>
      <w:bookmarkEnd w:id="2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本章所包括的经济评价，也被称为财务评价，是基于以下假设的：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未来我国宏观经济政策，包括财政政策和税收政策，将保持稳定，不考虑非正常和不可抗力因素对分析结果可能造成的影响。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由于H型钢项目目前仍处于策划阶段，其运营管理模式为初步确定方案，未来可能会根据市场状况进行调整。因此，很多数据尚无法明确，成本费用难以进行精确计算。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鉴于以上情况，本次评价仅对以下财务指标做出基本估算，并将这些估算提供给xxx公司决策层，以供H型钢项目建设的参考依据：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营业收入：我们估计H型钢项目的年度营业收入，并根据可用数据提供一个初步的数值。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成本费用：尽管数据不够确切，我们还是进行了初步的成本费用估算，以在一定程度上了解H型钢项目运营所需的支出。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44"/>
          <w:footerReference w:type="default" r:id="rId45"/>
          <w:type w:val="nextPage"/>
          <w:pgSz w:w="11906" w:h="16838"/>
          <w:pgMar w:top="1440" w:right="1800" w:bottom="1440" w:left="1800" w:header="851" w:footer="992" w:gutter="0"/>
          <w:pgNumType w:start="2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税收：我们还对可能的税收进行了估算，以便预估H型钢项目对国家财政的潜在贡献。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这些估算将有助于xxx公司决策层在H型钢项目建设过程中有一个基本的财务参考，尽管在未来可能需要根据实际情况进行进一步的调整和精确计算。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2" w:name="_Toc3532"/>
      <w:r>
        <w:rPr>
          <w:rFonts w:ascii="仿宋" w:eastAsia="仿宋" w:hAnsi="仿宋" w:cs="仿宋" w:hint="eastAsia"/>
          <w:sz w:val="28"/>
          <w:lang w:eastAsia="zh-CN"/>
        </w:rPr>
        <w:t>(二)、经济评价财务测算</w:t>
      </w:r>
      <w:bookmarkEnd w:id="22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根据规划，H型钢项目预计三年达产，各年度财务数据如下：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第一年：负荷xxx%，计划收入XX万元，总成本XX万元，利润总额XX万元，净利润XX万元，增值税XX万元，税金及附加XX万元，所得税XX万元。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第二年：负荷xxx%，计划收入XX万元，总成本XX万元，利润总额XX万元，净利润XX万元，增值税XX万元，税金及附加XX万元，所得税XX万元。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第三年：生产负荷xxx%，计划收入XX万元，总成本XX万元，利润总额XX万元，净利润XX万元，增值税XX万元，税金及附加XX万元，所得税XX万元。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营业收入估算：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H型钢项目经营期内不考虑通货膨胀因素，只考虑螺旋管行业设备相对价格变化，假设当年螺旋管设备产量等于当年产品销售量。H型钢项目达产年预计每年可实现营业收入XX万元。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达产年增值税估算：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46"/>
          <w:footerReference w:type="default" r:id="rId47"/>
          <w:type w:val="nextPage"/>
          <w:pgSz w:w="11906" w:h="16838"/>
          <w:pgMar w:top="1440" w:right="1800" w:bottom="1440" w:left="1800" w:header="851" w:footer="992" w:gutter="0"/>
          <w:pgNumType w:start="22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达产年应缴增值税=销项税额-进项税额=XX万元。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综合总成本费用估算：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谨慎财务测算，当H型钢项目达到正常生产年份时，按达产年经营能力计算，本期工程H型钢项目综合总成本费用XX万元，其中：可变成本XX万元，固定成本XX万元。具体测算数据详见《总成本费用估算一览表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税金及附加：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达产年应纳税金及附加XX万元。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利润总额及企业所得税：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利润总额=营业收入-综合总成本费用-销售税金及附加+补贴收入=XX万元。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企业所得税=应纳税所得额×税率=XX×25.00%=XX万元。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利润及利润分配：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本期工程H型钢项目达产年利润总额 (PFO): 利润总额=营业收入-综合总成本费用-销售税金及附加+补贴收入=XX万元。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达产年应纳企业所得税：企业所得税=应纳税所得额×税率=XX×25.00%=XX万元。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本H型钢项目达产年可实现利润总额XX万元，缴纳企业所得税XX万元，其正常经营年份净利润：企业净利润=达产年利润总额-企业所得税=XX-XX=XX万元。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根据《利润及利润分配表》，可以计算出以下经济指标：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(1) 达产年投资利润率=XX%。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48"/>
          <w:footerReference w:type="default" r:id="rId49"/>
          <w:type w:val="nextPage"/>
          <w:pgSz w:w="11906" w:h="16838"/>
          <w:pgMar w:top="1440" w:right="1800" w:bottom="1440" w:left="1800" w:header="851" w:footer="992" w:gutter="0"/>
          <w:pgNumType w:start="23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 (2) 达产年投资利税率=XX%。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(3) 达产年投资回报率=XX%。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根据经济测算，本期工程H型钢项目投产后，达产年实现营业收入XX万元，总成本费用XX万元，税金及附加XX万元，利润总额XX万元，企业所得税XX万元，税后净利润XX万元，年纳税总额XX万元。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3" w:name="_Toc170"/>
      <w:r>
        <w:rPr>
          <w:rFonts w:ascii="仿宋" w:eastAsia="仿宋" w:hAnsi="仿宋" w:cs="仿宋" w:hint="eastAsia"/>
          <w:sz w:val="28"/>
          <w:lang w:eastAsia="zh-CN"/>
        </w:rPr>
        <w:t>(三)、H型钢项目盈利能力分析</w:t>
      </w:r>
      <w:bookmarkEnd w:id="2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全部投资回收期 (Pt)=XXX 年。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4" w:name="_Toc3409"/>
      <w:r>
        <w:rPr>
          <w:rFonts w:ascii="仿宋" w:eastAsia="仿宋" w:hAnsi="仿宋" w:cs="仿宋" w:hint="eastAsia"/>
          <w:sz w:val="28"/>
          <w:lang w:eastAsia="zh-CN"/>
        </w:rPr>
        <w:t>五、H型钢项目投资方案分析</w:t>
      </w:r>
      <w:bookmarkEnd w:id="24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25" w:name="_Toc10249"/>
      <w:r>
        <w:rPr>
          <w:rFonts w:ascii="仿宋" w:eastAsia="仿宋" w:hAnsi="仿宋" w:cs="仿宋" w:hint="eastAsia"/>
          <w:lang w:eastAsia="zh-CN"/>
        </w:rPr>
        <w:t>(一)、H型钢项目估算说明</w:t>
      </w:r>
      <w:bookmarkEnd w:id="2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我们将对H型钢项目的估算过程进行详细说明。这将包括如何确定H型钢项目的总投资，并分析涉及的各种因素，以确保H型钢项目的财务可行性。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6" w:name="_Toc1164"/>
      <w:r>
        <w:rPr>
          <w:rFonts w:ascii="仿宋" w:eastAsia="仿宋" w:hAnsi="仿宋" w:cs="仿宋" w:hint="eastAsia"/>
          <w:sz w:val="28"/>
          <w:lang w:eastAsia="zh-CN"/>
        </w:rPr>
        <w:t>(二)、H型钢项目总投资估算</w:t>
      </w:r>
      <w:bookmarkEnd w:id="2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在H型钢项目的总投资估算中，我们将对以下几个关键方面进行详细分析和说明，以确保H型钢项目的财务可行性：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固定资产投资估算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本期H型钢项目的固定资产投资预计达到XXXX万元。这包括各种关键领域的投资，如：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50"/>
          <w:footerReference w:type="default" r:id="rId51"/>
          <w:type w:val="nextPage"/>
          <w:pgSz w:w="11906" w:h="16838"/>
          <w:pgMar w:top="1440" w:right="1800" w:bottom="1440" w:left="1800" w:header="851" w:footer="992" w:gutter="0"/>
          <w:pgNumType w:start="2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- 建筑工程投</w:t>
      </w:r>
      <w:r>
        <w:rPr>
          <w:rFonts w:ascii="仿宋" w:eastAsia="仿宋" w:hAnsi="仿宋" w:cs="仿宋" w:hint="eastAsia"/>
          <w:sz w:val="28"/>
          <w:lang w:eastAsia="zh-CN"/>
        </w:rPr>
        <w:t>资：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建设H型钢项目涉及的土地开发、建筑结构、设施建设等方面的费用总计XXXX万元，占H型钢项目总投资的XX%。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- 设备购置费： 我们计划购买必要的设备，包括生产设备和其他关键设备，总计XXXX万元，占H型钢项目总投资的XX%。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- 其他投资： H型钢项目还需要其他类型的固定资产投资，包括基础设施和环保设施等，总计XXXX万元，占H型钢项目总投资的XX%。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流动资金投资估算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在达产年，H型钢项目预计需要XXXX万元的流动资金。这将用于日常经营和管理，包括：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- 日常经营资金： 这包括原材料采购、员工工资、设备维护等日常运营费用。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- 备用资金： 我们还为H型钢项目设置备用资金，以应对可能的突发费用和不可预见的情况。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总投资构成分析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总投资及其构成分析： H型钢项目总投资为XXXX万元，其中固定资产投资XXXX万元，占H型钢项目总投资的XX%；流动资金投资XXXX万元，占H型钢项目总投资的XX%。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固定资产投资及其构成分析： 本期工程H型钢项目的固定资产投资包括建筑工程投资XXXX万元，占H型钢项目总投资的XX%；设备购置费XXXX万元，占H型钢项目总投资的XX%；其他投资XXXX万元，占H型钢项目总投资的XX%。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52"/>
          <w:footerReference w:type="default" r:id="rId53"/>
          <w:type w:val="nextPage"/>
          <w:pgSz w:w="11906" w:h="16838"/>
          <w:pgMar w:top="1440" w:right="1800" w:bottom="1440" w:left="1800" w:header="851" w:footer="992" w:gutter="0"/>
          <w:pgNumType w:start="2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 总投资及其构成估算： 总投资=固定资产投资+流动资金。因此，H型钢项目的总投资=XXXX+XXXX=XXXX万元。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通过对这些估算和分析的详细说明，我们为H型钢项目提供了清晰的财务基础，以确保H型钢项目的财务可行性和成功实施。这有助于H型钢项目管理者制定明智的决策，并为H型钢项目的资金筹措提供坚实的依据。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7" w:name="_Toc23790"/>
      <w:r>
        <w:rPr>
          <w:rFonts w:ascii="仿宋" w:eastAsia="仿宋" w:hAnsi="仿宋" w:cs="仿宋" w:hint="eastAsia"/>
          <w:sz w:val="28"/>
          <w:lang w:eastAsia="zh-CN"/>
        </w:rPr>
        <w:t>(三)、资金筹措</w:t>
      </w:r>
      <w:bookmarkEnd w:id="2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全部都自筹。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8" w:name="_Toc28214"/>
      <w:r>
        <w:rPr>
          <w:rFonts w:ascii="仿宋" w:eastAsia="仿宋" w:hAnsi="仿宋" w:cs="仿宋" w:hint="eastAsia"/>
          <w:sz w:val="28"/>
          <w:lang w:eastAsia="zh-CN"/>
        </w:rPr>
        <w:t>六、风险性分析</w:t>
      </w:r>
      <w:bookmarkEnd w:id="2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29" w:name="_Toc32389"/>
      <w:r>
        <w:rPr>
          <w:rFonts w:ascii="仿宋" w:eastAsia="仿宋" w:hAnsi="仿宋" w:cs="仿宋" w:hint="eastAsia"/>
          <w:lang w:eastAsia="zh-CN"/>
        </w:rPr>
        <w:t>(一)、风险识别与评估</w:t>
      </w:r>
      <w:bookmarkEnd w:id="2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风险识别与评估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风险识别与评估是H型钢项目招商引资报告中的关键步骤，旨在全面了解H型钢项目可能面临的各种风险，并对其进行详尽评估。这一过程有助于制定明智的决策，降低投资风险，并确保H型钢项目的可行性。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风险识别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识别阶段旨在识别与H型钢项目相关的各种潜在风险，包括但不限于技术、市场、管理、财务、H型钢项目建设和环境方面的风险。这需要广泛的信息收集和分析，包括与行业趋势、竞争对手、市场需求、政策法规和H型钢项目特点相关的数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54"/>
          <w:footerReference w:type="default" r:id="rId55"/>
          <w:type w:val="nextPage"/>
          <w:pgSz w:w="11906" w:h="16838"/>
          <w:pgMar w:top="1440" w:right="1800" w:bottom="1440" w:left="1800" w:header="851" w:footer="992" w:gutter="0"/>
          <w:pgNumType w:start="2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技术风险可能涉及到新技术的应用、技术难题的解决以及技术创新的风险。在这一阶段，我们会评估H型钢项目所涉及的技术成熟度、可行性和潜在挑战。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市场风险主要包括市场需求波动、竞争加剧以及市场规模的变化。我们将分析市场趋势、目标受众、竞争格局以及市场预测，以识别市场风险。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管理风险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管理风险涉及H型钢项目管理和运营的各个方面，包括团队协作、组织结构、决策过程和变更管理。在这一阶段，我们会评估H型钢项目的管理能力和制度，以识别可能的管理风险。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财务风险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财务风险包括资金需求、成本控制、资金来源和财务计划等。我们将分析H型钢项目的财务模型、成本结构和资金筹集计划，以确定财务风险。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H型钢项目建设风险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H型钢项目建设风险涉及H型钢项目实施、时间管理、资源分配和执行计划等方面。我们将评估H型钢项目建设进展、进度控制和资源管理，以识别潜在的H型钢项目建设风险。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56"/>
          <w:footerReference w:type="default" r:id="rId57"/>
          <w:type w:val="nextPage"/>
          <w:pgSz w:w="11906" w:h="16838"/>
          <w:pgMar w:top="1440" w:right="1800" w:bottom="1440" w:left="1800" w:header="851" w:footer="992" w:gutter="0"/>
          <w:pgNumType w:start="2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环境风险与H型钢项目对环境的影响有关，包括资源利用、环境污染和生态保护等。我们将进行环境影响评估，以识别可能的环境风险。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风险评估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风险评估阶段旨在量化和评估已识别的风险，以确定其潜在影响和可能性。评估过程通常使用风险矩阵、风险评分和风险分析工具，以便更好地理解各项风险的相对重要性。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风险概率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我们将评估各项风险发生的可能性，通常以概率百分比表示，以确定其可能性。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风险影响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我们将评估各项风险发生时对H型钢项目的影响，包括财务损失、时间延误、声誉风险和法律责任等。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风险级别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通过将概率和影响综合考虑，我们将为每项风险分配一个风险级别，以确定其相对重要性和紧急性。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风险优先级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根据风险级别，我们将确定哪些风险需要优先处理，以最大程度地降低其潜在影响。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风险识别与评估是H型钢项目决策的关键组成部分，它提供了有关H型钢项目可行性和风险水平的关键信息，有助于制定风险管理计划和决策方案。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30" w:name="_Toc1751"/>
      <w:r>
        <w:rPr>
          <w:rFonts w:ascii="仿宋" w:eastAsia="仿宋" w:hAnsi="仿宋" w:cs="仿宋" w:hint="eastAsia"/>
          <w:sz w:val="28"/>
          <w:lang w:eastAsia="zh-CN"/>
        </w:rPr>
        <w:t>(二)、风险类型及分类</w:t>
      </w:r>
      <w:bookmarkEnd w:id="30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58"/>
          <w:footerReference w:type="default" r:id="rId59"/>
          <w:type w:val="nextPage"/>
          <w:pgSz w:w="11906" w:h="16838"/>
          <w:pgMar w:top="1440" w:right="1800" w:bottom="1440" w:left="1800" w:header="851" w:footer="992" w:gutter="0"/>
          <w:pgNumType w:start="2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风险类型及分类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在H型钢项目招商引资报告中，对风险类型及其分类的明晰描述至关重要。风险类型的明确定义和分类可以帮助H型钢项目管理者更好地识别和应对潜在的风险，从而降低投资风险，确保H型钢项目的成功实施。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技术风险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技术成熟度风险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这种风险涉及到H型钢项目所采用的技术是否已经成熟并可行。如果H型钢项目依赖尚未成熟或尚未经过广泛验证的技术，可能会面临技术成熟度风险。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技术难题风险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H型钢项目中可能存在技术难题，例如需要解决的复杂技术问题。这种风险可能会导致H型钢项目进度延误或成本超支。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技术创新风险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技术创新风险涉及到H型钢项目是否需要采用新颖的技术，这可能会带来不确定性和风险。技术创新风险通常伴随着研发和测试的不确定性。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市场风险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市场需求风险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市场需求风险涉及H型钢项目产品或服务的市场需求是否足够大，以维持H型钢项目的可行性。如果市场需求不足，H型钢项目可能难以盈利。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60"/>
          <w:footerReference w:type="default" r:id="rId61"/>
          <w:type w:val="nextPage"/>
          <w:pgSz w:w="11906" w:h="16838"/>
          <w:pgMar w:top="1440" w:right="1800" w:bottom="1440" w:left="1800" w:header="851" w:footer="992" w:gutter="0"/>
          <w:pgNumType w:start="2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竞争风险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竞争风险包括市场上已有竞争对手或潜在竞争对手对H型钢项目的竞争。竞争激烈可能会对H型钢项目的市场份额和利润率造成压力。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市场规模风险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市场规模风险与市场的变化和波动有关，可能导致H型钢项目的市场前景不确定。市场规模的波动可能会影响H型钢项目的收入和盈利潜力。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管理风险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H型钢项目管理风险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H型钢项目管理风险包括H型钢项目进度、预算控制和团队协作等方面的挑战。管理风险可能导致H型钢项目延误和成本超支。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决策风险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决策风险涉及H型钢项目管理层的决策是否准确和明智。不正确的决策可能会对H型钢项目的整体表现产生负面影响。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组织结构风险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组织结构风险与H型钢项目所在组织的能力和资源分配有关。如果组织结构不合理或资源分配不足，H型钢项目可能会受到影响。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财务风险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资金需求风险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资金需求风险指H型钢项目是否需要大量资金来支持其运营和发展。资金需求不足可能会导致H型钢项目中断或失败。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62"/>
          <w:footerReference w:type="default" r:id="rId63"/>
          <w:type w:val="nextPage"/>
          <w:pgSz w:w="11906" w:h="16838"/>
          <w:pgMar w:top="1440" w:right="1800" w:bottom="1440" w:left="1800" w:header="851" w:footer="992" w:gutter="0"/>
          <w:pgNumType w:start="3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成本控制风险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成本控制风险与H型钢项目的成本管理和控制有关。不合理的成本控制可能会导致H型钢项目超出预算。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资金来源风险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资金来源风险涉及H型钢项目融资的可行性和可靠性。如果资金来源不确定，H型钢项目可能难以获得足够的资金。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H型钢项目建设风险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H型钢项目实施风险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H型钢项目实施风险涉及H型钢项目开发和建设的各个方面，包括时间进度、资源分配和技术执行。H型钢项目实施风险可能导致H型钢项目延误或资源不足。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H型钢项目进度控制风险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H型钢项目进度控制风险与H型钢项目进度的管理和控制有关。不合理的进度控制可能导致H型钢项目延误和不确定性。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H型钢项目变更管理风险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H型钢项目变更管理风险涉及H型钢项目变更的管理和控制。不合理的变更管理可能会导致H型钢项目混乱和不确定性。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环境风险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环境影响风险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环境影响风险涉及H型钢项目对环境的潜在影响，包括资源利用、环境保护和生态平衡。环境影响风险需要遵守相关法规和标准。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环境监管风险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64"/>
          <w:footerReference w:type="default" r:id="rId65"/>
          <w:type w:val="nextPage"/>
          <w:pgSz w:w="11906" w:h="16838"/>
          <w:pgMar w:top="1440" w:right="1800" w:bottom="1440" w:left="1800" w:header="851" w:footer="992" w:gutter="0"/>
          <w:pgNumType w:start="3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环境监管风险涉及H型钢项目是否符合环境法规和标准。不合规可能会导致法律责任和声誉损失。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对这些风险类型的分类有助于H型钢项目管理团队更全面地了解潜在风险，并采取相应的风险管理措施，以确保H型钢项目的可行性和成功实施。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31" w:name="_Toc28947"/>
      <w:r>
        <w:rPr>
          <w:rFonts w:ascii="仿宋" w:eastAsia="仿宋" w:hAnsi="仿宋" w:cs="仿宋" w:hint="eastAsia"/>
          <w:sz w:val="28"/>
          <w:lang w:eastAsia="zh-CN"/>
        </w:rPr>
        <w:t>(三)、技术风险及应对措施</w:t>
      </w:r>
      <w:bookmarkEnd w:id="3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 技术风险及应对措施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风险是在H型钢项目中可能出现的风险类型之一，通常涉及到技术的选择、应用和创新方面。在招商引资H型钢项目中，技术风险可能会对H型钢项目的进展和成功产生影响。因此，对技术风险的识别和应对措施至关重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技术风险类型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 技术成熟度风险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描述： 技术成熟度风险涉及H型钢项目所采用的技术是否已经成熟和可行。如果H型钢项目依赖尚未成熟或尚未经过广泛验证的技术，可能会面临技术成熟度风险。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应对措施：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进行技术尽职调查，评估所选技术的成熟度和可行性。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寻找备用技术选项，以降低依赖性。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合作或咨询专业技术团队，以确保技术的有效应用。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2. 技术难题风险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66"/>
          <w:footerReference w:type="default" r:id="rId67"/>
          <w:type w:val="nextPage"/>
          <w:pgSz w:w="11906" w:h="16838"/>
          <w:pgMar w:top="1440" w:right="1800" w:bottom="1440" w:left="1800" w:header="851" w:footer="992" w:gutter="0"/>
          <w:pgNumType w:start="32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描述：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技术难题风险涉及到H型钢项目中可能存在的技术挑战，例如需要解决的复杂技术问题。这种风险可能会导致H型钢项目进度延误或成本超支。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应对措施：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进行详细的技术风险评估，以确定可能的技术挑战。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制定解决方案和应对计划，以应对技术难题。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预留额外的时间和资源，以应对潜在的技术挑战。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 技术创新风险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描述： 技术创新风险涉及到H型钢项目是否需要采用新颖的技术，这可能会带来不确定性和风险。技术创新风险通常伴随着研发和测试的不确定性。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应对措施：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开展研发和测试阶段的定期评估，以监测技术创新的进展。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寻找专业技术合作伙伴，以分享风险和知识。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制定备用计划，以应对技术创新不成功的情况。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应对技术风险的措施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 技术尽职调查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在H型钢项目前期，进行充分的技术尽职调查，评估所选技术的成熟度、可行性和风险。这将有助于选择最适合H型钢项目的技术，并减轻技术成熟度风险。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2. 备用技术选项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68"/>
          <w:footerReference w:type="default" r:id="rId69"/>
          <w:type w:val="nextPage"/>
          <w:pgSz w:w="11906" w:h="16838"/>
          <w:pgMar w:top="1440" w:right="1800" w:bottom="1440" w:left="1800" w:header="851" w:footer="992" w:gutter="0"/>
          <w:pgNumType w:start="33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寻找备用技术选项，以降低对单一技术的依赖性。这样，如果主要技术面临问题，可以迅速切换到备用技术。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 专业技术团队合作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与专业技术团队或咨询公司合作，以获取技术领域的专业知识和经验。他们可以提供关于技术应用的建议和指导。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4. 技术风险管理计划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制定技术风险管理计划，明确技术挑战和解决方案，预留额外的资源和时间以应对潜在的技术问题。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5. 持续监测和评估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在H型钢项目实施过程中，持续监测技术的进展和效果，及时应对可能出现的技术风险。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通过明晰的技术风险识别和应对措施，H型钢项目管理团队可以更好地规避和应对潜在的技术风险，确保H型钢项目的成功实施。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32" w:name="_Toc23541"/>
      <w:r>
        <w:rPr>
          <w:rFonts w:ascii="仿宋" w:eastAsia="仿宋" w:hAnsi="仿宋" w:cs="仿宋" w:hint="eastAsia"/>
          <w:sz w:val="28"/>
          <w:lang w:eastAsia="zh-CN"/>
        </w:rPr>
        <w:t>(四)、市场风险及应对策略</w:t>
      </w:r>
      <w:bookmarkEnd w:id="32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 市场风险及应对策略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市场风险是在招商引资H型钢项目中常见的风险类型之一，通常涉及市场需求、竞争状况和市场变化等因素。了解市场风险并制定相应的应对策略是确保H型钢项目成功实施的关键步骤。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市场风险类型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 市场需求风险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描述： 市场需求风险涉及H型钢项目产品或服务的市场需求是否足够大，以维持H型钢项目的可行性。如果市场需求不足，H型钢项目可能难以盈利。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7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https://d.book118.com/367053046101006032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71"/>
      <w:footerReference w:type="default" r:id="rId72"/>
      <w:type w:val="nextPage"/>
      <w:pgSz w:w="11906" w:h="16838"/>
      <w:pgMar w:top="1440" w:right="1800" w:bottom="1440" w:left="1800" w:header="851" w:footer="992" w:gutter="0"/>
      <w:pgNumType w:start="34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18</w:t>
    </w:r>
    <w:r>
      <w:rPr>
        <w:rStyle w:val="PageNumber"/>
      </w:rPr>
      <w:fldChar w:fldCharType="end"/>
    </w:r>
  </w:p>
  <w:p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18</w:t>
    </w:r>
    <w:r>
      <w:rPr>
        <w:rStyle w:val="PageNumber"/>
      </w:rPr>
      <w:fldChar w:fldCharType="end"/>
    </w:r>
  </w:p>
  <w:p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19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21</w:t>
    </w:r>
    <w:r>
      <w:rPr>
        <w:rStyle w:val="PageNumber"/>
      </w:rPr>
      <w:fldChar w:fldCharType="end"/>
    </w:r>
  </w:p>
  <w:p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21</w:t>
    </w:r>
    <w:r>
      <w:rPr>
        <w:rStyle w:val="PageNumber"/>
      </w:rPr>
      <w:fldChar w:fldCharType="end"/>
    </w:r>
  </w:p>
  <w:p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23</w:t>
    </w:r>
    <w:r>
      <w:rPr>
        <w:rStyle w:val="PageNumber"/>
      </w:rPr>
      <w:fldChar w:fldCharType="end"/>
    </w:r>
  </w:p>
  <w:p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23</w:t>
    </w:r>
    <w:r>
      <w:rPr>
        <w:rStyle w:val="PageNumber"/>
      </w:rPr>
      <w:fldChar w:fldCharType="end"/>
    </w:r>
  </w:p>
  <w:p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24</w:t>
    </w:r>
    <w:r>
      <w:rPr>
        <w:rStyle w:val="PageNumber"/>
      </w:rPr>
      <w:fldChar w:fldCharType="end"/>
    </w:r>
  </w:p>
  <w:p>
    <w:pPr>
      <w:pStyle w:val="Footer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26</w:t>
    </w:r>
    <w:r>
      <w:rPr>
        <w:rStyle w:val="PageNumber"/>
      </w:rPr>
      <w:fldChar w:fldCharType="end"/>
    </w:r>
  </w:p>
  <w:p>
    <w:pPr>
      <w:pStyle w:val="Footer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26</w:t>
    </w:r>
    <w:r>
      <w:rPr>
        <w:rStyle w:val="PageNumber"/>
      </w:rPr>
      <w:fldChar w:fldCharType="end"/>
    </w:r>
  </w:p>
  <w:p>
    <w:pPr>
      <w:pStyle w:val="Footer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28</w:t>
    </w:r>
    <w:r>
      <w:rPr>
        <w:rStyle w:val="PageNumber"/>
      </w:rPr>
      <w:fldChar w:fldCharType="end"/>
    </w:r>
  </w:p>
  <w:p>
    <w:pPr>
      <w:pStyle w:val="Footer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28</w:t>
    </w:r>
    <w:r>
      <w:rPr>
        <w:rStyle w:val="PageNumber"/>
      </w:rPr>
      <w:fldChar w:fldCharType="end"/>
    </w:r>
  </w:p>
  <w:p>
    <w:pPr>
      <w:pStyle w:val="Footer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29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30</w:t>
    </w:r>
    <w:r>
      <w:rPr>
        <w:rStyle w:val="PageNumber"/>
      </w:rPr>
      <w:fldChar w:fldCharType="end"/>
    </w:r>
  </w:p>
  <w:p>
    <w:pPr>
      <w:pStyle w:val="Footer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31</w:t>
    </w:r>
    <w:r>
      <w:rPr>
        <w:rStyle w:val="PageNumber"/>
      </w:rPr>
      <w:fldChar w:fldCharType="end"/>
    </w:r>
  </w:p>
  <w:p>
    <w:pPr>
      <w:pStyle w:val="Footer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33</w:t>
    </w:r>
    <w:r>
      <w:rPr>
        <w:rStyle w:val="PageNumber"/>
      </w:rPr>
      <w:fldChar w:fldCharType="end"/>
    </w:r>
  </w:p>
  <w:p>
    <w:pPr>
      <w:pStyle w:val="Footer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34</w:t>
    </w:r>
    <w:r>
      <w:rPr>
        <w:rStyle w:val="PageNumber"/>
      </w:rPr>
      <w:fldChar w:fldCharType="end"/>
    </w:r>
  </w:p>
  <w:p>
    <w:pPr>
      <w:pStyle w:val="Footer"/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34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H型钢项目招商引资融资方案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82734AD"/>
    <w:rsid w:val="582734A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eader" Target="header17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eader" Target="header19.xml" /><Relationship Id="rId41" Type="http://schemas.openxmlformats.org/officeDocument/2006/relationships/footer" Target="footer19.xml" /><Relationship Id="rId42" Type="http://schemas.openxmlformats.org/officeDocument/2006/relationships/header" Target="header20.xml" /><Relationship Id="rId43" Type="http://schemas.openxmlformats.org/officeDocument/2006/relationships/footer" Target="footer20.xml" /><Relationship Id="rId44" Type="http://schemas.openxmlformats.org/officeDocument/2006/relationships/header" Target="header21.xml" /><Relationship Id="rId45" Type="http://schemas.openxmlformats.org/officeDocument/2006/relationships/footer" Target="footer21.xml" /><Relationship Id="rId46" Type="http://schemas.openxmlformats.org/officeDocument/2006/relationships/header" Target="header22.xml" /><Relationship Id="rId47" Type="http://schemas.openxmlformats.org/officeDocument/2006/relationships/footer" Target="footer22.xml" /><Relationship Id="rId48" Type="http://schemas.openxmlformats.org/officeDocument/2006/relationships/header" Target="header23.xml" /><Relationship Id="rId49" Type="http://schemas.openxmlformats.org/officeDocument/2006/relationships/footer" Target="footer23.xml" /><Relationship Id="rId5" Type="http://schemas.openxmlformats.org/officeDocument/2006/relationships/footer" Target="footer1.xml" /><Relationship Id="rId50" Type="http://schemas.openxmlformats.org/officeDocument/2006/relationships/header" Target="header24.xml" /><Relationship Id="rId51" Type="http://schemas.openxmlformats.org/officeDocument/2006/relationships/footer" Target="footer24.xml" /><Relationship Id="rId52" Type="http://schemas.openxmlformats.org/officeDocument/2006/relationships/header" Target="header25.xml" /><Relationship Id="rId53" Type="http://schemas.openxmlformats.org/officeDocument/2006/relationships/footer" Target="footer25.xml" /><Relationship Id="rId54" Type="http://schemas.openxmlformats.org/officeDocument/2006/relationships/header" Target="header26.xml" /><Relationship Id="rId55" Type="http://schemas.openxmlformats.org/officeDocument/2006/relationships/footer" Target="footer26.xml" /><Relationship Id="rId56" Type="http://schemas.openxmlformats.org/officeDocument/2006/relationships/header" Target="header27.xml" /><Relationship Id="rId57" Type="http://schemas.openxmlformats.org/officeDocument/2006/relationships/footer" Target="footer27.xml" /><Relationship Id="rId58" Type="http://schemas.openxmlformats.org/officeDocument/2006/relationships/header" Target="header28.xml" /><Relationship Id="rId59" Type="http://schemas.openxmlformats.org/officeDocument/2006/relationships/footer" Target="footer28.xml" /><Relationship Id="rId6" Type="http://schemas.openxmlformats.org/officeDocument/2006/relationships/header" Target="header2.xml" /><Relationship Id="rId60" Type="http://schemas.openxmlformats.org/officeDocument/2006/relationships/header" Target="header29.xml" /><Relationship Id="rId61" Type="http://schemas.openxmlformats.org/officeDocument/2006/relationships/footer" Target="footer29.xml" /><Relationship Id="rId62" Type="http://schemas.openxmlformats.org/officeDocument/2006/relationships/header" Target="header30.xml" /><Relationship Id="rId63" Type="http://schemas.openxmlformats.org/officeDocument/2006/relationships/footer" Target="footer30.xml" /><Relationship Id="rId64" Type="http://schemas.openxmlformats.org/officeDocument/2006/relationships/header" Target="header31.xml" /><Relationship Id="rId65" Type="http://schemas.openxmlformats.org/officeDocument/2006/relationships/footer" Target="footer31.xml" /><Relationship Id="rId66" Type="http://schemas.openxmlformats.org/officeDocument/2006/relationships/header" Target="header32.xml" /><Relationship Id="rId67" Type="http://schemas.openxmlformats.org/officeDocument/2006/relationships/footer" Target="footer32.xml" /><Relationship Id="rId68" Type="http://schemas.openxmlformats.org/officeDocument/2006/relationships/header" Target="header33.xml" /><Relationship Id="rId69" Type="http://schemas.openxmlformats.org/officeDocument/2006/relationships/footer" Target="footer33.xml" /><Relationship Id="rId7" Type="http://schemas.openxmlformats.org/officeDocument/2006/relationships/footer" Target="footer2.xml" /><Relationship Id="rId70" Type="http://schemas.openxmlformats.org/officeDocument/2006/relationships/hyperlink" Target="https://d.book118.com/367053046101006032" TargetMode="External" /><Relationship Id="rId71" Type="http://schemas.openxmlformats.org/officeDocument/2006/relationships/header" Target="header34.xml" /><Relationship Id="rId72" Type="http://schemas.openxmlformats.org/officeDocument/2006/relationships/footer" Target="footer34.xml" /><Relationship Id="rId73" Type="http://schemas.openxmlformats.org/officeDocument/2006/relationships/theme" Target="theme/theme1.xml" /><Relationship Id="rId74" Type="http://schemas.openxmlformats.org/officeDocument/2006/relationships/styles" Target="styles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心在路上！</dc:creator>
  <cp:lastModifiedBy>心在路上！</cp:lastModifiedBy>
  <cp:revision>1</cp:revision>
  <dcterms:created xsi:type="dcterms:W3CDTF">2024-01-14T01:04:00Z</dcterms:created>
  <dcterms:modified xsi:type="dcterms:W3CDTF">2024-01-14T01:04:19Z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03BF1E892C77494396B3EDCAA7EAF808_11</vt:lpwstr>
  </property>
  <property fmtid="{D5CDD505-2E9C-101B-9397-08002B2CF9AE}" pid="3" name="KSOProductBuildVer">
    <vt:lpwstr>2052-12.1.0.16120</vt:lpwstr>
  </property>
</Properties>
</file>