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放射性金属矿项目计划设计方案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57" w:history="1">
        <w:r>
          <w:rPr>
            <w:rFonts w:ascii="仿宋" w:eastAsia="仿宋" w:hAnsi="仿宋" w:cs="仿宋" w:hint="eastAsia"/>
            <w:lang w:eastAsia="zh-CN"/>
          </w:rPr>
          <w:t>概论</w:t>
        </w:r>
        <w:r>
          <w:tab/>
        </w:r>
        <w:r>
          <w:fldChar w:fldCharType="begin"/>
        </w:r>
        <w:r>
          <w:instrText xml:space="preserve"> PAGEREF _Toc6157 \h </w:instrText>
        </w:r>
        <w:r>
          <w:fldChar w:fldCharType="separate"/>
        </w:r>
        <w:r>
          <w:t>3</w:t>
        </w:r>
        <w:r>
          <w:fldChar w:fldCharType="end"/>
        </w:r>
      </w:hyperlink>
    </w:p>
    <w:p>
      <w:pPr>
        <w:pStyle w:val="TOC1"/>
        <w:tabs>
          <w:tab w:val="right" w:leader="dot" w:pos="8306"/>
        </w:tabs>
      </w:pPr>
      <w:hyperlink w:anchor="_Toc3891" w:history="1">
        <w:r>
          <w:rPr>
            <w:rFonts w:ascii="仿宋" w:eastAsia="仿宋" w:hAnsi="仿宋" w:cs="仿宋" w:hint="eastAsia"/>
            <w:lang w:eastAsia="zh-CN"/>
          </w:rPr>
          <w:t>一、放射性金属矿项目建设单位说明</w:t>
        </w:r>
        <w:r>
          <w:tab/>
        </w:r>
        <w:r>
          <w:fldChar w:fldCharType="begin"/>
        </w:r>
        <w:r>
          <w:instrText xml:space="preserve"> PAGEREF _Toc3891 \h </w:instrText>
        </w:r>
        <w:r>
          <w:fldChar w:fldCharType="separate"/>
        </w:r>
        <w:r>
          <w:t>3</w:t>
        </w:r>
        <w:r>
          <w:fldChar w:fldCharType="end"/>
        </w:r>
      </w:hyperlink>
    </w:p>
    <w:p>
      <w:pPr>
        <w:pStyle w:val="TOC2"/>
        <w:tabs>
          <w:tab w:val="right" w:leader="dot" w:pos="8306"/>
        </w:tabs>
      </w:pPr>
      <w:hyperlink w:anchor="_Toc23262" w:history="1">
        <w:r>
          <w:rPr>
            <w:rFonts w:ascii="仿宋" w:eastAsia="仿宋" w:hAnsi="仿宋" w:cs="仿宋" w:hint="eastAsia"/>
            <w:lang w:eastAsia="zh-CN"/>
          </w:rPr>
          <w:t>(一)、放射性金属矿项目承办单位基本情况</w:t>
        </w:r>
        <w:r>
          <w:tab/>
        </w:r>
        <w:r>
          <w:fldChar w:fldCharType="begin"/>
        </w:r>
        <w:r>
          <w:instrText xml:space="preserve"> PAGEREF _Toc23262 \h </w:instrText>
        </w:r>
        <w:r>
          <w:fldChar w:fldCharType="separate"/>
        </w:r>
        <w:r>
          <w:t>3</w:t>
        </w:r>
        <w:r>
          <w:fldChar w:fldCharType="end"/>
        </w:r>
      </w:hyperlink>
    </w:p>
    <w:p>
      <w:pPr>
        <w:pStyle w:val="TOC2"/>
        <w:tabs>
          <w:tab w:val="right" w:leader="dot" w:pos="8306"/>
        </w:tabs>
      </w:pPr>
      <w:hyperlink w:anchor="_Toc4278" w:history="1">
        <w:r>
          <w:rPr>
            <w:rFonts w:ascii="仿宋" w:eastAsia="仿宋" w:hAnsi="仿宋" w:cs="仿宋" w:hint="eastAsia"/>
            <w:lang w:eastAsia="zh-CN"/>
          </w:rPr>
          <w:t>(二)、公司经济效益分析</w:t>
        </w:r>
        <w:r>
          <w:tab/>
        </w:r>
        <w:r>
          <w:fldChar w:fldCharType="begin"/>
        </w:r>
        <w:r>
          <w:instrText xml:space="preserve"> PAGEREF _Toc4278 \h </w:instrText>
        </w:r>
        <w:r>
          <w:fldChar w:fldCharType="separate"/>
        </w:r>
        <w:r>
          <w:t>4</w:t>
        </w:r>
        <w:r>
          <w:fldChar w:fldCharType="end"/>
        </w:r>
      </w:hyperlink>
    </w:p>
    <w:p>
      <w:pPr>
        <w:pStyle w:val="TOC1"/>
        <w:tabs>
          <w:tab w:val="right" w:leader="dot" w:pos="8306"/>
        </w:tabs>
      </w:pPr>
      <w:hyperlink w:anchor="_Toc24598" w:history="1">
        <w:r>
          <w:rPr>
            <w:rFonts w:ascii="仿宋" w:eastAsia="仿宋" w:hAnsi="仿宋" w:cs="仿宋" w:hint="eastAsia"/>
            <w:lang w:eastAsia="zh-CN"/>
          </w:rPr>
          <w:t>二、放射性金属矿项目绩效评估</w:t>
        </w:r>
        <w:r>
          <w:tab/>
        </w:r>
        <w:r>
          <w:fldChar w:fldCharType="begin"/>
        </w:r>
        <w:r>
          <w:instrText xml:space="preserve"> PAGEREF _Toc24598 \h </w:instrText>
        </w:r>
        <w:r>
          <w:fldChar w:fldCharType="separate"/>
        </w:r>
        <w:r>
          <w:t>5</w:t>
        </w:r>
        <w:r>
          <w:fldChar w:fldCharType="end"/>
        </w:r>
      </w:hyperlink>
    </w:p>
    <w:p>
      <w:pPr>
        <w:pStyle w:val="TOC2"/>
        <w:tabs>
          <w:tab w:val="right" w:leader="dot" w:pos="8306"/>
        </w:tabs>
      </w:pPr>
      <w:hyperlink w:anchor="_Toc11503" w:history="1">
        <w:r>
          <w:rPr>
            <w:rFonts w:ascii="仿宋" w:eastAsia="仿宋" w:hAnsi="仿宋" w:cs="仿宋" w:hint="eastAsia"/>
            <w:lang w:eastAsia="zh-CN"/>
          </w:rPr>
          <w:t>(一)、绩效评估指标</w:t>
        </w:r>
        <w:r>
          <w:tab/>
        </w:r>
        <w:r>
          <w:fldChar w:fldCharType="begin"/>
        </w:r>
        <w:r>
          <w:instrText xml:space="preserve"> PAGEREF _Toc11503 \h </w:instrText>
        </w:r>
        <w:r>
          <w:fldChar w:fldCharType="separate"/>
        </w:r>
        <w:r>
          <w:t>5</w:t>
        </w:r>
        <w:r>
          <w:fldChar w:fldCharType="end"/>
        </w:r>
      </w:hyperlink>
    </w:p>
    <w:p>
      <w:pPr>
        <w:pStyle w:val="TOC2"/>
        <w:tabs>
          <w:tab w:val="right" w:leader="dot" w:pos="8306"/>
        </w:tabs>
      </w:pPr>
      <w:hyperlink w:anchor="_Toc11369" w:history="1">
        <w:r>
          <w:rPr>
            <w:rFonts w:ascii="仿宋" w:eastAsia="仿宋" w:hAnsi="仿宋" w:cs="仿宋" w:hint="eastAsia"/>
            <w:lang w:eastAsia="zh-CN"/>
          </w:rPr>
          <w:t>(二)、绩效评估方法</w:t>
        </w:r>
        <w:r>
          <w:tab/>
        </w:r>
        <w:r>
          <w:fldChar w:fldCharType="begin"/>
        </w:r>
        <w:r>
          <w:instrText xml:space="preserve"> PAGEREF _Toc11369 \h </w:instrText>
        </w:r>
        <w:r>
          <w:fldChar w:fldCharType="separate"/>
        </w:r>
        <w:r>
          <w:t>6</w:t>
        </w:r>
        <w:r>
          <w:fldChar w:fldCharType="end"/>
        </w:r>
      </w:hyperlink>
    </w:p>
    <w:p>
      <w:pPr>
        <w:pStyle w:val="TOC2"/>
        <w:tabs>
          <w:tab w:val="right" w:leader="dot" w:pos="8306"/>
        </w:tabs>
      </w:pPr>
      <w:hyperlink w:anchor="_Toc30490" w:history="1">
        <w:r>
          <w:rPr>
            <w:rFonts w:ascii="仿宋" w:eastAsia="仿宋" w:hAnsi="仿宋" w:cs="仿宋" w:hint="eastAsia"/>
            <w:lang w:eastAsia="zh-CN"/>
          </w:rPr>
          <w:t>(三)、绩效评估周期</w:t>
        </w:r>
        <w:r>
          <w:tab/>
        </w:r>
        <w:r>
          <w:fldChar w:fldCharType="begin"/>
        </w:r>
        <w:r>
          <w:instrText xml:space="preserve"> PAGEREF _Toc30490 \h </w:instrText>
        </w:r>
        <w:r>
          <w:fldChar w:fldCharType="separate"/>
        </w:r>
        <w:r>
          <w:t>7</w:t>
        </w:r>
        <w:r>
          <w:fldChar w:fldCharType="end"/>
        </w:r>
      </w:hyperlink>
    </w:p>
    <w:p>
      <w:pPr>
        <w:pStyle w:val="TOC1"/>
        <w:tabs>
          <w:tab w:val="right" w:leader="dot" w:pos="8306"/>
        </w:tabs>
      </w:pPr>
      <w:hyperlink w:anchor="_Toc2582" w:history="1">
        <w:r>
          <w:rPr>
            <w:rFonts w:ascii="仿宋" w:eastAsia="仿宋" w:hAnsi="仿宋" w:cs="仿宋" w:hint="eastAsia"/>
            <w:lang w:eastAsia="zh-CN"/>
          </w:rPr>
          <w:t>三、放射性金属矿项目危机管理</w:t>
        </w:r>
        <w:r>
          <w:tab/>
        </w:r>
        <w:r>
          <w:fldChar w:fldCharType="begin"/>
        </w:r>
        <w:r>
          <w:instrText xml:space="preserve"> PAGEREF _Toc2582 \h </w:instrText>
        </w:r>
        <w:r>
          <w:fldChar w:fldCharType="separate"/>
        </w:r>
        <w:r>
          <w:t>8</w:t>
        </w:r>
        <w:r>
          <w:fldChar w:fldCharType="end"/>
        </w:r>
      </w:hyperlink>
    </w:p>
    <w:p>
      <w:pPr>
        <w:pStyle w:val="TOC2"/>
        <w:tabs>
          <w:tab w:val="right" w:leader="dot" w:pos="8306"/>
        </w:tabs>
      </w:pPr>
      <w:hyperlink w:anchor="_Toc19627" w:history="1">
        <w:r>
          <w:rPr>
            <w:rFonts w:ascii="仿宋" w:eastAsia="仿宋" w:hAnsi="仿宋" w:cs="仿宋" w:hint="eastAsia"/>
            <w:lang w:eastAsia="zh-CN"/>
          </w:rPr>
          <w:t>(一)、危机预警与识别</w:t>
        </w:r>
        <w:r>
          <w:tab/>
        </w:r>
        <w:r>
          <w:fldChar w:fldCharType="begin"/>
        </w:r>
        <w:r>
          <w:instrText xml:space="preserve"> PAGEREF _Toc19627 \h </w:instrText>
        </w:r>
        <w:r>
          <w:fldChar w:fldCharType="separate"/>
        </w:r>
        <w:r>
          <w:t>8</w:t>
        </w:r>
        <w:r>
          <w:fldChar w:fldCharType="end"/>
        </w:r>
      </w:hyperlink>
    </w:p>
    <w:p>
      <w:pPr>
        <w:pStyle w:val="TOC2"/>
        <w:tabs>
          <w:tab w:val="right" w:leader="dot" w:pos="8306"/>
        </w:tabs>
      </w:pPr>
      <w:hyperlink w:anchor="_Toc21571" w:history="1">
        <w:r>
          <w:rPr>
            <w:rFonts w:ascii="仿宋" w:eastAsia="仿宋" w:hAnsi="仿宋" w:cs="仿宋" w:hint="eastAsia"/>
            <w:lang w:eastAsia="zh-CN"/>
          </w:rPr>
          <w:t>(二)、危机应对与恢复</w:t>
        </w:r>
        <w:r>
          <w:tab/>
        </w:r>
        <w:r>
          <w:fldChar w:fldCharType="begin"/>
        </w:r>
        <w:r>
          <w:instrText xml:space="preserve"> PAGEREF _Toc21571 \h </w:instrText>
        </w:r>
        <w:r>
          <w:fldChar w:fldCharType="separate"/>
        </w:r>
        <w:r>
          <w:t>9</w:t>
        </w:r>
        <w:r>
          <w:fldChar w:fldCharType="end"/>
        </w:r>
      </w:hyperlink>
    </w:p>
    <w:p>
      <w:pPr>
        <w:pStyle w:val="TOC1"/>
        <w:tabs>
          <w:tab w:val="right" w:leader="dot" w:pos="8306"/>
        </w:tabs>
      </w:pPr>
      <w:hyperlink w:anchor="_Toc18848" w:history="1">
        <w:r>
          <w:rPr>
            <w:rFonts w:ascii="仿宋" w:eastAsia="仿宋" w:hAnsi="仿宋" w:cs="仿宋" w:hint="eastAsia"/>
            <w:lang w:eastAsia="zh-CN"/>
          </w:rPr>
          <w:t>四、放射性金属矿项目选址可行性分析</w:t>
        </w:r>
        <w:r>
          <w:tab/>
        </w:r>
        <w:r>
          <w:fldChar w:fldCharType="begin"/>
        </w:r>
        <w:r>
          <w:instrText xml:space="preserve"> PAGEREF _Toc18848 \h </w:instrText>
        </w:r>
        <w:r>
          <w:fldChar w:fldCharType="separate"/>
        </w:r>
        <w:r>
          <w:t>10</w:t>
        </w:r>
        <w:r>
          <w:fldChar w:fldCharType="end"/>
        </w:r>
      </w:hyperlink>
    </w:p>
    <w:p>
      <w:pPr>
        <w:pStyle w:val="TOC2"/>
        <w:tabs>
          <w:tab w:val="right" w:leader="dot" w:pos="8306"/>
        </w:tabs>
      </w:pPr>
      <w:hyperlink w:anchor="_Toc5768" w:history="1">
        <w:r>
          <w:rPr>
            <w:rFonts w:ascii="仿宋" w:eastAsia="仿宋" w:hAnsi="仿宋" w:cs="仿宋" w:hint="eastAsia"/>
            <w:lang w:eastAsia="zh-CN"/>
          </w:rPr>
          <w:t>(一)、放射性金属矿项目选址</w:t>
        </w:r>
        <w:r>
          <w:tab/>
        </w:r>
        <w:r>
          <w:fldChar w:fldCharType="begin"/>
        </w:r>
        <w:r>
          <w:instrText xml:space="preserve"> PAGEREF _Toc5768 \h </w:instrText>
        </w:r>
        <w:r>
          <w:fldChar w:fldCharType="separate"/>
        </w:r>
        <w:r>
          <w:t>10</w:t>
        </w:r>
        <w:r>
          <w:fldChar w:fldCharType="end"/>
        </w:r>
      </w:hyperlink>
    </w:p>
    <w:p>
      <w:pPr>
        <w:pStyle w:val="TOC2"/>
        <w:tabs>
          <w:tab w:val="right" w:leader="dot" w:pos="8306"/>
        </w:tabs>
      </w:pPr>
      <w:hyperlink w:anchor="_Toc29826" w:history="1">
        <w:r>
          <w:rPr>
            <w:rFonts w:ascii="仿宋" w:eastAsia="仿宋" w:hAnsi="仿宋" w:cs="仿宋" w:hint="eastAsia"/>
            <w:lang w:eastAsia="zh-CN"/>
          </w:rPr>
          <w:t>(二)、用地控制指标</w:t>
        </w:r>
        <w:r>
          <w:tab/>
        </w:r>
        <w:r>
          <w:fldChar w:fldCharType="begin"/>
        </w:r>
        <w:r>
          <w:instrText xml:space="preserve"> PAGEREF _Toc29826 \h </w:instrText>
        </w:r>
        <w:r>
          <w:fldChar w:fldCharType="separate"/>
        </w:r>
        <w:r>
          <w:t>10</w:t>
        </w:r>
        <w:r>
          <w:fldChar w:fldCharType="end"/>
        </w:r>
      </w:hyperlink>
    </w:p>
    <w:p>
      <w:pPr>
        <w:pStyle w:val="TOC2"/>
        <w:tabs>
          <w:tab w:val="right" w:leader="dot" w:pos="8306"/>
        </w:tabs>
      </w:pPr>
      <w:hyperlink w:anchor="_Toc26989" w:history="1">
        <w:r>
          <w:rPr>
            <w:rFonts w:ascii="仿宋" w:eastAsia="仿宋" w:hAnsi="仿宋" w:cs="仿宋" w:hint="eastAsia"/>
            <w:lang w:eastAsia="zh-CN"/>
          </w:rPr>
          <w:t>(三)、节约用地措施</w:t>
        </w:r>
        <w:r>
          <w:tab/>
        </w:r>
        <w:r>
          <w:fldChar w:fldCharType="begin"/>
        </w:r>
        <w:r>
          <w:instrText xml:space="preserve"> PAGEREF _Toc26989 \h </w:instrText>
        </w:r>
        <w:r>
          <w:fldChar w:fldCharType="separate"/>
        </w:r>
        <w:r>
          <w:t>12</w:t>
        </w:r>
        <w:r>
          <w:fldChar w:fldCharType="end"/>
        </w:r>
      </w:hyperlink>
    </w:p>
    <w:p>
      <w:pPr>
        <w:pStyle w:val="TOC2"/>
        <w:tabs>
          <w:tab w:val="right" w:leader="dot" w:pos="8306"/>
        </w:tabs>
      </w:pPr>
      <w:hyperlink w:anchor="_Toc1875" w:history="1">
        <w:r>
          <w:rPr>
            <w:rFonts w:ascii="仿宋" w:eastAsia="仿宋" w:hAnsi="仿宋" w:cs="仿宋" w:hint="eastAsia"/>
            <w:lang w:eastAsia="zh-CN"/>
          </w:rPr>
          <w:t>(四)、总图布置方案</w:t>
        </w:r>
        <w:r>
          <w:tab/>
        </w:r>
        <w:r>
          <w:fldChar w:fldCharType="begin"/>
        </w:r>
        <w:r>
          <w:instrText xml:space="preserve"> PAGEREF _Toc1875 \h </w:instrText>
        </w:r>
        <w:r>
          <w:fldChar w:fldCharType="separate"/>
        </w:r>
        <w:r>
          <w:t>13</w:t>
        </w:r>
        <w:r>
          <w:fldChar w:fldCharType="end"/>
        </w:r>
      </w:hyperlink>
    </w:p>
    <w:p>
      <w:pPr>
        <w:pStyle w:val="TOC2"/>
        <w:tabs>
          <w:tab w:val="right" w:leader="dot" w:pos="8306"/>
        </w:tabs>
      </w:pPr>
      <w:hyperlink w:anchor="_Toc31775" w:history="1">
        <w:r>
          <w:rPr>
            <w:rFonts w:ascii="仿宋" w:eastAsia="仿宋" w:hAnsi="仿宋" w:cs="仿宋" w:hint="eastAsia"/>
            <w:lang w:eastAsia="zh-CN"/>
          </w:rPr>
          <w:t>(五)、选址综合评价</w:t>
        </w:r>
        <w:r>
          <w:tab/>
        </w:r>
        <w:r>
          <w:fldChar w:fldCharType="begin"/>
        </w:r>
        <w:r>
          <w:instrText xml:space="preserve"> PAGEREF _Toc31775 \h </w:instrText>
        </w:r>
        <w:r>
          <w:fldChar w:fldCharType="separate"/>
        </w:r>
        <w:r>
          <w:t>14</w:t>
        </w:r>
        <w:r>
          <w:fldChar w:fldCharType="end"/>
        </w:r>
      </w:hyperlink>
    </w:p>
    <w:p>
      <w:pPr>
        <w:pStyle w:val="TOC1"/>
        <w:tabs>
          <w:tab w:val="right" w:leader="dot" w:pos="8306"/>
        </w:tabs>
      </w:pPr>
      <w:hyperlink w:anchor="_Toc9461" w:history="1">
        <w:r>
          <w:rPr>
            <w:rFonts w:ascii="仿宋" w:eastAsia="仿宋" w:hAnsi="仿宋" w:cs="仿宋" w:hint="eastAsia"/>
            <w:lang w:eastAsia="zh-CN"/>
          </w:rPr>
          <w:t>五、放射性金属矿项目土建工程</w:t>
        </w:r>
        <w:r>
          <w:tab/>
        </w:r>
        <w:r>
          <w:fldChar w:fldCharType="begin"/>
        </w:r>
        <w:r>
          <w:instrText xml:space="preserve"> PAGEREF _Toc9461 \h </w:instrText>
        </w:r>
        <w:r>
          <w:fldChar w:fldCharType="separate"/>
        </w:r>
        <w:r>
          <w:t>16</w:t>
        </w:r>
        <w:r>
          <w:fldChar w:fldCharType="end"/>
        </w:r>
      </w:hyperlink>
    </w:p>
    <w:p>
      <w:pPr>
        <w:pStyle w:val="TOC2"/>
        <w:tabs>
          <w:tab w:val="right" w:leader="dot" w:pos="8306"/>
        </w:tabs>
      </w:pPr>
      <w:hyperlink w:anchor="_Toc31926" w:history="1">
        <w:r>
          <w:rPr>
            <w:rFonts w:ascii="仿宋" w:eastAsia="仿宋" w:hAnsi="仿宋" w:cs="仿宋" w:hint="eastAsia"/>
            <w:lang w:eastAsia="zh-CN"/>
          </w:rPr>
          <w:t>(一)、建筑工程设计原则</w:t>
        </w:r>
        <w:r>
          <w:tab/>
        </w:r>
        <w:r>
          <w:fldChar w:fldCharType="begin"/>
        </w:r>
        <w:r>
          <w:instrText xml:space="preserve"> PAGEREF _Toc31926 \h </w:instrText>
        </w:r>
        <w:r>
          <w:fldChar w:fldCharType="separate"/>
        </w:r>
        <w:r>
          <w:t>16</w:t>
        </w:r>
        <w:r>
          <w:fldChar w:fldCharType="end"/>
        </w:r>
      </w:hyperlink>
    </w:p>
    <w:p>
      <w:pPr>
        <w:pStyle w:val="TOC2"/>
        <w:tabs>
          <w:tab w:val="right" w:leader="dot" w:pos="8306"/>
        </w:tabs>
      </w:pPr>
      <w:hyperlink w:anchor="_Toc1749" w:history="1">
        <w:r>
          <w:rPr>
            <w:rFonts w:ascii="仿宋" w:eastAsia="仿宋" w:hAnsi="仿宋" w:cs="仿宋" w:hint="eastAsia"/>
            <w:lang w:eastAsia="zh-CN"/>
          </w:rPr>
          <w:t>(二)、土建工程设计年限及安全等级</w:t>
        </w:r>
        <w:r>
          <w:tab/>
        </w:r>
        <w:r>
          <w:fldChar w:fldCharType="begin"/>
        </w:r>
        <w:r>
          <w:instrText xml:space="preserve"> PAGEREF _Toc1749 \h </w:instrText>
        </w:r>
        <w:r>
          <w:fldChar w:fldCharType="separate"/>
        </w:r>
        <w:r>
          <w:t>17</w:t>
        </w:r>
        <w:r>
          <w:fldChar w:fldCharType="end"/>
        </w:r>
      </w:hyperlink>
    </w:p>
    <w:p>
      <w:pPr>
        <w:pStyle w:val="TOC2"/>
        <w:tabs>
          <w:tab w:val="right" w:leader="dot" w:pos="8306"/>
        </w:tabs>
      </w:pPr>
      <w:hyperlink w:anchor="_Toc23487" w:history="1">
        <w:r>
          <w:rPr>
            <w:rFonts w:ascii="仿宋" w:eastAsia="仿宋" w:hAnsi="仿宋" w:cs="仿宋" w:hint="eastAsia"/>
            <w:lang w:eastAsia="zh-CN"/>
          </w:rPr>
          <w:t>(三)、建筑工程设计总体要求</w:t>
        </w:r>
        <w:r>
          <w:tab/>
        </w:r>
        <w:r>
          <w:fldChar w:fldCharType="begin"/>
        </w:r>
        <w:r>
          <w:instrText xml:space="preserve"> PAGEREF _Toc23487 \h </w:instrText>
        </w:r>
        <w:r>
          <w:fldChar w:fldCharType="separate"/>
        </w:r>
        <w:r>
          <w:t>18</w:t>
        </w:r>
        <w:r>
          <w:fldChar w:fldCharType="end"/>
        </w:r>
      </w:hyperlink>
    </w:p>
    <w:p>
      <w:pPr>
        <w:pStyle w:val="TOC2"/>
        <w:tabs>
          <w:tab w:val="right" w:leader="dot" w:pos="8306"/>
        </w:tabs>
      </w:pPr>
      <w:hyperlink w:anchor="_Toc19677" w:history="1">
        <w:r>
          <w:rPr>
            <w:rFonts w:ascii="仿宋" w:eastAsia="仿宋" w:hAnsi="仿宋" w:cs="仿宋" w:hint="eastAsia"/>
            <w:lang w:eastAsia="zh-CN"/>
          </w:rPr>
          <w:t>(四)、土建工程建设指标</w:t>
        </w:r>
        <w:r>
          <w:tab/>
        </w:r>
        <w:r>
          <w:fldChar w:fldCharType="begin"/>
        </w:r>
        <w:r>
          <w:instrText xml:space="preserve"> PAGEREF _Toc19677 \h </w:instrText>
        </w:r>
        <w:r>
          <w:fldChar w:fldCharType="separate"/>
        </w:r>
        <w:r>
          <w:t>19</w:t>
        </w:r>
        <w:r>
          <w:fldChar w:fldCharType="end"/>
        </w:r>
      </w:hyperlink>
    </w:p>
    <w:p>
      <w:pPr>
        <w:pStyle w:val="TOC1"/>
        <w:tabs>
          <w:tab w:val="right" w:leader="dot" w:pos="8306"/>
        </w:tabs>
      </w:pPr>
      <w:hyperlink w:anchor="_Toc3295" w:history="1">
        <w:r>
          <w:rPr>
            <w:rFonts w:ascii="仿宋" w:eastAsia="仿宋" w:hAnsi="仿宋" w:cs="仿宋" w:hint="eastAsia"/>
            <w:lang w:eastAsia="zh-CN"/>
          </w:rPr>
          <w:t>六、市场分析、调研</w:t>
        </w:r>
        <w:r>
          <w:tab/>
        </w:r>
        <w:r>
          <w:fldChar w:fldCharType="begin"/>
        </w:r>
        <w:r>
          <w:instrText xml:space="preserve"> PAGEREF _Toc3295 \h </w:instrText>
        </w:r>
        <w:r>
          <w:fldChar w:fldCharType="separate"/>
        </w:r>
        <w:r>
          <w:t>19</w:t>
        </w:r>
        <w:r>
          <w:fldChar w:fldCharType="end"/>
        </w:r>
      </w:hyperlink>
    </w:p>
    <w:p>
      <w:pPr>
        <w:pStyle w:val="TOC2"/>
        <w:tabs>
          <w:tab w:val="right" w:leader="dot" w:pos="8306"/>
        </w:tabs>
      </w:pPr>
      <w:hyperlink w:anchor="_Toc10742" w:history="1">
        <w:r>
          <w:rPr>
            <w:rFonts w:ascii="仿宋" w:eastAsia="仿宋" w:hAnsi="仿宋" w:cs="仿宋" w:hint="eastAsia"/>
            <w:lang w:eastAsia="zh-CN"/>
          </w:rPr>
          <w:t>(一)、放射性金属矿行业分析</w:t>
        </w:r>
        <w:r>
          <w:tab/>
        </w:r>
        <w:r>
          <w:fldChar w:fldCharType="begin"/>
        </w:r>
        <w:r>
          <w:instrText xml:space="preserve"> PAGEREF _Toc10742 \h </w:instrText>
        </w:r>
        <w:r>
          <w:fldChar w:fldCharType="separate"/>
        </w:r>
        <w:r>
          <w:t>19</w:t>
        </w:r>
        <w:r>
          <w:fldChar w:fldCharType="end"/>
        </w:r>
      </w:hyperlink>
    </w:p>
    <w:p>
      <w:pPr>
        <w:pStyle w:val="TOC2"/>
        <w:tabs>
          <w:tab w:val="right" w:leader="dot" w:pos="8306"/>
        </w:tabs>
      </w:pPr>
      <w:hyperlink w:anchor="_Toc13772" w:history="1">
        <w:r>
          <w:rPr>
            <w:rFonts w:ascii="仿宋" w:eastAsia="仿宋" w:hAnsi="仿宋" w:cs="仿宋" w:hint="eastAsia"/>
            <w:lang w:eastAsia="zh-CN"/>
          </w:rPr>
          <w:t>(二)、放射性金属矿市场分析预测</w:t>
        </w:r>
        <w:r>
          <w:tab/>
        </w:r>
        <w:r>
          <w:fldChar w:fldCharType="begin"/>
        </w:r>
        <w:r>
          <w:instrText xml:space="preserve"> PAGEREF _Toc13772 \h </w:instrText>
        </w:r>
        <w:r>
          <w:fldChar w:fldCharType="separate"/>
        </w:r>
        <w:r>
          <w:t>20</w:t>
        </w:r>
        <w:r>
          <w:fldChar w:fldCharType="end"/>
        </w:r>
      </w:hyperlink>
    </w:p>
    <w:p>
      <w:pPr>
        <w:pStyle w:val="TOC1"/>
        <w:tabs>
          <w:tab w:val="right" w:leader="dot" w:pos="8306"/>
        </w:tabs>
      </w:pPr>
      <w:hyperlink w:anchor="_Toc14756" w:history="1">
        <w:r>
          <w:rPr>
            <w:rFonts w:ascii="仿宋" w:eastAsia="仿宋" w:hAnsi="仿宋" w:cs="仿宋" w:hint="eastAsia"/>
            <w:lang w:eastAsia="zh-CN"/>
          </w:rPr>
          <w:t>七、生产安全保护</w:t>
        </w:r>
        <w:r>
          <w:tab/>
        </w:r>
        <w:r>
          <w:fldChar w:fldCharType="begin"/>
        </w:r>
        <w:r>
          <w:instrText xml:space="preserve"> PAGEREF _Toc14756 \h </w:instrText>
        </w:r>
        <w:r>
          <w:fldChar w:fldCharType="separate"/>
        </w:r>
        <w:r>
          <w:t>21</w:t>
        </w:r>
        <w:r>
          <w:fldChar w:fldCharType="end"/>
        </w:r>
      </w:hyperlink>
    </w:p>
    <w:p>
      <w:pPr>
        <w:pStyle w:val="TOC2"/>
        <w:tabs>
          <w:tab w:val="right" w:leader="dot" w:pos="8306"/>
        </w:tabs>
      </w:pPr>
      <w:hyperlink w:anchor="_Toc1532" w:history="1">
        <w:r>
          <w:rPr>
            <w:rFonts w:ascii="仿宋" w:eastAsia="仿宋" w:hAnsi="仿宋" w:cs="仿宋" w:hint="eastAsia"/>
            <w:lang w:eastAsia="zh-CN"/>
          </w:rPr>
          <w:t>(一)、消防安全</w:t>
        </w:r>
        <w:r>
          <w:tab/>
        </w:r>
        <w:r>
          <w:fldChar w:fldCharType="begin"/>
        </w:r>
        <w:r>
          <w:instrText xml:space="preserve"> PAGEREF _Toc1532 \h </w:instrText>
        </w:r>
        <w:r>
          <w:fldChar w:fldCharType="separate"/>
        </w:r>
        <w:r>
          <w:t>21</w:t>
        </w:r>
        <w:r>
          <w:fldChar w:fldCharType="end"/>
        </w:r>
      </w:hyperlink>
    </w:p>
    <w:p>
      <w:pPr>
        <w:pStyle w:val="TOC2"/>
        <w:tabs>
          <w:tab w:val="right" w:leader="dot" w:pos="8306"/>
        </w:tabs>
      </w:pPr>
      <w:hyperlink w:anchor="_Toc28549" w:history="1">
        <w:r>
          <w:rPr>
            <w:rFonts w:ascii="仿宋" w:eastAsia="仿宋" w:hAnsi="仿宋" w:cs="仿宋" w:hint="eastAsia"/>
            <w:lang w:eastAsia="zh-CN"/>
          </w:rPr>
          <w:t>(二)、防火防爆总图布置措施</w:t>
        </w:r>
        <w:r>
          <w:tab/>
        </w:r>
        <w:r>
          <w:fldChar w:fldCharType="begin"/>
        </w:r>
        <w:r>
          <w:instrText xml:space="preserve"> PAGEREF _Toc28549 \h </w:instrText>
        </w:r>
        <w:r>
          <w:fldChar w:fldCharType="separate"/>
        </w:r>
        <w:r>
          <w:t>22</w:t>
        </w:r>
        <w:r>
          <w:fldChar w:fldCharType="end"/>
        </w:r>
      </w:hyperlink>
    </w:p>
    <w:p>
      <w:pPr>
        <w:pStyle w:val="TOC2"/>
        <w:tabs>
          <w:tab w:val="right" w:leader="dot" w:pos="8306"/>
        </w:tabs>
      </w:pPr>
      <w:hyperlink w:anchor="_Toc1192" w:history="1">
        <w:r>
          <w:rPr>
            <w:rFonts w:ascii="仿宋" w:eastAsia="仿宋" w:hAnsi="仿宋" w:cs="仿宋" w:hint="eastAsia"/>
            <w:lang w:eastAsia="zh-CN"/>
          </w:rPr>
          <w:t>(三)、自然灾害防范措施</w:t>
        </w:r>
        <w:r>
          <w:tab/>
        </w:r>
        <w:r>
          <w:fldChar w:fldCharType="begin"/>
        </w:r>
        <w:r>
          <w:instrText xml:space="preserve"> PAGEREF _Toc1192 \h </w:instrText>
        </w:r>
        <w:r>
          <w:fldChar w:fldCharType="separate"/>
        </w:r>
        <w:r>
          <w:t>23</w:t>
        </w:r>
        <w:r>
          <w:fldChar w:fldCharType="end"/>
        </w:r>
      </w:hyperlink>
    </w:p>
    <w:p>
      <w:pPr>
        <w:pStyle w:val="TOC2"/>
        <w:tabs>
          <w:tab w:val="right" w:leader="dot" w:pos="8306"/>
        </w:tabs>
      </w:pPr>
      <w:hyperlink w:anchor="_Toc22453" w:history="1">
        <w:r>
          <w:rPr>
            <w:rFonts w:ascii="仿宋" w:eastAsia="仿宋" w:hAnsi="仿宋" w:cs="仿宋" w:hint="eastAsia"/>
            <w:lang w:eastAsia="zh-CN"/>
          </w:rPr>
          <w:t>(四)、安全色及安全标志使用要求</w:t>
        </w:r>
        <w:r>
          <w:tab/>
        </w:r>
        <w:r>
          <w:fldChar w:fldCharType="begin"/>
        </w:r>
        <w:r>
          <w:instrText xml:space="preserve"> PAGEREF _Toc22453 \h </w:instrText>
        </w:r>
        <w:r>
          <w:fldChar w:fldCharType="separate"/>
        </w:r>
        <w:r>
          <w:t>24</w:t>
        </w:r>
        <w:r>
          <w:fldChar w:fldCharType="end"/>
        </w:r>
      </w:hyperlink>
    </w:p>
    <w:p>
      <w:pPr>
        <w:pStyle w:val="TOC2"/>
        <w:tabs>
          <w:tab w:val="right" w:leader="dot" w:pos="8306"/>
        </w:tabs>
      </w:pPr>
      <w:hyperlink w:anchor="_Toc20509" w:history="1">
        <w:r>
          <w:rPr>
            <w:rFonts w:ascii="仿宋" w:eastAsia="仿宋" w:hAnsi="仿宋" w:cs="仿宋" w:hint="eastAsia"/>
            <w:lang w:eastAsia="zh-CN"/>
          </w:rPr>
          <w:t>(五)、防尘防毒措施</w:t>
        </w:r>
        <w:r>
          <w:tab/>
        </w:r>
        <w:r>
          <w:fldChar w:fldCharType="begin"/>
        </w:r>
        <w:r>
          <w:instrText xml:space="preserve"> PAGEREF _Toc20509 \h </w:instrText>
        </w:r>
        <w:r>
          <w:fldChar w:fldCharType="separate"/>
        </w:r>
        <w:r>
          <w:t>25</w:t>
        </w:r>
        <w:r>
          <w:fldChar w:fldCharType="end"/>
        </w:r>
      </w:hyperlink>
    </w:p>
    <w:p>
      <w:pPr>
        <w:pStyle w:val="TOC2"/>
        <w:tabs>
          <w:tab w:val="right" w:leader="dot" w:pos="8306"/>
        </w:tabs>
      </w:pPr>
      <w:hyperlink w:anchor="_Toc22375" w:history="1">
        <w:r>
          <w:rPr>
            <w:rFonts w:ascii="仿宋" w:eastAsia="仿宋" w:hAnsi="仿宋" w:cs="仿宋" w:hint="eastAsia"/>
            <w:lang w:eastAsia="zh-CN"/>
          </w:rPr>
          <w:t>(六)、防静电、触电防护及防雷措施</w:t>
        </w:r>
        <w:r>
          <w:tab/>
        </w:r>
        <w:r>
          <w:fldChar w:fldCharType="begin"/>
        </w:r>
        <w:r>
          <w:instrText xml:space="preserve"> PAGEREF _Toc22375 \h </w:instrText>
        </w:r>
        <w:r>
          <w:fldChar w:fldCharType="separate"/>
        </w:r>
        <w:r>
          <w:t>26</w:t>
        </w:r>
        <w:r>
          <w:fldChar w:fldCharType="end"/>
        </w:r>
      </w:hyperlink>
    </w:p>
    <w:p>
      <w:pPr>
        <w:pStyle w:val="TOC2"/>
        <w:tabs>
          <w:tab w:val="right" w:leader="dot" w:pos="8306"/>
        </w:tabs>
      </w:pPr>
      <w:hyperlink w:anchor="_Toc24695" w:history="1">
        <w:r>
          <w:rPr>
            <w:rFonts w:ascii="仿宋" w:eastAsia="仿宋" w:hAnsi="仿宋" w:cs="仿宋" w:hint="eastAsia"/>
            <w:lang w:eastAsia="zh-CN"/>
          </w:rPr>
          <w:t>(七)、机械设备安全保障措施</w:t>
        </w:r>
        <w:r>
          <w:tab/>
        </w:r>
        <w:r>
          <w:fldChar w:fldCharType="begin"/>
        </w:r>
        <w:r>
          <w:instrText xml:space="preserve"> PAGEREF _Toc24695 \h </w:instrText>
        </w:r>
        <w:r>
          <w:fldChar w:fldCharType="separate"/>
        </w:r>
        <w:r>
          <w:t>27</w:t>
        </w:r>
        <w:r>
          <w:fldChar w:fldCharType="end"/>
        </w:r>
      </w:hyperlink>
    </w:p>
    <w:p>
      <w:pPr>
        <w:pStyle w:val="TOC1"/>
        <w:tabs>
          <w:tab w:val="right" w:leader="dot" w:pos="8306"/>
        </w:tabs>
      </w:pPr>
      <w:hyperlink w:anchor="_Toc22321" w:history="1">
        <w:r>
          <w:rPr>
            <w:rFonts w:ascii="仿宋" w:eastAsia="仿宋" w:hAnsi="仿宋" w:cs="仿宋" w:hint="eastAsia"/>
            <w:lang w:eastAsia="zh-CN"/>
          </w:rPr>
          <w:t>八、放射性金属矿项目创新与研发</w:t>
        </w:r>
        <w:r>
          <w:tab/>
        </w:r>
        <w:r>
          <w:fldChar w:fldCharType="begin"/>
        </w:r>
        <w:r>
          <w:instrText xml:space="preserve"> PAGEREF _Toc22321 \h </w:instrText>
        </w:r>
        <w:r>
          <w:fldChar w:fldCharType="separate"/>
        </w:r>
        <w:r>
          <w:t>29</w:t>
        </w:r>
        <w:r>
          <w:fldChar w:fldCharType="end"/>
        </w:r>
      </w:hyperlink>
    </w:p>
    <w:p>
      <w:pPr>
        <w:pStyle w:val="TOC2"/>
        <w:tabs>
          <w:tab w:val="right" w:leader="dot" w:pos="8306"/>
        </w:tabs>
      </w:pPr>
      <w:hyperlink w:anchor="_Toc12590" w:history="1">
        <w:r>
          <w:rPr>
            <w:rFonts w:ascii="仿宋" w:eastAsia="仿宋" w:hAnsi="仿宋" w:cs="仿宋" w:hint="eastAsia"/>
            <w:lang w:eastAsia="zh-CN"/>
          </w:rPr>
          <w:t>(一)、创新策略与方向</w:t>
        </w:r>
        <w:r>
          <w:tab/>
        </w:r>
        <w:r>
          <w:fldChar w:fldCharType="begin"/>
        </w:r>
        <w:r>
          <w:instrText xml:space="preserve"> PAGEREF _Toc12590 \h </w:instrText>
        </w:r>
        <w:r>
          <w:fldChar w:fldCharType="separate"/>
        </w:r>
        <w:r>
          <w:t>29</w:t>
        </w:r>
        <w:r>
          <w:fldChar w:fldCharType="end"/>
        </w:r>
      </w:hyperlink>
    </w:p>
    <w:p>
      <w:pPr>
        <w:pStyle w:val="TOC2"/>
        <w:tabs>
          <w:tab w:val="right" w:leader="dot" w:pos="8306"/>
        </w:tabs>
      </w:pPr>
      <w:hyperlink w:anchor="_Toc19685" w:history="1">
        <w:r>
          <w:rPr>
            <w:rFonts w:ascii="仿宋" w:eastAsia="仿宋" w:hAnsi="仿宋" w:cs="仿宋" w:hint="eastAsia"/>
            <w:lang w:eastAsia="zh-CN"/>
          </w:rPr>
          <w:t>(二)、研发规划与投入</w:t>
        </w:r>
        <w:r>
          <w:tab/>
        </w:r>
        <w:r>
          <w:fldChar w:fldCharType="begin"/>
        </w:r>
        <w:r>
          <w:instrText xml:space="preserve"> PAGEREF _Toc19685 \h </w:instrText>
        </w:r>
        <w:r>
          <w:fldChar w:fldCharType="separate"/>
        </w:r>
        <w:r>
          <w:t>30</w:t>
        </w:r>
        <w:r>
          <w:fldChar w:fldCharType="end"/>
        </w:r>
      </w:hyperlink>
    </w:p>
    <w:p>
      <w:pPr>
        <w:pStyle w:val="TOC1"/>
        <w:tabs>
          <w:tab w:val="right" w:leader="dot" w:pos="8306"/>
        </w:tabs>
      </w:pPr>
      <w:hyperlink w:anchor="_Toc4134" w:history="1">
        <w:r>
          <w:rPr>
            <w:rFonts w:ascii="仿宋" w:eastAsia="仿宋" w:hAnsi="仿宋" w:cs="仿宋" w:hint="eastAsia"/>
            <w:lang w:eastAsia="zh-CN"/>
          </w:rPr>
          <w:t>九、放射性金属矿项目技术管理</w:t>
        </w:r>
        <w:r>
          <w:tab/>
        </w:r>
        <w:r>
          <w:fldChar w:fldCharType="begin"/>
        </w:r>
        <w:r>
          <w:instrText xml:space="preserve"> PAGEREF _Toc4134 \h </w:instrText>
        </w:r>
        <w:r>
          <w:fldChar w:fldCharType="separate"/>
        </w:r>
        <w:r>
          <w:t>32</w:t>
        </w:r>
        <w:r>
          <w:fldChar w:fldCharType="end"/>
        </w:r>
      </w:hyperlink>
    </w:p>
    <w:p>
      <w:pPr>
        <w:pStyle w:val="TOC2"/>
        <w:tabs>
          <w:tab w:val="right" w:leader="dot" w:pos="8306"/>
        </w:tabs>
      </w:pPr>
      <w:hyperlink w:anchor="_Toc2276" w:history="1">
        <w:r>
          <w:rPr>
            <w:rFonts w:ascii="仿宋" w:eastAsia="仿宋" w:hAnsi="仿宋" w:cs="仿宋" w:hint="eastAsia"/>
            <w:lang w:eastAsia="zh-CN"/>
          </w:rPr>
          <w:t>(一)、技术方案选用方向</w:t>
        </w:r>
        <w:r>
          <w:tab/>
        </w:r>
        <w:r>
          <w:fldChar w:fldCharType="begin"/>
        </w:r>
        <w:r>
          <w:instrText xml:space="preserve"> PAGEREF _Toc2276 \h </w:instrText>
        </w:r>
        <w:r>
          <w:fldChar w:fldCharType="separate"/>
        </w:r>
        <w:r>
          <w:t>32</w:t>
        </w:r>
        <w:r>
          <w:fldChar w:fldCharType="end"/>
        </w:r>
      </w:hyperlink>
    </w:p>
    <w:p>
      <w:pPr>
        <w:pStyle w:val="TOC2"/>
        <w:tabs>
          <w:tab w:val="right" w:leader="dot" w:pos="8306"/>
        </w:tabs>
      </w:pPr>
      <w:hyperlink w:anchor="_Toc1564" w:history="1">
        <w:r>
          <w:rPr>
            <w:rFonts w:ascii="仿宋" w:eastAsia="仿宋" w:hAnsi="仿宋" w:cs="仿宋" w:hint="eastAsia"/>
            <w:lang w:eastAsia="zh-CN"/>
          </w:rPr>
          <w:t>(二)、工艺技术方案选用原则</w:t>
        </w:r>
        <w:r>
          <w:tab/>
        </w:r>
        <w:r>
          <w:fldChar w:fldCharType="begin"/>
        </w:r>
        <w:r>
          <w:instrText xml:space="preserve"> PAGEREF _Toc1564 \h </w:instrText>
        </w:r>
        <w:r>
          <w:fldChar w:fldCharType="separate"/>
        </w:r>
        <w:r>
          <w:t>34</w:t>
        </w:r>
        <w:r>
          <w:fldChar w:fldCharType="end"/>
        </w:r>
      </w:hyperlink>
    </w:p>
    <w:p>
      <w:pPr>
        <w:pStyle w:val="TOC2"/>
        <w:tabs>
          <w:tab w:val="right" w:leader="dot" w:pos="8306"/>
        </w:tabs>
      </w:pPr>
      <w:hyperlink w:anchor="_Toc2890" w:history="1">
        <w:r>
          <w:rPr>
            <w:rFonts w:ascii="仿宋" w:eastAsia="仿宋" w:hAnsi="仿宋" w:cs="仿宋" w:hint="eastAsia"/>
            <w:lang w:eastAsia="zh-CN"/>
          </w:rPr>
          <w:t>(三)、工艺技术方案要求</w:t>
        </w:r>
        <w:r>
          <w:tab/>
        </w:r>
        <w:r>
          <w:fldChar w:fldCharType="begin"/>
        </w:r>
        <w:r>
          <w:instrText xml:space="preserve"> PAGEREF _Toc2890 \h </w:instrText>
        </w:r>
        <w:r>
          <w:fldChar w:fldCharType="separate"/>
        </w:r>
        <w:r>
          <w:t>36</w:t>
        </w:r>
        <w:r>
          <w:fldChar w:fldCharType="end"/>
        </w:r>
      </w:hyperlink>
    </w:p>
    <w:p>
      <w:pPr>
        <w:pStyle w:val="TOC1"/>
        <w:tabs>
          <w:tab w:val="right" w:leader="dot" w:pos="8306"/>
        </w:tabs>
      </w:pPr>
      <w:hyperlink w:anchor="_Toc11179" w:history="1">
        <w:r>
          <w:rPr>
            <w:rFonts w:ascii="仿宋" w:eastAsia="仿宋" w:hAnsi="仿宋" w:cs="仿宋" w:hint="eastAsia"/>
            <w:lang w:eastAsia="zh-CN"/>
          </w:rPr>
          <w:t>十、放射性金属矿项目人力资源培养与发展</w:t>
        </w:r>
        <w:r>
          <w:tab/>
        </w:r>
        <w:r>
          <w:fldChar w:fldCharType="begin"/>
        </w:r>
        <w:r>
          <w:instrText xml:space="preserve"> PAGEREF _Toc11179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1" w:history="1">
        <w:r>
          <w:rPr>
            <w:rFonts w:ascii="仿宋" w:eastAsia="仿宋" w:hAnsi="仿宋" w:cs="仿宋" w:hint="eastAsia"/>
            <w:lang w:eastAsia="zh-CN"/>
          </w:rPr>
          <w:t>(一)、人才需求与规划</w:t>
        </w:r>
        <w:r>
          <w:tab/>
        </w:r>
        <w:r>
          <w:fldChar w:fldCharType="begin"/>
        </w:r>
        <w:r>
          <w:instrText xml:space="preserve"> PAGEREF _Toc1911 \h </w:instrText>
        </w:r>
        <w:r>
          <w:fldChar w:fldCharType="separate"/>
        </w:r>
        <w:r>
          <w:t>38</w:t>
        </w:r>
        <w:r>
          <w:fldChar w:fldCharType="end"/>
        </w:r>
      </w:hyperlink>
    </w:p>
    <w:p>
      <w:pPr>
        <w:pStyle w:val="TOC2"/>
        <w:tabs>
          <w:tab w:val="right" w:leader="dot" w:pos="8306"/>
        </w:tabs>
      </w:pPr>
      <w:hyperlink w:anchor="_Toc5946" w:history="1">
        <w:r>
          <w:rPr>
            <w:rFonts w:ascii="仿宋" w:eastAsia="仿宋" w:hAnsi="仿宋" w:cs="仿宋" w:hint="eastAsia"/>
            <w:lang w:eastAsia="zh-CN"/>
          </w:rPr>
          <w:t>(二)、培训与发展计划</w:t>
        </w:r>
        <w:r>
          <w:tab/>
        </w:r>
        <w:r>
          <w:fldChar w:fldCharType="begin"/>
        </w:r>
        <w:r>
          <w:instrText xml:space="preserve"> PAGEREF _Toc5946 \h </w:instrText>
        </w:r>
        <w:r>
          <w:fldChar w:fldCharType="separate"/>
        </w:r>
        <w:r>
          <w:t>39</w:t>
        </w:r>
        <w:r>
          <w:fldChar w:fldCharType="end"/>
        </w:r>
      </w:hyperlink>
    </w:p>
    <w:p>
      <w:pPr>
        <w:pStyle w:val="TOC1"/>
        <w:tabs>
          <w:tab w:val="right" w:leader="dot" w:pos="8306"/>
        </w:tabs>
      </w:pPr>
      <w:hyperlink w:anchor="_Toc12462" w:history="1">
        <w:r>
          <w:rPr>
            <w:rFonts w:ascii="仿宋" w:eastAsia="仿宋" w:hAnsi="仿宋" w:cs="仿宋" w:hint="eastAsia"/>
            <w:lang w:eastAsia="zh-CN"/>
          </w:rPr>
          <w:t>十一、放射性金属矿项目环境影响分析</w:t>
        </w:r>
        <w:r>
          <w:tab/>
        </w:r>
        <w:r>
          <w:fldChar w:fldCharType="begin"/>
        </w:r>
        <w:r>
          <w:instrText xml:space="preserve"> PAGEREF _Toc12462 \h </w:instrText>
        </w:r>
        <w:r>
          <w:fldChar w:fldCharType="separate"/>
        </w:r>
        <w:r>
          <w:t>39</w:t>
        </w:r>
        <w:r>
          <w:fldChar w:fldCharType="end"/>
        </w:r>
      </w:hyperlink>
    </w:p>
    <w:p>
      <w:pPr>
        <w:pStyle w:val="TOC2"/>
        <w:tabs>
          <w:tab w:val="right" w:leader="dot" w:pos="8306"/>
        </w:tabs>
      </w:pPr>
      <w:hyperlink w:anchor="_Toc13198" w:history="1">
        <w:r>
          <w:rPr>
            <w:rFonts w:ascii="仿宋" w:eastAsia="仿宋" w:hAnsi="仿宋" w:cs="仿宋" w:hint="eastAsia"/>
            <w:lang w:eastAsia="zh-CN"/>
          </w:rPr>
          <w:t>(一)、建设区域环境质量现状</w:t>
        </w:r>
        <w:r>
          <w:tab/>
        </w:r>
        <w:r>
          <w:fldChar w:fldCharType="begin"/>
        </w:r>
        <w:r>
          <w:instrText xml:space="preserve"> PAGEREF _Toc13198 \h </w:instrText>
        </w:r>
        <w:r>
          <w:fldChar w:fldCharType="separate"/>
        </w:r>
        <w:r>
          <w:t>39</w:t>
        </w:r>
        <w:r>
          <w:fldChar w:fldCharType="end"/>
        </w:r>
      </w:hyperlink>
    </w:p>
    <w:p>
      <w:pPr>
        <w:pStyle w:val="TOC2"/>
        <w:tabs>
          <w:tab w:val="right" w:leader="dot" w:pos="8306"/>
        </w:tabs>
      </w:pPr>
      <w:hyperlink w:anchor="_Toc231" w:history="1">
        <w:r>
          <w:rPr>
            <w:rFonts w:ascii="仿宋" w:eastAsia="仿宋" w:hAnsi="仿宋" w:cs="仿宋" w:hint="eastAsia"/>
            <w:lang w:eastAsia="zh-CN"/>
          </w:rPr>
          <w:t>(二)、建设期环境保护</w:t>
        </w:r>
        <w:r>
          <w:tab/>
        </w:r>
        <w:r>
          <w:fldChar w:fldCharType="begin"/>
        </w:r>
        <w:r>
          <w:instrText xml:space="preserve"> PAGEREF _Toc231 \h </w:instrText>
        </w:r>
        <w:r>
          <w:fldChar w:fldCharType="separate"/>
        </w:r>
        <w:r>
          <w:t>41</w:t>
        </w:r>
        <w:r>
          <w:fldChar w:fldCharType="end"/>
        </w:r>
      </w:hyperlink>
    </w:p>
    <w:p>
      <w:pPr>
        <w:pStyle w:val="TOC2"/>
        <w:tabs>
          <w:tab w:val="right" w:leader="dot" w:pos="8306"/>
        </w:tabs>
      </w:pPr>
      <w:hyperlink w:anchor="_Toc3042" w:history="1">
        <w:r>
          <w:rPr>
            <w:rFonts w:ascii="仿宋" w:eastAsia="仿宋" w:hAnsi="仿宋" w:cs="仿宋" w:hint="eastAsia"/>
            <w:lang w:eastAsia="zh-CN"/>
          </w:rPr>
          <w:t>(三)、运营期环境保护</w:t>
        </w:r>
        <w:r>
          <w:tab/>
        </w:r>
        <w:r>
          <w:fldChar w:fldCharType="begin"/>
        </w:r>
        <w:r>
          <w:instrText xml:space="preserve"> PAGEREF _Toc3042 \h </w:instrText>
        </w:r>
        <w:r>
          <w:fldChar w:fldCharType="separate"/>
        </w:r>
        <w:r>
          <w:t>42</w:t>
        </w:r>
        <w:r>
          <w:fldChar w:fldCharType="end"/>
        </w:r>
      </w:hyperlink>
    </w:p>
    <w:p>
      <w:pPr>
        <w:pStyle w:val="TOC2"/>
        <w:tabs>
          <w:tab w:val="right" w:leader="dot" w:pos="8306"/>
        </w:tabs>
      </w:pPr>
      <w:hyperlink w:anchor="_Toc29453" w:history="1">
        <w:r>
          <w:rPr>
            <w:rFonts w:ascii="仿宋" w:eastAsia="仿宋" w:hAnsi="仿宋" w:cs="仿宋" w:hint="eastAsia"/>
            <w:lang w:eastAsia="zh-CN"/>
          </w:rPr>
          <w:t>(四)、放射性金属矿项目建设对区域经济的影响</w:t>
        </w:r>
        <w:r>
          <w:tab/>
        </w:r>
        <w:r>
          <w:fldChar w:fldCharType="begin"/>
        </w:r>
        <w:r>
          <w:instrText xml:space="preserve"> PAGEREF _Toc29453 \h </w:instrText>
        </w:r>
        <w:r>
          <w:fldChar w:fldCharType="separate"/>
        </w:r>
        <w:r>
          <w:t>43</w:t>
        </w:r>
        <w:r>
          <w:fldChar w:fldCharType="end"/>
        </w:r>
      </w:hyperlink>
    </w:p>
    <w:p>
      <w:pPr>
        <w:pStyle w:val="TOC2"/>
        <w:tabs>
          <w:tab w:val="right" w:leader="dot" w:pos="8306"/>
        </w:tabs>
      </w:pPr>
      <w:hyperlink w:anchor="_Toc16808" w:history="1">
        <w:r>
          <w:rPr>
            <w:rFonts w:ascii="仿宋" w:eastAsia="仿宋" w:hAnsi="仿宋" w:cs="仿宋" w:hint="eastAsia"/>
            <w:lang w:eastAsia="zh-CN"/>
          </w:rPr>
          <w:t>(五)、废弃物处理</w:t>
        </w:r>
        <w:r>
          <w:tab/>
        </w:r>
        <w:r>
          <w:fldChar w:fldCharType="begin"/>
        </w:r>
        <w:r>
          <w:instrText xml:space="preserve"> PAGEREF _Toc16808 \h </w:instrText>
        </w:r>
        <w:r>
          <w:fldChar w:fldCharType="separate"/>
        </w:r>
        <w:r>
          <w:t>45</w:t>
        </w:r>
        <w:r>
          <w:fldChar w:fldCharType="end"/>
        </w:r>
      </w:hyperlink>
    </w:p>
    <w:p>
      <w:pPr>
        <w:pStyle w:val="TOC2"/>
        <w:tabs>
          <w:tab w:val="right" w:leader="dot" w:pos="8306"/>
        </w:tabs>
      </w:pPr>
      <w:hyperlink w:anchor="_Toc13366" w:history="1">
        <w:r>
          <w:rPr>
            <w:rFonts w:ascii="仿宋" w:eastAsia="仿宋" w:hAnsi="仿宋" w:cs="仿宋" w:hint="eastAsia"/>
            <w:lang w:eastAsia="zh-CN"/>
          </w:rPr>
          <w:t>(六)、特殊环境影响分析</w:t>
        </w:r>
        <w:r>
          <w:tab/>
        </w:r>
        <w:r>
          <w:fldChar w:fldCharType="begin"/>
        </w:r>
        <w:r>
          <w:instrText xml:space="preserve"> PAGEREF _Toc13366 \h </w:instrText>
        </w:r>
        <w:r>
          <w:fldChar w:fldCharType="separate"/>
        </w:r>
        <w:r>
          <w:t>46</w:t>
        </w:r>
        <w:r>
          <w:fldChar w:fldCharType="end"/>
        </w:r>
      </w:hyperlink>
    </w:p>
    <w:p>
      <w:pPr>
        <w:pStyle w:val="TOC2"/>
        <w:tabs>
          <w:tab w:val="right" w:leader="dot" w:pos="8306"/>
        </w:tabs>
      </w:pPr>
      <w:hyperlink w:anchor="_Toc16735" w:history="1">
        <w:r>
          <w:rPr>
            <w:rFonts w:ascii="仿宋" w:eastAsia="仿宋" w:hAnsi="仿宋" w:cs="仿宋" w:hint="eastAsia"/>
            <w:lang w:eastAsia="zh-CN"/>
          </w:rPr>
          <w:t>(七)、清洁生产</w:t>
        </w:r>
        <w:r>
          <w:tab/>
        </w:r>
        <w:r>
          <w:fldChar w:fldCharType="begin"/>
        </w:r>
        <w:r>
          <w:instrText xml:space="preserve"> PAGEREF _Toc16735 \h </w:instrText>
        </w:r>
        <w:r>
          <w:fldChar w:fldCharType="separate"/>
        </w:r>
        <w:r>
          <w:t>48</w:t>
        </w:r>
        <w:r>
          <w:fldChar w:fldCharType="end"/>
        </w:r>
      </w:hyperlink>
    </w:p>
    <w:p>
      <w:pPr>
        <w:pStyle w:val="TOC2"/>
        <w:tabs>
          <w:tab w:val="right" w:leader="dot" w:pos="8306"/>
        </w:tabs>
      </w:pPr>
      <w:hyperlink w:anchor="_Toc11164" w:history="1">
        <w:r>
          <w:rPr>
            <w:rFonts w:ascii="仿宋" w:eastAsia="仿宋" w:hAnsi="仿宋" w:cs="仿宋" w:hint="eastAsia"/>
            <w:lang w:eastAsia="zh-CN"/>
          </w:rPr>
          <w:t>(八)、环境保护综合评价</w:t>
        </w:r>
        <w:r>
          <w:tab/>
        </w:r>
        <w:r>
          <w:fldChar w:fldCharType="begin"/>
        </w:r>
        <w:r>
          <w:instrText xml:space="preserve"> PAGEREF _Toc11164 \h </w:instrText>
        </w:r>
        <w:r>
          <w:fldChar w:fldCharType="separate"/>
        </w:r>
        <w:r>
          <w:t>49</w:t>
        </w:r>
        <w:r>
          <w:fldChar w:fldCharType="end"/>
        </w:r>
      </w:hyperlink>
    </w:p>
    <w:p>
      <w:pPr>
        <w:pStyle w:val="TOC1"/>
        <w:tabs>
          <w:tab w:val="right" w:leader="dot" w:pos="8306"/>
        </w:tabs>
      </w:pPr>
      <w:hyperlink w:anchor="_Toc14123" w:history="1">
        <w:r>
          <w:rPr>
            <w:rFonts w:ascii="仿宋" w:eastAsia="仿宋" w:hAnsi="仿宋" w:cs="仿宋" w:hint="eastAsia"/>
            <w:lang w:eastAsia="zh-CN"/>
          </w:rPr>
          <w:t>十二、放射性金属矿项目风险管理</w:t>
        </w:r>
        <w:r>
          <w:tab/>
        </w:r>
        <w:r>
          <w:fldChar w:fldCharType="begin"/>
        </w:r>
        <w:r>
          <w:instrText xml:space="preserve"> PAGEREF _Toc14123 \h </w:instrText>
        </w:r>
        <w:r>
          <w:fldChar w:fldCharType="separate"/>
        </w:r>
        <w:r>
          <w:t>50</w:t>
        </w:r>
        <w:r>
          <w:fldChar w:fldCharType="end"/>
        </w:r>
      </w:hyperlink>
    </w:p>
    <w:p>
      <w:pPr>
        <w:pStyle w:val="TOC2"/>
        <w:tabs>
          <w:tab w:val="right" w:leader="dot" w:pos="8306"/>
        </w:tabs>
      </w:pPr>
      <w:hyperlink w:anchor="_Toc30560" w:history="1">
        <w:r>
          <w:rPr>
            <w:rFonts w:ascii="仿宋" w:eastAsia="仿宋" w:hAnsi="仿宋" w:cs="仿宋" w:hint="eastAsia"/>
            <w:lang w:eastAsia="zh-CN"/>
          </w:rPr>
          <w:t>(一)、风险识别与评估</w:t>
        </w:r>
        <w:r>
          <w:tab/>
        </w:r>
        <w:r>
          <w:fldChar w:fldCharType="begin"/>
        </w:r>
        <w:r>
          <w:instrText xml:space="preserve"> PAGEREF _Toc30560 \h </w:instrText>
        </w:r>
        <w:r>
          <w:fldChar w:fldCharType="separate"/>
        </w:r>
        <w:r>
          <w:t>50</w:t>
        </w:r>
        <w:r>
          <w:fldChar w:fldCharType="end"/>
        </w:r>
      </w:hyperlink>
    </w:p>
    <w:p>
      <w:pPr>
        <w:pStyle w:val="TOC2"/>
        <w:tabs>
          <w:tab w:val="right" w:leader="dot" w:pos="8306"/>
        </w:tabs>
      </w:pPr>
      <w:hyperlink w:anchor="_Toc2314" w:history="1">
        <w:r>
          <w:rPr>
            <w:rFonts w:ascii="仿宋" w:eastAsia="仿宋" w:hAnsi="仿宋" w:cs="仿宋" w:hint="eastAsia"/>
            <w:lang w:eastAsia="zh-CN"/>
          </w:rPr>
          <w:t>(二)、风险应对策略</w:t>
        </w:r>
        <w:r>
          <w:tab/>
        </w:r>
        <w:r>
          <w:fldChar w:fldCharType="begin"/>
        </w:r>
        <w:r>
          <w:instrText xml:space="preserve"> PAGEREF _Toc2314 \h </w:instrText>
        </w:r>
        <w:r>
          <w:fldChar w:fldCharType="separate"/>
        </w:r>
        <w:r>
          <w:t>51</w:t>
        </w:r>
        <w:r>
          <w:fldChar w:fldCharType="end"/>
        </w:r>
      </w:hyperlink>
    </w:p>
    <w:p>
      <w:pPr>
        <w:pStyle w:val="TOC2"/>
        <w:tabs>
          <w:tab w:val="right" w:leader="dot" w:pos="8306"/>
        </w:tabs>
      </w:pPr>
      <w:hyperlink w:anchor="_Toc11356" w:history="1">
        <w:r>
          <w:rPr>
            <w:rFonts w:ascii="仿宋" w:eastAsia="仿宋" w:hAnsi="仿宋" w:cs="仿宋" w:hint="eastAsia"/>
            <w:lang w:eastAsia="zh-CN"/>
          </w:rPr>
          <w:t>(三)、风险监控与控制</w:t>
        </w:r>
        <w:r>
          <w:tab/>
        </w:r>
        <w:r>
          <w:fldChar w:fldCharType="begin"/>
        </w:r>
        <w:r>
          <w:instrText xml:space="preserve"> PAGEREF _Toc11356 \h </w:instrText>
        </w:r>
        <w:r>
          <w:fldChar w:fldCharType="separate"/>
        </w:r>
        <w:r>
          <w:t>53</w:t>
        </w:r>
        <w:r>
          <w:fldChar w:fldCharType="end"/>
        </w:r>
      </w:hyperlink>
    </w:p>
    <w:p>
      <w:pPr>
        <w:pStyle w:val="TOC1"/>
        <w:tabs>
          <w:tab w:val="right" w:leader="dot" w:pos="8306"/>
        </w:tabs>
      </w:pPr>
      <w:hyperlink w:anchor="_Toc22928" w:history="1">
        <w:r>
          <w:rPr>
            <w:rFonts w:ascii="仿宋" w:eastAsia="仿宋" w:hAnsi="仿宋" w:cs="仿宋" w:hint="eastAsia"/>
            <w:lang w:eastAsia="zh-CN"/>
          </w:rPr>
          <w:t>十三、放射性金属矿项目实施保障措施</w:t>
        </w:r>
        <w:r>
          <w:tab/>
        </w:r>
        <w:r>
          <w:fldChar w:fldCharType="begin"/>
        </w:r>
        <w:r>
          <w:instrText xml:space="preserve"> PAGEREF _Toc22928 \h </w:instrText>
        </w:r>
        <w:r>
          <w:fldChar w:fldCharType="separate"/>
        </w:r>
        <w:r>
          <w:t>54</w:t>
        </w:r>
        <w:r>
          <w:fldChar w:fldCharType="end"/>
        </w:r>
      </w:hyperlink>
    </w:p>
    <w:p>
      <w:pPr>
        <w:pStyle w:val="TOC2"/>
        <w:tabs>
          <w:tab w:val="right" w:leader="dot" w:pos="8306"/>
        </w:tabs>
      </w:pPr>
      <w:hyperlink w:anchor="_Toc4532" w:history="1">
        <w:r>
          <w:rPr>
            <w:rFonts w:ascii="仿宋" w:eastAsia="仿宋" w:hAnsi="仿宋" w:cs="仿宋" w:hint="eastAsia"/>
            <w:lang w:eastAsia="zh-CN"/>
          </w:rPr>
          <w:t>(一)、放射性金属矿项目实施保障机制</w:t>
        </w:r>
        <w:r>
          <w:tab/>
        </w:r>
        <w:r>
          <w:fldChar w:fldCharType="begin"/>
        </w:r>
        <w:r>
          <w:instrText xml:space="preserve"> PAGEREF _Toc4532 \h </w:instrText>
        </w:r>
        <w:r>
          <w:fldChar w:fldCharType="separate"/>
        </w:r>
        <w:r>
          <w:t>54</w:t>
        </w:r>
        <w:r>
          <w:fldChar w:fldCharType="end"/>
        </w:r>
      </w:hyperlink>
    </w:p>
    <w:p>
      <w:pPr>
        <w:pStyle w:val="TOC2"/>
        <w:tabs>
          <w:tab w:val="right" w:leader="dot" w:pos="8306"/>
        </w:tabs>
      </w:pPr>
      <w:hyperlink w:anchor="_Toc5103" w:history="1">
        <w:r>
          <w:rPr>
            <w:rFonts w:ascii="仿宋" w:eastAsia="仿宋" w:hAnsi="仿宋" w:cs="仿宋" w:hint="eastAsia"/>
            <w:lang w:eastAsia="zh-CN"/>
          </w:rPr>
          <w:t>(二)、放射性金属矿项目法律合规要求</w:t>
        </w:r>
        <w:r>
          <w:tab/>
        </w:r>
        <w:r>
          <w:fldChar w:fldCharType="begin"/>
        </w:r>
        <w:r>
          <w:instrText xml:space="preserve"> PAGEREF _Toc5103 \h </w:instrText>
        </w:r>
        <w:r>
          <w:fldChar w:fldCharType="separate"/>
        </w:r>
        <w:r>
          <w:t>58</w:t>
        </w:r>
        <w:r>
          <w:fldChar w:fldCharType="end"/>
        </w:r>
      </w:hyperlink>
    </w:p>
    <w:p>
      <w:pPr>
        <w:pStyle w:val="TOC2"/>
        <w:tabs>
          <w:tab w:val="right" w:leader="dot" w:pos="8306"/>
        </w:tabs>
      </w:pPr>
      <w:hyperlink w:anchor="_Toc8890" w:history="1">
        <w:r>
          <w:rPr>
            <w:rFonts w:ascii="仿宋" w:eastAsia="仿宋" w:hAnsi="仿宋" w:cs="仿宋" w:hint="eastAsia"/>
            <w:lang w:eastAsia="zh-CN"/>
          </w:rPr>
          <w:t>(三)、放射性金属矿项目合同管理与法律事务</w:t>
        </w:r>
        <w:r>
          <w:tab/>
        </w:r>
        <w:r>
          <w:fldChar w:fldCharType="begin"/>
        </w:r>
        <w:r>
          <w:instrText xml:space="preserve"> PAGEREF _Toc8890 \h </w:instrText>
        </w:r>
        <w:r>
          <w:fldChar w:fldCharType="separate"/>
        </w:r>
        <w:r>
          <w:t>62</w:t>
        </w:r>
        <w:r>
          <w:fldChar w:fldCharType="end"/>
        </w:r>
      </w:hyperlink>
    </w:p>
    <w:p>
      <w:pPr>
        <w:pStyle w:val="TOC2"/>
        <w:tabs>
          <w:tab w:val="right" w:leader="dot" w:pos="8306"/>
        </w:tabs>
      </w:pPr>
      <w:hyperlink w:anchor="_Toc13716" w:history="1">
        <w:r>
          <w:rPr>
            <w:rFonts w:ascii="仿宋" w:eastAsia="仿宋" w:hAnsi="仿宋" w:cs="仿宋" w:hint="eastAsia"/>
            <w:lang w:eastAsia="zh-CN"/>
          </w:rPr>
          <w:t>(四)、放射性金属矿项目知识产权保护策略</w:t>
        </w:r>
        <w:r>
          <w:tab/>
        </w:r>
        <w:r>
          <w:fldChar w:fldCharType="begin"/>
        </w:r>
        <w:r>
          <w:instrText xml:space="preserve"> PAGEREF _Toc13716 \h </w:instrText>
        </w:r>
        <w:r>
          <w:fldChar w:fldCharType="separate"/>
        </w:r>
        <w:r>
          <w:t>68</w:t>
        </w:r>
        <w:r>
          <w:fldChar w:fldCharType="end"/>
        </w:r>
      </w:hyperlink>
    </w:p>
    <w:p>
      <w:pPr>
        <w:pStyle w:val="TOC1"/>
        <w:tabs>
          <w:tab w:val="right" w:leader="dot" w:pos="8306"/>
        </w:tabs>
      </w:pPr>
      <w:hyperlink w:anchor="_Toc68" w:history="1">
        <w:r>
          <w:rPr>
            <w:rFonts w:ascii="仿宋" w:eastAsia="仿宋" w:hAnsi="仿宋" w:cs="仿宋" w:hint="eastAsia"/>
            <w:lang w:eastAsia="zh-CN"/>
          </w:rPr>
          <w:t>十四、利益相关者分析与沟通计划</w:t>
        </w:r>
        <w:r>
          <w:tab/>
        </w:r>
        <w:r>
          <w:fldChar w:fldCharType="begin"/>
        </w:r>
        <w:r>
          <w:instrText xml:space="preserve"> PAGEREF _Toc68 \h </w:instrText>
        </w:r>
        <w:r>
          <w:fldChar w:fldCharType="separate"/>
        </w:r>
        <w:r>
          <w:t>71</w:t>
        </w:r>
        <w:r>
          <w:fldChar w:fldCharType="end"/>
        </w:r>
      </w:hyperlink>
    </w:p>
    <w:p>
      <w:pPr>
        <w:pStyle w:val="TOC2"/>
        <w:tabs>
          <w:tab w:val="right" w:leader="dot" w:pos="8306"/>
        </w:tabs>
      </w:pPr>
      <w:hyperlink w:anchor="_Toc5035" w:history="1">
        <w:r>
          <w:rPr>
            <w:rFonts w:ascii="仿宋" w:eastAsia="仿宋" w:hAnsi="仿宋" w:cs="仿宋" w:hint="eastAsia"/>
            <w:lang w:eastAsia="zh-CN"/>
          </w:rPr>
          <w:t>(一)、利益相关者分析</w:t>
        </w:r>
        <w:r>
          <w:tab/>
        </w:r>
        <w:r>
          <w:fldChar w:fldCharType="begin"/>
        </w:r>
        <w:r>
          <w:instrText xml:space="preserve"> PAGEREF _Toc5035 \h </w:instrText>
        </w:r>
        <w:r>
          <w:fldChar w:fldCharType="separate"/>
        </w:r>
        <w:r>
          <w:t>71</w:t>
        </w:r>
        <w:r>
          <w:fldChar w:fldCharType="end"/>
        </w:r>
      </w:hyperlink>
    </w:p>
    <w:p>
      <w:pPr>
        <w:pStyle w:val="TOC2"/>
        <w:tabs>
          <w:tab w:val="right" w:leader="dot" w:pos="8306"/>
        </w:tabs>
      </w:pPr>
      <w:hyperlink w:anchor="_Toc18306" w:history="1">
        <w:r>
          <w:rPr>
            <w:rFonts w:ascii="仿宋" w:eastAsia="仿宋" w:hAnsi="仿宋" w:cs="仿宋" w:hint="eastAsia"/>
            <w:lang w:eastAsia="zh-CN"/>
          </w:rPr>
          <w:t>(二)、沟通计划</w:t>
        </w:r>
        <w:r>
          <w:tab/>
        </w:r>
        <w:r>
          <w:fldChar w:fldCharType="begin"/>
        </w:r>
        <w:r>
          <w:instrText xml:space="preserve"> PAGEREF _Toc18306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91"/>
      <w:r>
        <w:rPr>
          <w:rFonts w:ascii="仿宋" w:eastAsia="仿宋" w:hAnsi="仿宋" w:cs="仿宋" w:hint="eastAsia"/>
          <w:sz w:val="28"/>
          <w:lang w:eastAsia="zh-CN"/>
        </w:rPr>
        <w:t>一、放射性金属矿项目建设单位说明</w:t>
      </w:r>
      <w:bookmarkEnd w:id="2"/>
    </w:p>
    <w:p>
      <w:pPr>
        <w:pStyle w:val="Heading2"/>
        <w:rPr>
          <w:rFonts w:ascii="仿宋" w:eastAsia="仿宋" w:hAnsi="仿宋" w:cs="仿宋" w:hint="eastAsia"/>
          <w:lang w:eastAsia="zh-CN"/>
        </w:rPr>
      </w:pPr>
      <w:bookmarkStart w:id="3" w:name="_Toc23262"/>
      <w:r>
        <w:rPr>
          <w:rFonts w:ascii="仿宋" w:eastAsia="仿宋" w:hAnsi="仿宋" w:cs="仿宋" w:hint="eastAsia"/>
          <w:lang w:eastAsia="zh-CN"/>
        </w:rPr>
        <w:t>(一)、放射性金属矿项目承办单位基本情况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2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放射性金属矿项目承办单位的XXXX，我们着眼于实现可持续的经济效益。通过技术创新和解决方案的提供，公司预计在放射性金属矿项目执行期间将获得可观的收入增长。这一收入来源主要包括放射性金属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同时，我们注重成本控制和效率提升，以确保放射性金属矿项目的可持续盈利。透过精细的管理和资源优化，公司期望实现放射性金属矿项目利润最大化。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放射性金属矿项目实施进行全面的投资评估，包括放射性金属矿项目启动阶段的资金投入和后续运营成本。通过对放射性金属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放射性金属矿项目实施过程中具备足够的资金流动性，公司将进行详尽的现金流分析。这包括资金需求的合理预测、放射性金属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598"/>
      <w:r>
        <w:rPr>
          <w:rFonts w:ascii="仿宋" w:eastAsia="仿宋" w:hAnsi="仿宋" w:cs="仿宋" w:hint="eastAsia"/>
          <w:sz w:val="28"/>
          <w:lang w:eastAsia="zh-CN"/>
        </w:rPr>
        <w:t>二、放射性金属矿项目绩效评估</w:t>
      </w:r>
      <w:bookmarkEnd w:id="5"/>
    </w:p>
    <w:p>
      <w:pPr>
        <w:pStyle w:val="Heading2"/>
        <w:rPr>
          <w:rFonts w:ascii="仿宋" w:eastAsia="仿宋" w:hAnsi="仿宋" w:cs="仿宋" w:hint="eastAsia"/>
          <w:lang w:eastAsia="zh-CN"/>
        </w:rPr>
      </w:pPr>
      <w:bookmarkStart w:id="6" w:name="_Toc1150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金属矿项目中，我们设计了一套全面的绩效评估指标，以确保放射性金属矿项目的可控和成功交付。这些指标跨足放射性金属矿项目目标、成本、进度和质量等多个维度，为我们提供了全面洞察放射性金属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金属矿项目目标达成率是我们关注的首要指标。我们设定了明确的目标，并通过定期监测和评估，迅速发现并应对潜在的目标偏差。这为放射性金属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成本绩效是另一个核心关注点。通过实际成本与预算成本的对比分析，我们深入了解成本差异的原因，及时调整资源分配，保持放射性金属矿项目在经济效益方面的合理水平。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金属矿项目进度作为关键的绩效指标之一，得到了精心的关注。我们制定了详细的放射性金属矿项目进度计划，并设立了进度符合度指标，确保实际进度与计划进度保持一致。这使我们能够快速发现和解决潜在的进度问题，保持放射性金属矿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放射性金属矿项目绩效的不可或缺的一环。我们引入了一系列的质量标准和客户满意度指标，以确保放射性金属矿项目交付的成果在质量上达到或超越预期水平。通过持续监测这些指标，我们努力提升放射性金属矿项目整体质量水平，为放射性金属矿项目的成功交付提供有力保障。通过这些科学且全面的绩效评估，我们能够更好地引导放射性金属矿项目的持续改进，确保放射性金属矿项目目标的顺利达成。</w:t>
      </w:r>
    </w:p>
    <w:p>
      <w:pPr>
        <w:pStyle w:val="Heading2"/>
        <w:ind w:firstLine="560" w:firstLineChars="200"/>
        <w:rPr>
          <w:rFonts w:ascii="仿宋" w:eastAsia="仿宋" w:hAnsi="仿宋" w:cs="仿宋" w:hint="eastAsia"/>
          <w:sz w:val="28"/>
          <w:lang w:eastAsia="zh-CN"/>
        </w:rPr>
      </w:pPr>
      <w:bookmarkStart w:id="7" w:name="_Toc1136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绩效评估是放射性金属矿项目中的关键环节，为确保放射性金属矿项目达到预期目标，我们采用了多层次、多维度的绩效评估方法。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放射性金属矿项目的战略目标对齐，确保每个决策和行动都与放射性金属矿项目整体目标保持一致。团队会定期召开战略对齐会议，审视当前工作与放射性金属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放射性金属矿项目进度、质量、成本和风险等方面。这些指标通过数据收集和分析，为放射性金属矿项目管理团队提供了客观的评估依据。例如，我们通过放射性金属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绩效评估不仅仅停留在放射性金属矿项目内部，还考虑了放射性金属矿项目对外部环境的影响。我们定期进行干系人满意度调查，以了解各利益相关方对放射性金属矿项目的期望和满意度，并及时做出调整。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这种多层次、多角度的绩效评估方法，使得我们能够全面了解放射性金属矿项目的运行状态，及时做出调整，确保放射性金属矿项目在不断变化的环境中保持稳健前行。</w:t>
      </w:r>
    </w:p>
    <w:p>
      <w:pPr>
        <w:pStyle w:val="Heading2"/>
        <w:ind w:firstLine="560" w:firstLineChars="200"/>
        <w:rPr>
          <w:rFonts w:ascii="仿宋" w:eastAsia="仿宋" w:hAnsi="仿宋" w:cs="仿宋" w:hint="eastAsia"/>
          <w:sz w:val="28"/>
          <w:lang w:eastAsia="zh-CN"/>
        </w:rPr>
      </w:pPr>
      <w:bookmarkStart w:id="8" w:name="_Toc3049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为了确保放射性金属矿项目的有效管理和不断优化，我们采用了精心设计的绩效评估周期。这个周期旨在实现灵活、实时和全面的评估，以适应放射性金属矿项目执行中的各种挑战。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放射性金属矿项目的不同需求，分为短期、中期和长期。短期评估关注每个迭代或工作周期，以及时发现和解决当前任务中的问题。中期评估涵盖几个迭代，深入了解整体放射性金属矿项目的趋势和性能。长期评估则着眼于整个放射性金属矿项目阶段，确保放射性金属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放射性金属矿项目管理工具和协作平台，团队成员能够随时更新和分享放射性金属矿项目数据。这种实时性的反馈机制使我们能够及时察觉潜在问题，快速调整，保持放射性金属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放射性金属矿项目的决策制定密不可分。每个周期的放射性金属矿项目回顾会议成为集体总结经验、识别问题深层次原因并找到创新解决方案的平台。这种定期的反思与调整机制使放射性金属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82"/>
      <w:r>
        <w:rPr>
          <w:rFonts w:ascii="仿宋" w:eastAsia="仿宋" w:hAnsi="仿宋" w:cs="仿宋" w:hint="eastAsia"/>
          <w:sz w:val="28"/>
          <w:lang w:eastAsia="zh-CN"/>
        </w:rPr>
        <w:t>三、放射性金属矿项目危机管理</w:t>
      </w:r>
      <w:bookmarkEnd w:id="9"/>
    </w:p>
    <w:p>
      <w:pPr>
        <w:pStyle w:val="Heading2"/>
        <w:rPr>
          <w:rFonts w:ascii="仿宋" w:eastAsia="仿宋" w:hAnsi="仿宋" w:cs="仿宋" w:hint="eastAsia"/>
          <w:lang w:eastAsia="zh-CN"/>
        </w:rPr>
      </w:pPr>
      <w:bookmarkStart w:id="10" w:name="_Toc1962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金属矿项目危机管理中，危机预警与识别是确保放射性金属矿项目稳健运行的核心步骤。通过建立全面的监测机制，放射性金属矿项目团队旨在及时发现和理解潜在的风险和危机因素，以便采取及时的预防和应对措施，确保放射性金属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首先，通过深入的风险评估，放射性金属矿项目团队全面分析了整个放射性金属矿项目和各个阶段可能存在的威胁。这包括准确评估每个潜在风险的发生概率和可能影响的程度，为后续危机预警提供了有力支持。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放射性金属矿项目团队着重于明确定义放射性金属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放射性金属矿项目进展的持续监控，团队能够及时发现潜在问题并作出迅速反应。放射性金属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在这一阶段，团队的专业素养和反应速度将发挥至关重要的作用，以确保潜在危机能够在初期得到有效的处理，最大程度地减轻负面影响。通过危机预警与识别，放射性金属矿项目得以更有序、可控地推进。</w:t>
      </w:r>
    </w:p>
    <w:p>
      <w:pPr>
        <w:pStyle w:val="Heading2"/>
        <w:ind w:firstLine="560" w:firstLineChars="200"/>
        <w:rPr>
          <w:rFonts w:ascii="仿宋" w:eastAsia="仿宋" w:hAnsi="仿宋" w:cs="仿宋" w:hint="eastAsia"/>
          <w:sz w:val="28"/>
          <w:lang w:eastAsia="zh-CN"/>
        </w:rPr>
      </w:pPr>
      <w:bookmarkStart w:id="11" w:name="_Toc2157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在危机发生时，放射性金属矿项目团队立即行动，成立了应急小组。该小组的任务是迅速制定并实施紧急应对措施，以最小化潜在损失。以下是采取的主要措施：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暂停放射性金属矿项目进度：为遏制危机蔓延，放射性金属矿项目暂时停止进行，以便全面评估当前状况。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资源重新分配：重新评估放射性金属矿项目资源的分配，确保最大限度地减小损失。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实时沟通：与关键利益相关者建立实时沟通机制，向他们传递放射性金属矿项目危机的实际状况，保障放射性金属矿项目核心利益。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在紧急应对的同时，放射性金属矿项目团队强调了团队协作和有效沟通的重要性。以下是团队协作的关键举措：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信息共享机制：建立了信息共享平台，确保团队成员能够及时获取放射性金属矿项目危机的实时信息。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领导者沟通：放射性金属矿项目领导者通过定期会议和即时沟通工具，指导团队应对危机，保持团队稳定运行。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随着危机得到初步控制，放射性金属矿项目团队转向制定恢复计划，以确保放射性金属矿项目能够从中迅速恢复。主要恢复计划包括：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修复受损的进度计划：重新评估放射性金属矿项目进度，制定修复计划，确保放射性金属矿项目尽快回归正常进程。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重新调整资源分配：优化资源分配，确保放射性金属矿项目在有限资源下高效运转。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风险管理机制加强：对放射性金属矿项目风险进行全面评估，制定更强化的风险管理策略，以预防未来可能的危机。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8848"/>
      <w:r>
        <w:rPr>
          <w:rFonts w:ascii="仿宋" w:eastAsia="仿宋" w:hAnsi="仿宋" w:cs="仿宋" w:hint="eastAsia"/>
          <w:sz w:val="28"/>
          <w:lang w:eastAsia="zh-CN"/>
        </w:rPr>
        <w:t>四、放射性金属矿项目选址可行性分析</w:t>
      </w:r>
      <w:bookmarkEnd w:id="12"/>
    </w:p>
    <w:p>
      <w:pPr>
        <w:pStyle w:val="Heading2"/>
        <w:rPr>
          <w:rFonts w:ascii="仿宋" w:eastAsia="仿宋" w:hAnsi="仿宋" w:cs="仿宋" w:hint="eastAsia"/>
          <w:lang w:eastAsia="zh-CN"/>
        </w:rPr>
      </w:pPr>
      <w:bookmarkStart w:id="13" w:name="_Toc5768"/>
      <w:r>
        <w:rPr>
          <w:rFonts w:ascii="仿宋" w:eastAsia="仿宋" w:hAnsi="仿宋" w:cs="仿宋" w:hint="eastAsia"/>
          <w:lang w:eastAsia="zh-CN"/>
        </w:rPr>
        <w:t>(一)、放射性金属矿项目选址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该放射性金属矿项目选址位于XX省XX市XX区XXX街道</w:t>
      </w:r>
    </w:p>
    <w:p>
      <w:pPr>
        <w:pStyle w:val="Heading2"/>
        <w:ind w:firstLine="560" w:firstLineChars="200"/>
        <w:rPr>
          <w:rFonts w:ascii="仿宋" w:eastAsia="仿宋" w:hAnsi="仿宋" w:cs="仿宋" w:hint="eastAsia"/>
          <w:sz w:val="28"/>
          <w:lang w:eastAsia="zh-CN"/>
        </w:rPr>
      </w:pPr>
      <w:bookmarkStart w:id="14" w:name="_Toc2982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放射性金属矿项目的征地面积将根据放射性金属矿项目的实际规模和需求进行精确规划。具体面积XXX平方米，旨在确保放射性金属矿项目不仅能够满足当前的发展需求，还能够预留空间以适应未来的扩展。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净用地面积是在征地面积基础上去除不可利用面积后的实际可开发用地。具体面积XXX平方米，考虑到环保、交通、安全等多方面因素，以确保放射性金属矿项目在整体利用效率上达到最优。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放射性金属矿项目计划建设的建筑总规模具体面积XXX平方米。这一规模的确定综合考虑了放射性金属矿项目的性质、规模，以及城市规划的相关要求，确保建筑布局与周边环境协调一致。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绿地率是放射性金属矿项目用地中被规划为绿地的比例。具体面积XXX平方米，旨在通过合理规划绿地，改善放射性金属矿项目周边环境，提升居民生活质量，并符合城市整体绿化规划。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容积率是用地上可以建设的建筑总体积与用地面积之比。具体面积XXX，通过合理的容积率规划，确保放射性金属矿项目建筑规模与周边环境和谐共生。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放射性金属矿项目选址与当地城市规划相一致，具体面积XXX平方米。通过与城市规划部门深入沟通，确保放射性金属矿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产业政策符合性： 充分了解并确保放射性金属矿项目选址符合当地产业政策，具体面积XXX平方米。这包括放射性金属矿项目对当地经济的促进作用，以及对相关产业的带动效应，确保放射性金属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用地总体要求必须符合环保和可持续发展的原则，具体面积XXX平方米。通过采用绿色建筑设计、节能减排等措施，确保放射性金属矿项目在建设和运营过程中对环境的影响最小化，达到可持续发展的要求。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确保放射性金属矿项目选址具备必要的公共设施配套，具体面积XXX平方米。这包括交通便利性、教育、医疗等基础设施，以提高居民生活品质，使得放射性金属矿项目选址更具吸引力。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考虑用地总体要求对当地社会稳定性的影响，具体面积XXX平方米。通过深入了解当地社区反馈，确保放射性金属矿项目的选址和建设过程对当地社会和谐稳定产生积极作用。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放射性金属矿项目选址不仅符合法规和规划，还在实际操作中具有可行性。这一全面规划将为放射性金属矿项目的成功实施提供坚实的基础，确保放射性金属矿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698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金属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放射性金属矿项目的设备规划和空间设计中，我们将采取灵活设备布局的措施。设备布局将根据实际需求进行灵活设计，避免不必要的浪费。通过合理规划设备摆放位置，我们将提高设备的利用率，减少设备间距，以确保放射性金属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放射性金属矿项目内部引入共享设施的概念，例如共享会议室、办公区等。通过这种方式，我们可以减少对资源的重复建设，提高资源共享效率，从而减小放射性金属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87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放射性金属矿项目的总图布置中，我们将不同功能区域进行明确的规划，以最大程度满足放射性金属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177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放射性金属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放射性金属矿项目对环境的影响是综合评价的重要因素之一。我们将详细考虑选址周边的自然环境、生态保护区、水源地等情况，确保放射性金属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对选址的评价还需充分考虑当地政府的产业政策和法规。我们将详细了解放射性金属矿项目所在地的相关政策，确保放射性金属矿项目的规划和运营与当地法规相符，降低不必要的法律风险。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考虑到社会稳定性对企业运营的重要性，我们将评估选址地区的社会安全情况、劳工关系、社区反馈等方面，以确保放射性金属矿项目的建设和运营不会受到社会稳定性的负面影响。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最后，我们将综合考虑用地成本，包括土地购置费用、土地开发成本等。通过对用地成本的详细评估，我们能够做出更为精确的经济效益分析，为放射性金属矿项目的投资决策提供有力支持。</w:t>
      </w:r>
    </w:p>
    <w:p>
      <w:pPr>
        <w:pStyle w:val="Heading1"/>
        <w:ind w:firstLine="560" w:firstLineChars="200"/>
        <w:rPr>
          <w:rFonts w:ascii="仿宋" w:eastAsia="仿宋" w:hAnsi="仿宋" w:cs="仿宋" w:hint="eastAsia"/>
          <w:sz w:val="28"/>
          <w:lang w:eastAsia="zh-CN"/>
        </w:rPr>
      </w:pPr>
      <w:bookmarkStart w:id="18" w:name="_Toc9461"/>
      <w:r>
        <w:rPr>
          <w:rFonts w:ascii="仿宋" w:eastAsia="仿宋" w:hAnsi="仿宋" w:cs="仿宋" w:hint="eastAsia"/>
          <w:sz w:val="28"/>
          <w:lang w:eastAsia="zh-CN"/>
        </w:rPr>
        <w:t>五、放射性金属矿项目土建工程</w:t>
      </w:r>
      <w:bookmarkEnd w:id="18"/>
    </w:p>
    <w:p>
      <w:pPr>
        <w:pStyle w:val="Heading2"/>
        <w:rPr>
          <w:rFonts w:ascii="仿宋" w:eastAsia="仿宋" w:hAnsi="仿宋" w:cs="仿宋" w:hint="eastAsia"/>
          <w:lang w:eastAsia="zh-CN"/>
        </w:rPr>
      </w:pPr>
      <w:bookmarkStart w:id="19" w:name="_Toc3192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在放射性金属矿项目的建筑工程设计中，我们将秉承一系列重要的设计原则，以确保放射性金属矿项目建筑在功能、美观、可持续性等方面达到最佳效果。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首要原则是确保建筑的功能性得到最大化的发挥。我们将充分理解放射性金属矿项目的实际需求，合理布局各个功能区域，保证建筑在满足业务需求的同时，提供高效的工作环境。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https://d.book118.com/367105153045006034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放射性金属矿项目计划设计方案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D0A18"/>
    <w:rsid w:val="068D0A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05153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2024-01-21T21:41:00Z</dcterms:created>
  <dcterms:modified xsi:type="dcterms:W3CDTF">2024-01-21T21:42:01Z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22210A3ED7344DFEA1A6B1684AC77C9E_11</vt:lpwstr>
  </property>
  <property fmtid="{D5CDD505-2E9C-101B-9397-08002B2CF9AE}" pid="3" name="KSOProductBuildVer">
    <vt:lpwstr>2052-12.1.0.16120</vt:lpwstr>
  </property>
</Properties>
</file>