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橡胶充气、减震制品项目规划设计纲要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 w:history="1">
        <w:r>
          <w:rPr>
            <w:rFonts w:ascii="仿宋" w:eastAsia="仿宋" w:hAnsi="仿宋" w:cs="仿宋" w:hint="eastAsia"/>
            <w:lang w:eastAsia="zh-CN"/>
          </w:rPr>
          <w:t>前言</w:t>
        </w:r>
        <w:r>
          <w:tab/>
        </w:r>
        <w:r>
          <w:fldChar w:fldCharType="begin"/>
        </w:r>
        <w:r>
          <w:instrText xml:space="preserve"> PAGEREF _Toc2100 \h </w:instrText>
        </w:r>
        <w:r>
          <w:fldChar w:fldCharType="separate"/>
        </w:r>
        <w:r>
          <w:t>3</w:t>
        </w:r>
        <w:r>
          <w:fldChar w:fldCharType="end"/>
        </w:r>
      </w:hyperlink>
    </w:p>
    <w:p>
      <w:pPr>
        <w:pStyle w:val="TOC1"/>
        <w:tabs>
          <w:tab w:val="right" w:leader="dot" w:pos="8306"/>
        </w:tabs>
      </w:pPr>
      <w:hyperlink w:anchor="_Toc4203" w:history="1">
        <w:r>
          <w:rPr>
            <w:rFonts w:ascii="仿宋" w:eastAsia="仿宋" w:hAnsi="仿宋" w:cs="仿宋" w:hint="eastAsia"/>
            <w:lang w:eastAsia="zh-CN"/>
          </w:rPr>
          <w:t>一、市场分析、调研</w:t>
        </w:r>
        <w:r>
          <w:tab/>
        </w:r>
        <w:r>
          <w:fldChar w:fldCharType="begin"/>
        </w:r>
        <w:r>
          <w:instrText xml:space="preserve"> PAGEREF _Toc4203 \h </w:instrText>
        </w:r>
        <w:r>
          <w:fldChar w:fldCharType="separate"/>
        </w:r>
        <w:r>
          <w:t>3</w:t>
        </w:r>
        <w:r>
          <w:fldChar w:fldCharType="end"/>
        </w:r>
      </w:hyperlink>
    </w:p>
    <w:p>
      <w:pPr>
        <w:pStyle w:val="TOC2"/>
        <w:tabs>
          <w:tab w:val="right" w:leader="dot" w:pos="8306"/>
        </w:tabs>
      </w:pPr>
      <w:hyperlink w:anchor="_Toc32080" w:history="1">
        <w:r>
          <w:rPr>
            <w:rFonts w:ascii="仿宋" w:eastAsia="仿宋" w:hAnsi="仿宋" w:cs="仿宋" w:hint="eastAsia"/>
            <w:lang w:eastAsia="zh-CN"/>
          </w:rPr>
          <w:t>(一)、橡胶充气、减震制品行业分析</w:t>
        </w:r>
        <w:r>
          <w:tab/>
        </w:r>
        <w:r>
          <w:fldChar w:fldCharType="begin"/>
        </w:r>
        <w:r>
          <w:instrText xml:space="preserve"> PAGEREF _Toc32080 \h </w:instrText>
        </w:r>
        <w:r>
          <w:fldChar w:fldCharType="separate"/>
        </w:r>
        <w:r>
          <w:t>3</w:t>
        </w:r>
        <w:r>
          <w:fldChar w:fldCharType="end"/>
        </w:r>
      </w:hyperlink>
    </w:p>
    <w:p>
      <w:pPr>
        <w:pStyle w:val="TOC2"/>
        <w:tabs>
          <w:tab w:val="right" w:leader="dot" w:pos="8306"/>
        </w:tabs>
      </w:pPr>
      <w:hyperlink w:anchor="_Toc26029" w:history="1">
        <w:r>
          <w:rPr>
            <w:rFonts w:ascii="仿宋" w:eastAsia="仿宋" w:hAnsi="仿宋" w:cs="仿宋" w:hint="eastAsia"/>
            <w:lang w:eastAsia="zh-CN"/>
          </w:rPr>
          <w:t>(二)、橡胶充气、减震制品市场分析预测</w:t>
        </w:r>
        <w:r>
          <w:tab/>
        </w:r>
        <w:r>
          <w:fldChar w:fldCharType="begin"/>
        </w:r>
        <w:r>
          <w:instrText xml:space="preserve"> PAGEREF _Toc26029 \h </w:instrText>
        </w:r>
        <w:r>
          <w:fldChar w:fldCharType="separate"/>
        </w:r>
        <w:r>
          <w:t>4</w:t>
        </w:r>
        <w:r>
          <w:fldChar w:fldCharType="end"/>
        </w:r>
      </w:hyperlink>
    </w:p>
    <w:p>
      <w:pPr>
        <w:pStyle w:val="TOC1"/>
        <w:tabs>
          <w:tab w:val="right" w:leader="dot" w:pos="8306"/>
        </w:tabs>
      </w:pPr>
      <w:hyperlink w:anchor="_Toc8293" w:history="1">
        <w:r>
          <w:rPr>
            <w:rFonts w:ascii="仿宋" w:eastAsia="仿宋" w:hAnsi="仿宋" w:cs="仿宋" w:hint="eastAsia"/>
            <w:lang w:eastAsia="zh-CN"/>
          </w:rPr>
          <w:t>二、橡胶充气、减震制品项目建设单位说明</w:t>
        </w:r>
        <w:r>
          <w:tab/>
        </w:r>
        <w:r>
          <w:fldChar w:fldCharType="begin"/>
        </w:r>
        <w:r>
          <w:instrText xml:space="preserve"> PAGEREF _Toc8293 \h </w:instrText>
        </w:r>
        <w:r>
          <w:fldChar w:fldCharType="separate"/>
        </w:r>
        <w:r>
          <w:t>5</w:t>
        </w:r>
        <w:r>
          <w:fldChar w:fldCharType="end"/>
        </w:r>
      </w:hyperlink>
    </w:p>
    <w:p>
      <w:pPr>
        <w:pStyle w:val="TOC2"/>
        <w:tabs>
          <w:tab w:val="right" w:leader="dot" w:pos="8306"/>
        </w:tabs>
      </w:pPr>
      <w:hyperlink w:anchor="_Toc20997" w:history="1">
        <w:r>
          <w:rPr>
            <w:rFonts w:ascii="仿宋" w:eastAsia="仿宋" w:hAnsi="仿宋" w:cs="仿宋" w:hint="eastAsia"/>
            <w:lang w:eastAsia="zh-CN"/>
          </w:rPr>
          <w:t>(一)、橡胶充气、减震制品项目承办单位基本情况</w:t>
        </w:r>
        <w:r>
          <w:tab/>
        </w:r>
        <w:r>
          <w:fldChar w:fldCharType="begin"/>
        </w:r>
        <w:r>
          <w:instrText xml:space="preserve"> PAGEREF _Toc20997 \h </w:instrText>
        </w:r>
        <w:r>
          <w:fldChar w:fldCharType="separate"/>
        </w:r>
        <w:r>
          <w:t>5</w:t>
        </w:r>
        <w:r>
          <w:fldChar w:fldCharType="end"/>
        </w:r>
      </w:hyperlink>
    </w:p>
    <w:p>
      <w:pPr>
        <w:pStyle w:val="TOC2"/>
        <w:tabs>
          <w:tab w:val="right" w:leader="dot" w:pos="8306"/>
        </w:tabs>
      </w:pPr>
      <w:hyperlink w:anchor="_Toc8254" w:history="1">
        <w:r>
          <w:rPr>
            <w:rFonts w:ascii="仿宋" w:eastAsia="仿宋" w:hAnsi="仿宋" w:cs="仿宋" w:hint="eastAsia"/>
            <w:lang w:eastAsia="zh-CN"/>
          </w:rPr>
          <w:t>(二)、公司经济效益分析</w:t>
        </w:r>
        <w:r>
          <w:tab/>
        </w:r>
        <w:r>
          <w:fldChar w:fldCharType="begin"/>
        </w:r>
        <w:r>
          <w:instrText xml:space="preserve"> PAGEREF _Toc8254 \h </w:instrText>
        </w:r>
        <w:r>
          <w:fldChar w:fldCharType="separate"/>
        </w:r>
        <w:r>
          <w:t>5</w:t>
        </w:r>
        <w:r>
          <w:fldChar w:fldCharType="end"/>
        </w:r>
      </w:hyperlink>
    </w:p>
    <w:p>
      <w:pPr>
        <w:pStyle w:val="TOC1"/>
        <w:tabs>
          <w:tab w:val="right" w:leader="dot" w:pos="8306"/>
        </w:tabs>
      </w:pPr>
      <w:hyperlink w:anchor="_Toc13045" w:history="1">
        <w:r>
          <w:rPr>
            <w:rFonts w:ascii="仿宋" w:eastAsia="仿宋" w:hAnsi="仿宋" w:cs="仿宋" w:hint="eastAsia"/>
            <w:lang w:eastAsia="zh-CN"/>
          </w:rPr>
          <w:t>三、橡胶充气、减震制品项目土建工程</w:t>
        </w:r>
        <w:r>
          <w:tab/>
        </w:r>
        <w:r>
          <w:fldChar w:fldCharType="begin"/>
        </w:r>
        <w:r>
          <w:instrText xml:space="preserve"> PAGEREF _Toc13045 \h </w:instrText>
        </w:r>
        <w:r>
          <w:fldChar w:fldCharType="separate"/>
        </w:r>
        <w:r>
          <w:t>6</w:t>
        </w:r>
        <w:r>
          <w:fldChar w:fldCharType="end"/>
        </w:r>
      </w:hyperlink>
    </w:p>
    <w:p>
      <w:pPr>
        <w:pStyle w:val="TOC2"/>
        <w:tabs>
          <w:tab w:val="right" w:leader="dot" w:pos="8306"/>
        </w:tabs>
      </w:pPr>
      <w:hyperlink w:anchor="_Toc20122" w:history="1">
        <w:r>
          <w:rPr>
            <w:rFonts w:ascii="仿宋" w:eastAsia="仿宋" w:hAnsi="仿宋" w:cs="仿宋" w:hint="eastAsia"/>
            <w:lang w:eastAsia="zh-CN"/>
          </w:rPr>
          <w:t>(一)、建筑工程设计原则</w:t>
        </w:r>
        <w:r>
          <w:tab/>
        </w:r>
        <w:r>
          <w:fldChar w:fldCharType="begin"/>
        </w:r>
        <w:r>
          <w:instrText xml:space="preserve"> PAGEREF _Toc20122 \h </w:instrText>
        </w:r>
        <w:r>
          <w:fldChar w:fldCharType="separate"/>
        </w:r>
        <w:r>
          <w:t>6</w:t>
        </w:r>
        <w:r>
          <w:fldChar w:fldCharType="end"/>
        </w:r>
      </w:hyperlink>
    </w:p>
    <w:p>
      <w:pPr>
        <w:pStyle w:val="TOC2"/>
        <w:tabs>
          <w:tab w:val="right" w:leader="dot" w:pos="8306"/>
        </w:tabs>
      </w:pPr>
      <w:hyperlink w:anchor="_Toc23680" w:history="1">
        <w:r>
          <w:rPr>
            <w:rFonts w:ascii="仿宋" w:eastAsia="仿宋" w:hAnsi="仿宋" w:cs="仿宋" w:hint="eastAsia"/>
            <w:lang w:eastAsia="zh-CN"/>
          </w:rPr>
          <w:t>(二)、土建工程设计年限及安全等级</w:t>
        </w:r>
        <w:r>
          <w:tab/>
        </w:r>
        <w:r>
          <w:fldChar w:fldCharType="begin"/>
        </w:r>
        <w:r>
          <w:instrText xml:space="preserve"> PAGEREF _Toc23680 \h </w:instrText>
        </w:r>
        <w:r>
          <w:fldChar w:fldCharType="separate"/>
        </w:r>
        <w:r>
          <w:t>8</w:t>
        </w:r>
        <w:r>
          <w:fldChar w:fldCharType="end"/>
        </w:r>
      </w:hyperlink>
    </w:p>
    <w:p>
      <w:pPr>
        <w:pStyle w:val="TOC2"/>
        <w:tabs>
          <w:tab w:val="right" w:leader="dot" w:pos="8306"/>
        </w:tabs>
      </w:pPr>
      <w:hyperlink w:anchor="_Toc15296" w:history="1">
        <w:r>
          <w:rPr>
            <w:rFonts w:ascii="仿宋" w:eastAsia="仿宋" w:hAnsi="仿宋" w:cs="仿宋" w:hint="eastAsia"/>
            <w:lang w:eastAsia="zh-CN"/>
          </w:rPr>
          <w:t>(三)、建筑工程设计总体要求</w:t>
        </w:r>
        <w:r>
          <w:tab/>
        </w:r>
        <w:r>
          <w:fldChar w:fldCharType="begin"/>
        </w:r>
        <w:r>
          <w:instrText xml:space="preserve"> PAGEREF _Toc15296 \h </w:instrText>
        </w:r>
        <w:r>
          <w:fldChar w:fldCharType="separate"/>
        </w:r>
        <w:r>
          <w:t>9</w:t>
        </w:r>
        <w:r>
          <w:fldChar w:fldCharType="end"/>
        </w:r>
      </w:hyperlink>
    </w:p>
    <w:p>
      <w:pPr>
        <w:pStyle w:val="TOC2"/>
        <w:tabs>
          <w:tab w:val="right" w:leader="dot" w:pos="8306"/>
        </w:tabs>
      </w:pPr>
      <w:hyperlink w:anchor="_Toc16596" w:history="1">
        <w:r>
          <w:rPr>
            <w:rFonts w:ascii="仿宋" w:eastAsia="仿宋" w:hAnsi="仿宋" w:cs="仿宋" w:hint="eastAsia"/>
            <w:lang w:eastAsia="zh-CN"/>
          </w:rPr>
          <w:t>(四)、土建工程建设指标</w:t>
        </w:r>
        <w:r>
          <w:tab/>
        </w:r>
        <w:r>
          <w:fldChar w:fldCharType="begin"/>
        </w:r>
        <w:r>
          <w:instrText xml:space="preserve"> PAGEREF _Toc16596 \h </w:instrText>
        </w:r>
        <w:r>
          <w:fldChar w:fldCharType="separate"/>
        </w:r>
        <w:r>
          <w:t>9</w:t>
        </w:r>
        <w:r>
          <w:fldChar w:fldCharType="end"/>
        </w:r>
      </w:hyperlink>
    </w:p>
    <w:p>
      <w:pPr>
        <w:pStyle w:val="TOC1"/>
        <w:tabs>
          <w:tab w:val="right" w:leader="dot" w:pos="8306"/>
        </w:tabs>
      </w:pPr>
      <w:hyperlink w:anchor="_Toc20490" w:history="1">
        <w:r>
          <w:rPr>
            <w:rFonts w:ascii="仿宋" w:eastAsia="仿宋" w:hAnsi="仿宋" w:cs="仿宋" w:hint="eastAsia"/>
            <w:lang w:eastAsia="zh-CN"/>
          </w:rPr>
          <w:t>四、橡胶充气、减震制品项目危机管理</w:t>
        </w:r>
        <w:r>
          <w:tab/>
        </w:r>
        <w:r>
          <w:fldChar w:fldCharType="begin"/>
        </w:r>
        <w:r>
          <w:instrText xml:space="preserve"> PAGEREF _Toc20490 \h </w:instrText>
        </w:r>
        <w:r>
          <w:fldChar w:fldCharType="separate"/>
        </w:r>
        <w:r>
          <w:t>10</w:t>
        </w:r>
        <w:r>
          <w:fldChar w:fldCharType="end"/>
        </w:r>
      </w:hyperlink>
    </w:p>
    <w:p>
      <w:pPr>
        <w:pStyle w:val="TOC2"/>
        <w:tabs>
          <w:tab w:val="right" w:leader="dot" w:pos="8306"/>
        </w:tabs>
      </w:pPr>
      <w:hyperlink w:anchor="_Toc29255" w:history="1">
        <w:r>
          <w:rPr>
            <w:rFonts w:ascii="仿宋" w:eastAsia="仿宋" w:hAnsi="仿宋" w:cs="仿宋" w:hint="eastAsia"/>
            <w:lang w:eastAsia="zh-CN"/>
          </w:rPr>
          <w:t>(一)、危机预警与识别</w:t>
        </w:r>
        <w:r>
          <w:tab/>
        </w:r>
        <w:r>
          <w:fldChar w:fldCharType="begin"/>
        </w:r>
        <w:r>
          <w:instrText xml:space="preserve"> PAGEREF _Toc29255 \h </w:instrText>
        </w:r>
        <w:r>
          <w:fldChar w:fldCharType="separate"/>
        </w:r>
        <w:r>
          <w:t>10</w:t>
        </w:r>
        <w:r>
          <w:fldChar w:fldCharType="end"/>
        </w:r>
      </w:hyperlink>
    </w:p>
    <w:p>
      <w:pPr>
        <w:pStyle w:val="TOC2"/>
        <w:tabs>
          <w:tab w:val="right" w:leader="dot" w:pos="8306"/>
        </w:tabs>
      </w:pPr>
      <w:hyperlink w:anchor="_Toc23145" w:history="1">
        <w:r>
          <w:rPr>
            <w:rFonts w:ascii="仿宋" w:eastAsia="仿宋" w:hAnsi="仿宋" w:cs="仿宋" w:hint="eastAsia"/>
            <w:lang w:eastAsia="zh-CN"/>
          </w:rPr>
          <w:t>(二)、危机应对与恢复</w:t>
        </w:r>
        <w:r>
          <w:tab/>
        </w:r>
        <w:r>
          <w:fldChar w:fldCharType="begin"/>
        </w:r>
        <w:r>
          <w:instrText xml:space="preserve"> PAGEREF _Toc23145 \h </w:instrText>
        </w:r>
        <w:r>
          <w:fldChar w:fldCharType="separate"/>
        </w:r>
        <w:r>
          <w:t>11</w:t>
        </w:r>
        <w:r>
          <w:fldChar w:fldCharType="end"/>
        </w:r>
      </w:hyperlink>
    </w:p>
    <w:p>
      <w:pPr>
        <w:pStyle w:val="TOC1"/>
        <w:tabs>
          <w:tab w:val="right" w:leader="dot" w:pos="8306"/>
        </w:tabs>
      </w:pPr>
      <w:hyperlink w:anchor="_Toc14887" w:history="1">
        <w:r>
          <w:rPr>
            <w:rFonts w:ascii="仿宋" w:eastAsia="仿宋" w:hAnsi="仿宋" w:cs="仿宋" w:hint="eastAsia"/>
            <w:lang w:eastAsia="zh-CN"/>
          </w:rPr>
          <w:t>五、工艺说明</w:t>
        </w:r>
        <w:r>
          <w:tab/>
        </w:r>
        <w:r>
          <w:fldChar w:fldCharType="begin"/>
        </w:r>
        <w:r>
          <w:instrText xml:space="preserve"> PAGEREF _Toc14887 \h </w:instrText>
        </w:r>
        <w:r>
          <w:fldChar w:fldCharType="separate"/>
        </w:r>
        <w:r>
          <w:t>12</w:t>
        </w:r>
        <w:r>
          <w:fldChar w:fldCharType="end"/>
        </w:r>
      </w:hyperlink>
    </w:p>
    <w:p>
      <w:pPr>
        <w:pStyle w:val="TOC2"/>
        <w:tabs>
          <w:tab w:val="right" w:leader="dot" w:pos="8306"/>
        </w:tabs>
      </w:pPr>
      <w:hyperlink w:anchor="_Toc1137" w:history="1">
        <w:r>
          <w:rPr>
            <w:rFonts w:ascii="仿宋" w:eastAsia="仿宋" w:hAnsi="仿宋" w:cs="仿宋" w:hint="eastAsia"/>
            <w:lang w:eastAsia="zh-CN"/>
          </w:rPr>
          <w:t>(一)、技术管理特点</w:t>
        </w:r>
        <w:r>
          <w:tab/>
        </w:r>
        <w:r>
          <w:fldChar w:fldCharType="begin"/>
        </w:r>
        <w:r>
          <w:instrText xml:space="preserve"> PAGEREF _Toc1137 \h </w:instrText>
        </w:r>
        <w:r>
          <w:fldChar w:fldCharType="separate"/>
        </w:r>
        <w:r>
          <w:t>12</w:t>
        </w:r>
        <w:r>
          <w:fldChar w:fldCharType="end"/>
        </w:r>
      </w:hyperlink>
    </w:p>
    <w:p>
      <w:pPr>
        <w:pStyle w:val="TOC2"/>
        <w:tabs>
          <w:tab w:val="right" w:leader="dot" w:pos="8306"/>
        </w:tabs>
      </w:pPr>
      <w:hyperlink w:anchor="_Toc4916" w:history="1">
        <w:r>
          <w:rPr>
            <w:rFonts w:ascii="仿宋" w:eastAsia="仿宋" w:hAnsi="仿宋" w:cs="仿宋" w:hint="eastAsia"/>
            <w:lang w:eastAsia="zh-CN"/>
          </w:rPr>
          <w:t>(二)、橡胶充气、减震制品项目工艺技术设计方案</w:t>
        </w:r>
        <w:r>
          <w:tab/>
        </w:r>
        <w:r>
          <w:fldChar w:fldCharType="begin"/>
        </w:r>
        <w:r>
          <w:instrText xml:space="preserve"> PAGEREF _Toc4916 \h </w:instrText>
        </w:r>
        <w:r>
          <w:fldChar w:fldCharType="separate"/>
        </w:r>
        <w:r>
          <w:t>13</w:t>
        </w:r>
        <w:r>
          <w:fldChar w:fldCharType="end"/>
        </w:r>
      </w:hyperlink>
    </w:p>
    <w:p>
      <w:pPr>
        <w:pStyle w:val="TOC2"/>
        <w:tabs>
          <w:tab w:val="right" w:leader="dot" w:pos="8306"/>
        </w:tabs>
      </w:pPr>
      <w:hyperlink w:anchor="_Toc24439" w:history="1">
        <w:r>
          <w:rPr>
            <w:rFonts w:ascii="仿宋" w:eastAsia="仿宋" w:hAnsi="仿宋" w:cs="仿宋" w:hint="eastAsia"/>
            <w:lang w:eastAsia="zh-CN"/>
          </w:rPr>
          <w:t>(三)、设备选型方案</w:t>
        </w:r>
        <w:r>
          <w:tab/>
        </w:r>
        <w:r>
          <w:fldChar w:fldCharType="begin"/>
        </w:r>
        <w:r>
          <w:instrText xml:space="preserve"> PAGEREF _Toc24439 \h </w:instrText>
        </w:r>
        <w:r>
          <w:fldChar w:fldCharType="separate"/>
        </w:r>
        <w:r>
          <w:t>15</w:t>
        </w:r>
        <w:r>
          <w:fldChar w:fldCharType="end"/>
        </w:r>
      </w:hyperlink>
    </w:p>
    <w:p>
      <w:pPr>
        <w:pStyle w:val="TOC1"/>
        <w:tabs>
          <w:tab w:val="right" w:leader="dot" w:pos="8306"/>
        </w:tabs>
      </w:pPr>
      <w:hyperlink w:anchor="_Toc3258" w:history="1">
        <w:r>
          <w:rPr>
            <w:rFonts w:ascii="仿宋" w:eastAsia="仿宋" w:hAnsi="仿宋" w:cs="仿宋" w:hint="eastAsia"/>
            <w:lang w:eastAsia="zh-CN"/>
          </w:rPr>
          <w:t>六、产品规划分析</w:t>
        </w:r>
        <w:r>
          <w:tab/>
        </w:r>
        <w:r>
          <w:fldChar w:fldCharType="begin"/>
        </w:r>
        <w:r>
          <w:instrText xml:space="preserve"> PAGEREF _Toc3258 \h </w:instrText>
        </w:r>
        <w:r>
          <w:fldChar w:fldCharType="separate"/>
        </w:r>
        <w:r>
          <w:t>16</w:t>
        </w:r>
        <w:r>
          <w:fldChar w:fldCharType="end"/>
        </w:r>
      </w:hyperlink>
    </w:p>
    <w:p>
      <w:pPr>
        <w:pStyle w:val="TOC2"/>
        <w:tabs>
          <w:tab w:val="right" w:leader="dot" w:pos="8306"/>
        </w:tabs>
      </w:pPr>
      <w:hyperlink w:anchor="_Toc7094" w:history="1">
        <w:r>
          <w:rPr>
            <w:rFonts w:ascii="仿宋" w:eastAsia="仿宋" w:hAnsi="仿宋" w:cs="仿宋" w:hint="eastAsia"/>
            <w:lang w:eastAsia="zh-CN"/>
          </w:rPr>
          <w:t>(一)、产品规划</w:t>
        </w:r>
        <w:r>
          <w:tab/>
        </w:r>
        <w:r>
          <w:fldChar w:fldCharType="begin"/>
        </w:r>
        <w:r>
          <w:instrText xml:space="preserve"> PAGEREF _Toc7094 \h </w:instrText>
        </w:r>
        <w:r>
          <w:fldChar w:fldCharType="separate"/>
        </w:r>
        <w:r>
          <w:t>16</w:t>
        </w:r>
        <w:r>
          <w:fldChar w:fldCharType="end"/>
        </w:r>
      </w:hyperlink>
    </w:p>
    <w:p>
      <w:pPr>
        <w:pStyle w:val="TOC2"/>
        <w:tabs>
          <w:tab w:val="right" w:leader="dot" w:pos="8306"/>
        </w:tabs>
      </w:pPr>
      <w:hyperlink w:anchor="_Toc933" w:history="1">
        <w:r>
          <w:rPr>
            <w:rFonts w:ascii="仿宋" w:eastAsia="仿宋" w:hAnsi="仿宋" w:cs="仿宋" w:hint="eastAsia"/>
            <w:lang w:eastAsia="zh-CN"/>
          </w:rPr>
          <w:t>(二)、建设规模</w:t>
        </w:r>
        <w:r>
          <w:tab/>
        </w:r>
        <w:r>
          <w:fldChar w:fldCharType="begin"/>
        </w:r>
        <w:r>
          <w:instrText xml:space="preserve"> PAGEREF _Toc933 \h </w:instrText>
        </w:r>
        <w:r>
          <w:fldChar w:fldCharType="separate"/>
        </w:r>
        <w:r>
          <w:t>17</w:t>
        </w:r>
        <w:r>
          <w:fldChar w:fldCharType="end"/>
        </w:r>
      </w:hyperlink>
    </w:p>
    <w:p>
      <w:pPr>
        <w:pStyle w:val="TOC1"/>
        <w:tabs>
          <w:tab w:val="right" w:leader="dot" w:pos="8306"/>
        </w:tabs>
      </w:pPr>
      <w:hyperlink w:anchor="_Toc16801" w:history="1">
        <w:r>
          <w:rPr>
            <w:rFonts w:ascii="仿宋" w:eastAsia="仿宋" w:hAnsi="仿宋" w:cs="仿宋" w:hint="eastAsia"/>
            <w:lang w:eastAsia="zh-CN"/>
          </w:rPr>
          <w:t>七、橡胶充气、减震制品项目投资规划</w:t>
        </w:r>
        <w:r>
          <w:tab/>
        </w:r>
        <w:r>
          <w:fldChar w:fldCharType="begin"/>
        </w:r>
        <w:r>
          <w:instrText xml:space="preserve"> PAGEREF _Toc16801 \h </w:instrText>
        </w:r>
        <w:r>
          <w:fldChar w:fldCharType="separate"/>
        </w:r>
        <w:r>
          <w:t>18</w:t>
        </w:r>
        <w:r>
          <w:fldChar w:fldCharType="end"/>
        </w:r>
      </w:hyperlink>
    </w:p>
    <w:p>
      <w:pPr>
        <w:pStyle w:val="TOC2"/>
        <w:tabs>
          <w:tab w:val="right" w:leader="dot" w:pos="8306"/>
        </w:tabs>
      </w:pPr>
      <w:hyperlink w:anchor="_Toc18692" w:history="1">
        <w:r>
          <w:rPr>
            <w:rFonts w:ascii="仿宋" w:eastAsia="仿宋" w:hAnsi="仿宋" w:cs="仿宋" w:hint="eastAsia"/>
            <w:lang w:eastAsia="zh-CN"/>
          </w:rPr>
          <w:t>(一)、橡胶充气、减震制品项目总投资估算</w:t>
        </w:r>
        <w:r>
          <w:tab/>
        </w:r>
        <w:r>
          <w:fldChar w:fldCharType="begin"/>
        </w:r>
        <w:r>
          <w:instrText xml:space="preserve"> PAGEREF _Toc18692 \h </w:instrText>
        </w:r>
        <w:r>
          <w:fldChar w:fldCharType="separate"/>
        </w:r>
        <w:r>
          <w:t>18</w:t>
        </w:r>
        <w:r>
          <w:fldChar w:fldCharType="end"/>
        </w:r>
      </w:hyperlink>
    </w:p>
    <w:p>
      <w:pPr>
        <w:pStyle w:val="TOC2"/>
        <w:tabs>
          <w:tab w:val="right" w:leader="dot" w:pos="8306"/>
        </w:tabs>
      </w:pPr>
      <w:hyperlink w:anchor="_Toc18123" w:history="1">
        <w:r>
          <w:rPr>
            <w:rFonts w:ascii="仿宋" w:eastAsia="仿宋" w:hAnsi="仿宋" w:cs="仿宋" w:hint="eastAsia"/>
            <w:lang w:eastAsia="zh-CN"/>
          </w:rPr>
          <w:t>(二)、资金筹措</w:t>
        </w:r>
        <w:r>
          <w:tab/>
        </w:r>
        <w:r>
          <w:fldChar w:fldCharType="begin"/>
        </w:r>
        <w:r>
          <w:instrText xml:space="preserve"> PAGEREF _Toc18123 \h </w:instrText>
        </w:r>
        <w:r>
          <w:fldChar w:fldCharType="separate"/>
        </w:r>
        <w:r>
          <w:t>19</w:t>
        </w:r>
        <w:r>
          <w:fldChar w:fldCharType="end"/>
        </w:r>
      </w:hyperlink>
    </w:p>
    <w:p>
      <w:pPr>
        <w:pStyle w:val="TOC1"/>
        <w:tabs>
          <w:tab w:val="right" w:leader="dot" w:pos="8306"/>
        </w:tabs>
      </w:pPr>
      <w:hyperlink w:anchor="_Toc18899" w:history="1">
        <w:r>
          <w:rPr>
            <w:rFonts w:ascii="仿宋" w:eastAsia="仿宋" w:hAnsi="仿宋" w:cs="仿宋" w:hint="eastAsia"/>
            <w:lang w:eastAsia="zh-CN"/>
          </w:rPr>
          <w:t>八、橡胶充气、减震制品项目创新与研发</w:t>
        </w:r>
        <w:r>
          <w:tab/>
        </w:r>
        <w:r>
          <w:fldChar w:fldCharType="begin"/>
        </w:r>
        <w:r>
          <w:instrText xml:space="preserve"> PAGEREF _Toc18899 \h </w:instrText>
        </w:r>
        <w:r>
          <w:fldChar w:fldCharType="separate"/>
        </w:r>
        <w:r>
          <w:t>20</w:t>
        </w:r>
        <w:r>
          <w:fldChar w:fldCharType="end"/>
        </w:r>
      </w:hyperlink>
    </w:p>
    <w:p>
      <w:pPr>
        <w:pStyle w:val="TOC2"/>
        <w:tabs>
          <w:tab w:val="right" w:leader="dot" w:pos="8306"/>
        </w:tabs>
      </w:pPr>
      <w:hyperlink w:anchor="_Toc25360" w:history="1">
        <w:r>
          <w:rPr>
            <w:rFonts w:ascii="仿宋" w:eastAsia="仿宋" w:hAnsi="仿宋" w:cs="仿宋" w:hint="eastAsia"/>
            <w:lang w:eastAsia="zh-CN"/>
          </w:rPr>
          <w:t>(一)、创新策略与方向</w:t>
        </w:r>
        <w:r>
          <w:tab/>
        </w:r>
        <w:r>
          <w:fldChar w:fldCharType="begin"/>
        </w:r>
        <w:r>
          <w:instrText xml:space="preserve"> PAGEREF _Toc25360 \h </w:instrText>
        </w:r>
        <w:r>
          <w:fldChar w:fldCharType="separate"/>
        </w:r>
        <w:r>
          <w:t>20</w:t>
        </w:r>
        <w:r>
          <w:fldChar w:fldCharType="end"/>
        </w:r>
      </w:hyperlink>
    </w:p>
    <w:p>
      <w:pPr>
        <w:pStyle w:val="TOC2"/>
        <w:tabs>
          <w:tab w:val="right" w:leader="dot" w:pos="8306"/>
        </w:tabs>
      </w:pPr>
      <w:hyperlink w:anchor="_Toc10769" w:history="1">
        <w:r>
          <w:rPr>
            <w:rFonts w:ascii="仿宋" w:eastAsia="仿宋" w:hAnsi="仿宋" w:cs="仿宋" w:hint="eastAsia"/>
            <w:lang w:eastAsia="zh-CN"/>
          </w:rPr>
          <w:t>(二)、研发规划与投入</w:t>
        </w:r>
        <w:r>
          <w:tab/>
        </w:r>
        <w:r>
          <w:fldChar w:fldCharType="begin"/>
        </w:r>
        <w:r>
          <w:instrText xml:space="preserve"> PAGEREF _Toc10769 \h </w:instrText>
        </w:r>
        <w:r>
          <w:fldChar w:fldCharType="separate"/>
        </w:r>
        <w:r>
          <w:t>22</w:t>
        </w:r>
        <w:r>
          <w:fldChar w:fldCharType="end"/>
        </w:r>
      </w:hyperlink>
    </w:p>
    <w:p>
      <w:pPr>
        <w:pStyle w:val="TOC1"/>
        <w:tabs>
          <w:tab w:val="right" w:leader="dot" w:pos="8306"/>
        </w:tabs>
      </w:pPr>
      <w:hyperlink w:anchor="_Toc28630" w:history="1">
        <w:r>
          <w:rPr>
            <w:rFonts w:ascii="仿宋" w:eastAsia="仿宋" w:hAnsi="仿宋" w:cs="仿宋" w:hint="eastAsia"/>
            <w:lang w:eastAsia="zh-CN"/>
          </w:rPr>
          <w:t>九、橡胶充气、减震制品项目财务管理</w:t>
        </w:r>
        <w:r>
          <w:tab/>
        </w:r>
        <w:r>
          <w:fldChar w:fldCharType="begin"/>
        </w:r>
        <w:r>
          <w:instrText xml:space="preserve"> PAGEREF _Toc28630 \h </w:instrText>
        </w:r>
        <w:r>
          <w:fldChar w:fldCharType="separate"/>
        </w:r>
        <w:r>
          <w:t>23</w:t>
        </w:r>
        <w:r>
          <w:fldChar w:fldCharType="end"/>
        </w:r>
      </w:hyperlink>
    </w:p>
    <w:p>
      <w:pPr>
        <w:pStyle w:val="TOC2"/>
        <w:tabs>
          <w:tab w:val="right" w:leader="dot" w:pos="8306"/>
        </w:tabs>
      </w:pPr>
      <w:hyperlink w:anchor="_Toc5471" w:history="1">
        <w:r>
          <w:rPr>
            <w:rFonts w:ascii="仿宋" w:eastAsia="仿宋" w:hAnsi="仿宋" w:cs="仿宋" w:hint="eastAsia"/>
            <w:lang w:eastAsia="zh-CN"/>
          </w:rPr>
          <w:t>(一)、资金需求大</w:t>
        </w:r>
        <w:r>
          <w:tab/>
        </w:r>
        <w:r>
          <w:fldChar w:fldCharType="begin"/>
        </w:r>
        <w:r>
          <w:instrText xml:space="preserve"> PAGEREF _Toc5471 \h </w:instrText>
        </w:r>
        <w:r>
          <w:fldChar w:fldCharType="separate"/>
        </w:r>
        <w:r>
          <w:t>23</w:t>
        </w:r>
        <w:r>
          <w:fldChar w:fldCharType="end"/>
        </w:r>
      </w:hyperlink>
    </w:p>
    <w:p>
      <w:pPr>
        <w:pStyle w:val="TOC2"/>
        <w:tabs>
          <w:tab w:val="right" w:leader="dot" w:pos="8306"/>
        </w:tabs>
      </w:pPr>
      <w:hyperlink w:anchor="_Toc10923" w:history="1">
        <w:r>
          <w:rPr>
            <w:rFonts w:ascii="仿宋" w:eastAsia="仿宋" w:hAnsi="仿宋" w:cs="仿宋" w:hint="eastAsia"/>
            <w:lang w:eastAsia="zh-CN"/>
          </w:rPr>
          <w:t>(二)、研发周期长</w:t>
        </w:r>
        <w:r>
          <w:tab/>
        </w:r>
        <w:r>
          <w:fldChar w:fldCharType="begin"/>
        </w:r>
        <w:r>
          <w:instrText xml:space="preserve"> PAGEREF _Toc10923 \h </w:instrText>
        </w:r>
        <w:r>
          <w:fldChar w:fldCharType="separate"/>
        </w:r>
        <w:r>
          <w:t>24</w:t>
        </w:r>
        <w:r>
          <w:fldChar w:fldCharType="end"/>
        </w:r>
      </w:hyperlink>
    </w:p>
    <w:p>
      <w:pPr>
        <w:pStyle w:val="TOC2"/>
        <w:tabs>
          <w:tab w:val="right" w:leader="dot" w:pos="8306"/>
        </w:tabs>
      </w:pPr>
      <w:hyperlink w:anchor="_Toc22975" w:history="1">
        <w:r>
          <w:rPr>
            <w:rFonts w:ascii="仿宋" w:eastAsia="仿宋" w:hAnsi="仿宋" w:cs="仿宋" w:hint="eastAsia"/>
            <w:lang w:eastAsia="zh-CN"/>
          </w:rPr>
          <w:t>(三)、市场风险大</w:t>
        </w:r>
        <w:r>
          <w:tab/>
        </w:r>
        <w:r>
          <w:fldChar w:fldCharType="begin"/>
        </w:r>
        <w:r>
          <w:instrText xml:space="preserve"> PAGEREF _Toc22975 \h </w:instrText>
        </w:r>
        <w:r>
          <w:fldChar w:fldCharType="separate"/>
        </w:r>
        <w:r>
          <w:t>26</w:t>
        </w:r>
        <w:r>
          <w:fldChar w:fldCharType="end"/>
        </w:r>
      </w:hyperlink>
    </w:p>
    <w:p>
      <w:pPr>
        <w:pStyle w:val="TOC2"/>
        <w:tabs>
          <w:tab w:val="right" w:leader="dot" w:pos="8306"/>
        </w:tabs>
      </w:pPr>
      <w:hyperlink w:anchor="_Toc15758" w:history="1">
        <w:r>
          <w:rPr>
            <w:rFonts w:ascii="仿宋" w:eastAsia="仿宋" w:hAnsi="仿宋" w:cs="仿宋" w:hint="eastAsia"/>
            <w:lang w:eastAsia="zh-CN"/>
          </w:rPr>
          <w:t>(四)、利润率高</w:t>
        </w:r>
        <w:r>
          <w:tab/>
        </w:r>
        <w:r>
          <w:fldChar w:fldCharType="begin"/>
        </w:r>
        <w:r>
          <w:instrText xml:space="preserve"> PAGEREF _Toc15758 \h </w:instrText>
        </w:r>
        <w:r>
          <w:fldChar w:fldCharType="separate"/>
        </w:r>
        <w:r>
          <w:t>28</w:t>
        </w:r>
        <w:r>
          <w:fldChar w:fldCharType="end"/>
        </w:r>
      </w:hyperlink>
    </w:p>
    <w:p>
      <w:pPr>
        <w:pStyle w:val="TOC1"/>
        <w:tabs>
          <w:tab w:val="right" w:leader="dot" w:pos="8306"/>
        </w:tabs>
      </w:pPr>
      <w:hyperlink w:anchor="_Toc17710" w:history="1">
        <w:r>
          <w:rPr>
            <w:rFonts w:ascii="仿宋" w:eastAsia="仿宋" w:hAnsi="仿宋" w:cs="仿宋" w:hint="eastAsia"/>
            <w:lang w:eastAsia="zh-CN"/>
          </w:rPr>
          <w:t>十、橡胶充气、减震制品项目人力资源培养与发展</w:t>
        </w:r>
        <w:r>
          <w:tab/>
        </w:r>
        <w:r>
          <w:fldChar w:fldCharType="begin"/>
        </w:r>
        <w:r>
          <w:instrText xml:space="preserve"> PAGEREF _Toc17710 \h </w:instrText>
        </w:r>
        <w:r>
          <w:fldChar w:fldCharType="separate"/>
        </w:r>
        <w:r>
          <w:t>31</w:t>
        </w:r>
        <w:r>
          <w:fldChar w:fldCharType="end"/>
        </w:r>
      </w:hyperlink>
    </w:p>
    <w:p>
      <w:pPr>
        <w:pStyle w:val="TOC2"/>
        <w:tabs>
          <w:tab w:val="right" w:leader="dot" w:pos="8306"/>
        </w:tabs>
      </w:pPr>
      <w:hyperlink w:anchor="_Toc17047" w:history="1">
        <w:r>
          <w:rPr>
            <w:rFonts w:ascii="仿宋" w:eastAsia="仿宋" w:hAnsi="仿宋" w:cs="仿宋" w:hint="eastAsia"/>
            <w:lang w:eastAsia="zh-CN"/>
          </w:rPr>
          <w:t>(一)、人才需求与规划</w:t>
        </w:r>
        <w:r>
          <w:tab/>
        </w:r>
        <w:r>
          <w:fldChar w:fldCharType="begin"/>
        </w:r>
        <w:r>
          <w:instrText xml:space="preserve"> PAGEREF _Toc17047 \h </w:instrText>
        </w:r>
        <w:r>
          <w:fldChar w:fldCharType="separate"/>
        </w:r>
        <w:r>
          <w:t>31</w:t>
        </w:r>
        <w:r>
          <w:fldChar w:fldCharType="end"/>
        </w:r>
      </w:hyperlink>
    </w:p>
    <w:p>
      <w:pPr>
        <w:pStyle w:val="TOC2"/>
        <w:tabs>
          <w:tab w:val="right" w:leader="dot" w:pos="8306"/>
        </w:tabs>
      </w:pPr>
      <w:hyperlink w:anchor="_Toc17709" w:history="1">
        <w:r>
          <w:rPr>
            <w:rFonts w:ascii="仿宋" w:eastAsia="仿宋" w:hAnsi="仿宋" w:cs="仿宋" w:hint="eastAsia"/>
            <w:lang w:eastAsia="zh-CN"/>
          </w:rPr>
          <w:t>(二)、培训与发展计划</w:t>
        </w:r>
        <w:r>
          <w:tab/>
        </w:r>
        <w:r>
          <w:fldChar w:fldCharType="begin"/>
        </w:r>
        <w:r>
          <w:instrText xml:space="preserve"> PAGEREF _Toc17709 \h </w:instrText>
        </w:r>
        <w:r>
          <w:fldChar w:fldCharType="separate"/>
        </w:r>
        <w:r>
          <w:t>31</w:t>
        </w:r>
        <w:r>
          <w:fldChar w:fldCharType="end"/>
        </w:r>
      </w:hyperlink>
    </w:p>
    <w:p>
      <w:pPr>
        <w:pStyle w:val="TOC1"/>
        <w:tabs>
          <w:tab w:val="right" w:leader="dot" w:pos="8306"/>
        </w:tabs>
      </w:pPr>
      <w:hyperlink w:anchor="_Toc26087" w:history="1">
        <w:r>
          <w:rPr>
            <w:rFonts w:ascii="仿宋" w:eastAsia="仿宋" w:hAnsi="仿宋" w:cs="仿宋" w:hint="eastAsia"/>
            <w:lang w:eastAsia="zh-CN"/>
          </w:rPr>
          <w:t>十一、橡胶充气、减震制品项目风险管理</w:t>
        </w:r>
        <w:r>
          <w:tab/>
        </w:r>
        <w:r>
          <w:fldChar w:fldCharType="begin"/>
        </w:r>
        <w:r>
          <w:instrText xml:space="preserve"> PAGEREF _Toc26087 \h </w:instrText>
        </w:r>
        <w:r>
          <w:fldChar w:fldCharType="separate"/>
        </w:r>
        <w:r>
          <w:t>32</w:t>
        </w:r>
        <w:r>
          <w:fldChar w:fldCharType="end"/>
        </w:r>
      </w:hyperlink>
    </w:p>
    <w:p>
      <w:pPr>
        <w:pStyle w:val="TOC2"/>
        <w:tabs>
          <w:tab w:val="right" w:leader="dot" w:pos="8306"/>
        </w:tabs>
      </w:pPr>
      <w:hyperlink w:anchor="_Toc32631" w:history="1">
        <w:r>
          <w:rPr>
            <w:rFonts w:ascii="仿宋" w:eastAsia="仿宋" w:hAnsi="仿宋" w:cs="仿宋" w:hint="eastAsia"/>
            <w:lang w:eastAsia="zh-CN"/>
          </w:rPr>
          <w:t>(一)、风险识别与评估</w:t>
        </w:r>
        <w:r>
          <w:tab/>
        </w:r>
        <w:r>
          <w:fldChar w:fldCharType="begin"/>
        </w:r>
        <w:r>
          <w:instrText xml:space="preserve"> PAGEREF _Toc32631 \h </w:instrText>
        </w:r>
        <w:r>
          <w:fldChar w:fldCharType="separate"/>
        </w:r>
        <w:r>
          <w:t>32</w:t>
        </w:r>
        <w:r>
          <w:fldChar w:fldCharType="end"/>
        </w:r>
      </w:hyperlink>
    </w:p>
    <w:p>
      <w:pPr>
        <w:pStyle w:val="TOC2"/>
        <w:tabs>
          <w:tab w:val="right" w:leader="dot" w:pos="8306"/>
        </w:tabs>
      </w:pPr>
      <w:hyperlink w:anchor="_Toc8190" w:history="1">
        <w:r>
          <w:rPr>
            <w:rFonts w:ascii="仿宋" w:eastAsia="仿宋" w:hAnsi="仿宋" w:cs="仿宋" w:hint="eastAsia"/>
            <w:lang w:eastAsia="zh-CN"/>
          </w:rPr>
          <w:t>(二)、风险应对策略</w:t>
        </w:r>
        <w:r>
          <w:tab/>
        </w:r>
        <w:r>
          <w:fldChar w:fldCharType="begin"/>
        </w:r>
        <w:r>
          <w:instrText xml:space="preserve"> PAGEREF _Toc8190 \h </w:instrText>
        </w:r>
        <w:r>
          <w:fldChar w:fldCharType="separate"/>
        </w:r>
        <w:r>
          <w:t>33</w:t>
        </w:r>
        <w:r>
          <w:fldChar w:fldCharType="end"/>
        </w:r>
      </w:hyperlink>
    </w:p>
    <w:p>
      <w:pPr>
        <w:pStyle w:val="TOC2"/>
        <w:tabs>
          <w:tab w:val="right" w:leader="dot" w:pos="8306"/>
        </w:tabs>
      </w:pPr>
      <w:hyperlink w:anchor="_Toc5489" w:history="1">
        <w:r>
          <w:rPr>
            <w:rFonts w:ascii="仿宋" w:eastAsia="仿宋" w:hAnsi="仿宋" w:cs="仿宋" w:hint="eastAsia"/>
            <w:lang w:eastAsia="zh-CN"/>
          </w:rPr>
          <w:t>(三)、风险监控与控制</w:t>
        </w:r>
        <w:r>
          <w:tab/>
        </w:r>
        <w:r>
          <w:fldChar w:fldCharType="begin"/>
        </w:r>
        <w:r>
          <w:instrText xml:space="preserve"> PAGEREF _Toc5489 \h </w:instrText>
        </w:r>
        <w:r>
          <w:fldChar w:fldCharType="separate"/>
        </w:r>
        <w:r>
          <w:t>35</w:t>
        </w:r>
        <w:r>
          <w:fldChar w:fldCharType="end"/>
        </w:r>
      </w:hyperlink>
    </w:p>
    <w:p>
      <w:pPr>
        <w:pStyle w:val="TOC1"/>
        <w:tabs>
          <w:tab w:val="right" w:leader="dot" w:pos="8306"/>
        </w:tabs>
      </w:pPr>
      <w:hyperlink w:anchor="_Toc5105" w:history="1">
        <w:r>
          <w:rPr>
            <w:rFonts w:ascii="仿宋" w:eastAsia="仿宋" w:hAnsi="仿宋" w:cs="仿宋" w:hint="eastAsia"/>
            <w:lang w:eastAsia="zh-CN"/>
          </w:rPr>
          <w:t>十二、橡胶充气、减震制品项目环境影响分析</w:t>
        </w:r>
        <w:r>
          <w:tab/>
        </w:r>
        <w:r>
          <w:fldChar w:fldCharType="begin"/>
        </w:r>
        <w:r>
          <w:instrText xml:space="preserve"> PAGEREF _Toc5105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2" w:history="1">
        <w:r>
          <w:rPr>
            <w:rFonts w:ascii="仿宋" w:eastAsia="仿宋" w:hAnsi="仿宋" w:cs="仿宋" w:hint="eastAsia"/>
            <w:lang w:eastAsia="zh-CN"/>
          </w:rPr>
          <w:t>(一)、建设区域环境质量现状</w:t>
        </w:r>
        <w:r>
          <w:tab/>
        </w:r>
        <w:r>
          <w:fldChar w:fldCharType="begin"/>
        </w:r>
        <w:r>
          <w:instrText xml:space="preserve"> PAGEREF _Toc4122 \h </w:instrText>
        </w:r>
        <w:r>
          <w:fldChar w:fldCharType="separate"/>
        </w:r>
        <w:r>
          <w:t>36</w:t>
        </w:r>
        <w:r>
          <w:fldChar w:fldCharType="end"/>
        </w:r>
      </w:hyperlink>
    </w:p>
    <w:p>
      <w:pPr>
        <w:pStyle w:val="TOC2"/>
        <w:tabs>
          <w:tab w:val="right" w:leader="dot" w:pos="8306"/>
        </w:tabs>
      </w:pPr>
      <w:hyperlink w:anchor="_Toc14352" w:history="1">
        <w:r>
          <w:rPr>
            <w:rFonts w:ascii="仿宋" w:eastAsia="仿宋" w:hAnsi="仿宋" w:cs="仿宋" w:hint="eastAsia"/>
            <w:lang w:eastAsia="zh-CN"/>
          </w:rPr>
          <w:t>(二)、建设期环境保护</w:t>
        </w:r>
        <w:r>
          <w:tab/>
        </w:r>
        <w:r>
          <w:fldChar w:fldCharType="begin"/>
        </w:r>
        <w:r>
          <w:instrText xml:space="preserve"> PAGEREF _Toc14352 \h </w:instrText>
        </w:r>
        <w:r>
          <w:fldChar w:fldCharType="separate"/>
        </w:r>
        <w:r>
          <w:t>37</w:t>
        </w:r>
        <w:r>
          <w:fldChar w:fldCharType="end"/>
        </w:r>
      </w:hyperlink>
    </w:p>
    <w:p>
      <w:pPr>
        <w:pStyle w:val="TOC2"/>
        <w:tabs>
          <w:tab w:val="right" w:leader="dot" w:pos="8306"/>
        </w:tabs>
      </w:pPr>
      <w:hyperlink w:anchor="_Toc8329" w:history="1">
        <w:r>
          <w:rPr>
            <w:rFonts w:ascii="仿宋" w:eastAsia="仿宋" w:hAnsi="仿宋" w:cs="仿宋" w:hint="eastAsia"/>
            <w:lang w:eastAsia="zh-CN"/>
          </w:rPr>
          <w:t>(三)、运营期环境保护</w:t>
        </w:r>
        <w:r>
          <w:tab/>
        </w:r>
        <w:r>
          <w:fldChar w:fldCharType="begin"/>
        </w:r>
        <w:r>
          <w:instrText xml:space="preserve"> PAGEREF _Toc8329 \h </w:instrText>
        </w:r>
        <w:r>
          <w:fldChar w:fldCharType="separate"/>
        </w:r>
        <w:r>
          <w:t>39</w:t>
        </w:r>
        <w:r>
          <w:fldChar w:fldCharType="end"/>
        </w:r>
      </w:hyperlink>
    </w:p>
    <w:p>
      <w:pPr>
        <w:pStyle w:val="TOC2"/>
        <w:tabs>
          <w:tab w:val="right" w:leader="dot" w:pos="8306"/>
        </w:tabs>
      </w:pPr>
      <w:hyperlink w:anchor="_Toc25853" w:history="1">
        <w:r>
          <w:rPr>
            <w:rFonts w:ascii="仿宋" w:eastAsia="仿宋" w:hAnsi="仿宋" w:cs="仿宋" w:hint="eastAsia"/>
            <w:lang w:eastAsia="zh-CN"/>
          </w:rPr>
          <w:t>(四)、橡胶充气、减震制品项目建设对区域经济的影响</w:t>
        </w:r>
        <w:r>
          <w:tab/>
        </w:r>
        <w:r>
          <w:fldChar w:fldCharType="begin"/>
        </w:r>
        <w:r>
          <w:instrText xml:space="preserve"> PAGEREF _Toc25853 \h </w:instrText>
        </w:r>
        <w:r>
          <w:fldChar w:fldCharType="separate"/>
        </w:r>
        <w:r>
          <w:t>40</w:t>
        </w:r>
        <w:r>
          <w:fldChar w:fldCharType="end"/>
        </w:r>
      </w:hyperlink>
    </w:p>
    <w:p>
      <w:pPr>
        <w:pStyle w:val="TOC2"/>
        <w:tabs>
          <w:tab w:val="right" w:leader="dot" w:pos="8306"/>
        </w:tabs>
      </w:pPr>
      <w:hyperlink w:anchor="_Toc308" w:history="1">
        <w:r>
          <w:rPr>
            <w:rFonts w:ascii="仿宋" w:eastAsia="仿宋" w:hAnsi="仿宋" w:cs="仿宋" w:hint="eastAsia"/>
            <w:lang w:eastAsia="zh-CN"/>
          </w:rPr>
          <w:t>(五)、废弃物处理</w:t>
        </w:r>
        <w:r>
          <w:tab/>
        </w:r>
        <w:r>
          <w:fldChar w:fldCharType="begin"/>
        </w:r>
        <w:r>
          <w:instrText xml:space="preserve"> PAGEREF _Toc308 \h </w:instrText>
        </w:r>
        <w:r>
          <w:fldChar w:fldCharType="separate"/>
        </w:r>
        <w:r>
          <w:t>42</w:t>
        </w:r>
        <w:r>
          <w:fldChar w:fldCharType="end"/>
        </w:r>
      </w:hyperlink>
    </w:p>
    <w:p>
      <w:pPr>
        <w:pStyle w:val="TOC2"/>
        <w:tabs>
          <w:tab w:val="right" w:leader="dot" w:pos="8306"/>
        </w:tabs>
      </w:pPr>
      <w:hyperlink w:anchor="_Toc1608" w:history="1">
        <w:r>
          <w:rPr>
            <w:rFonts w:ascii="仿宋" w:eastAsia="仿宋" w:hAnsi="仿宋" w:cs="仿宋" w:hint="eastAsia"/>
            <w:lang w:eastAsia="zh-CN"/>
          </w:rPr>
          <w:t>(六)、特殊环境影响分析</w:t>
        </w:r>
        <w:r>
          <w:tab/>
        </w:r>
        <w:r>
          <w:fldChar w:fldCharType="begin"/>
        </w:r>
        <w:r>
          <w:instrText xml:space="preserve"> PAGEREF _Toc1608 \h </w:instrText>
        </w:r>
        <w:r>
          <w:fldChar w:fldCharType="separate"/>
        </w:r>
        <w:r>
          <w:t>43</w:t>
        </w:r>
        <w:r>
          <w:fldChar w:fldCharType="end"/>
        </w:r>
      </w:hyperlink>
    </w:p>
    <w:p>
      <w:pPr>
        <w:pStyle w:val="TOC2"/>
        <w:tabs>
          <w:tab w:val="right" w:leader="dot" w:pos="8306"/>
        </w:tabs>
      </w:pPr>
      <w:hyperlink w:anchor="_Toc26260" w:history="1">
        <w:r>
          <w:rPr>
            <w:rFonts w:ascii="仿宋" w:eastAsia="仿宋" w:hAnsi="仿宋" w:cs="仿宋" w:hint="eastAsia"/>
            <w:lang w:eastAsia="zh-CN"/>
          </w:rPr>
          <w:t>(七)、清洁生产</w:t>
        </w:r>
        <w:r>
          <w:tab/>
        </w:r>
        <w:r>
          <w:fldChar w:fldCharType="begin"/>
        </w:r>
        <w:r>
          <w:instrText xml:space="preserve"> PAGEREF _Toc26260 \h </w:instrText>
        </w:r>
        <w:r>
          <w:fldChar w:fldCharType="separate"/>
        </w:r>
        <w:r>
          <w:t>45</w:t>
        </w:r>
        <w:r>
          <w:fldChar w:fldCharType="end"/>
        </w:r>
      </w:hyperlink>
    </w:p>
    <w:p>
      <w:pPr>
        <w:pStyle w:val="TOC2"/>
        <w:tabs>
          <w:tab w:val="right" w:leader="dot" w:pos="8306"/>
        </w:tabs>
      </w:pPr>
      <w:hyperlink w:anchor="_Toc16643" w:history="1">
        <w:r>
          <w:rPr>
            <w:rFonts w:ascii="仿宋" w:eastAsia="仿宋" w:hAnsi="仿宋" w:cs="仿宋" w:hint="eastAsia"/>
            <w:lang w:eastAsia="zh-CN"/>
          </w:rPr>
          <w:t>(八)、环境保护综合评价</w:t>
        </w:r>
        <w:r>
          <w:tab/>
        </w:r>
        <w:r>
          <w:fldChar w:fldCharType="begin"/>
        </w:r>
        <w:r>
          <w:instrText xml:space="preserve"> PAGEREF _Toc16643 \h </w:instrText>
        </w:r>
        <w:r>
          <w:fldChar w:fldCharType="separate"/>
        </w:r>
        <w:r>
          <w:t>46</w:t>
        </w:r>
        <w:r>
          <w:fldChar w:fldCharType="end"/>
        </w:r>
      </w:hyperlink>
    </w:p>
    <w:p>
      <w:pPr>
        <w:pStyle w:val="TOC1"/>
        <w:tabs>
          <w:tab w:val="right" w:leader="dot" w:pos="8306"/>
        </w:tabs>
      </w:pPr>
      <w:hyperlink w:anchor="_Toc8688" w:history="1">
        <w:r>
          <w:rPr>
            <w:rFonts w:ascii="仿宋" w:eastAsia="仿宋" w:hAnsi="仿宋" w:cs="仿宋" w:hint="eastAsia"/>
            <w:lang w:eastAsia="zh-CN"/>
          </w:rPr>
          <w:t>十三、营销与推广策略</w:t>
        </w:r>
        <w:r>
          <w:tab/>
        </w:r>
        <w:r>
          <w:fldChar w:fldCharType="begin"/>
        </w:r>
        <w:r>
          <w:instrText xml:space="preserve"> PAGEREF _Toc8688 \h </w:instrText>
        </w:r>
        <w:r>
          <w:fldChar w:fldCharType="separate"/>
        </w:r>
        <w:r>
          <w:t>47</w:t>
        </w:r>
        <w:r>
          <w:fldChar w:fldCharType="end"/>
        </w:r>
      </w:hyperlink>
    </w:p>
    <w:p>
      <w:pPr>
        <w:pStyle w:val="TOC2"/>
        <w:tabs>
          <w:tab w:val="right" w:leader="dot" w:pos="8306"/>
        </w:tabs>
      </w:pPr>
      <w:hyperlink w:anchor="_Toc18417" w:history="1">
        <w:r>
          <w:rPr>
            <w:rFonts w:ascii="仿宋" w:eastAsia="仿宋" w:hAnsi="仿宋" w:cs="仿宋" w:hint="eastAsia"/>
            <w:lang w:eastAsia="zh-CN"/>
          </w:rPr>
          <w:t>(一)、产品/服务定位与特点</w:t>
        </w:r>
        <w:r>
          <w:tab/>
        </w:r>
        <w:r>
          <w:fldChar w:fldCharType="begin"/>
        </w:r>
        <w:r>
          <w:instrText xml:space="preserve"> PAGEREF _Toc18417 \h </w:instrText>
        </w:r>
        <w:r>
          <w:fldChar w:fldCharType="separate"/>
        </w:r>
        <w:r>
          <w:t>47</w:t>
        </w:r>
        <w:r>
          <w:fldChar w:fldCharType="end"/>
        </w:r>
      </w:hyperlink>
    </w:p>
    <w:p>
      <w:pPr>
        <w:pStyle w:val="TOC2"/>
        <w:tabs>
          <w:tab w:val="right" w:leader="dot" w:pos="8306"/>
        </w:tabs>
      </w:pPr>
      <w:hyperlink w:anchor="_Toc28483" w:history="1">
        <w:r>
          <w:rPr>
            <w:rFonts w:ascii="仿宋" w:eastAsia="仿宋" w:hAnsi="仿宋" w:cs="仿宋" w:hint="eastAsia"/>
            <w:lang w:eastAsia="zh-CN"/>
          </w:rPr>
          <w:t>(二)、市场定位与竞争分析</w:t>
        </w:r>
        <w:r>
          <w:tab/>
        </w:r>
        <w:r>
          <w:fldChar w:fldCharType="begin"/>
        </w:r>
        <w:r>
          <w:instrText xml:space="preserve"> PAGEREF _Toc28483 \h </w:instrText>
        </w:r>
        <w:r>
          <w:fldChar w:fldCharType="separate"/>
        </w:r>
        <w:r>
          <w:t>48</w:t>
        </w:r>
        <w:r>
          <w:fldChar w:fldCharType="end"/>
        </w:r>
      </w:hyperlink>
    </w:p>
    <w:p>
      <w:pPr>
        <w:pStyle w:val="TOC2"/>
        <w:tabs>
          <w:tab w:val="right" w:leader="dot" w:pos="8306"/>
        </w:tabs>
      </w:pPr>
      <w:hyperlink w:anchor="_Toc4672" w:history="1">
        <w:r>
          <w:rPr>
            <w:rFonts w:ascii="仿宋" w:eastAsia="仿宋" w:hAnsi="仿宋" w:cs="仿宋" w:hint="eastAsia"/>
            <w:lang w:eastAsia="zh-CN"/>
          </w:rPr>
          <w:t>(三)、营销渠道与策略</w:t>
        </w:r>
        <w:r>
          <w:tab/>
        </w:r>
        <w:r>
          <w:fldChar w:fldCharType="begin"/>
        </w:r>
        <w:r>
          <w:instrText xml:space="preserve"> PAGEREF _Toc4672 \h </w:instrText>
        </w:r>
        <w:r>
          <w:fldChar w:fldCharType="separate"/>
        </w:r>
        <w:r>
          <w:t>50</w:t>
        </w:r>
        <w:r>
          <w:fldChar w:fldCharType="end"/>
        </w:r>
      </w:hyperlink>
    </w:p>
    <w:p>
      <w:pPr>
        <w:pStyle w:val="TOC2"/>
        <w:tabs>
          <w:tab w:val="right" w:leader="dot" w:pos="8306"/>
        </w:tabs>
      </w:pPr>
      <w:hyperlink w:anchor="_Toc28576" w:history="1">
        <w:r>
          <w:rPr>
            <w:rFonts w:ascii="仿宋" w:eastAsia="仿宋" w:hAnsi="仿宋" w:cs="仿宋" w:hint="eastAsia"/>
            <w:lang w:eastAsia="zh-CN"/>
          </w:rPr>
          <w:t>(四)、推广与宣传活动</w:t>
        </w:r>
        <w:r>
          <w:tab/>
        </w:r>
        <w:r>
          <w:fldChar w:fldCharType="begin"/>
        </w:r>
        <w:r>
          <w:instrText xml:space="preserve"> PAGEREF _Toc28576 \h </w:instrText>
        </w:r>
        <w:r>
          <w:fldChar w:fldCharType="separate"/>
        </w:r>
        <w:r>
          <w:t>51</w:t>
        </w:r>
        <w:r>
          <w:fldChar w:fldCharType="end"/>
        </w:r>
      </w:hyperlink>
    </w:p>
    <w:p>
      <w:pPr>
        <w:pStyle w:val="TOC1"/>
        <w:tabs>
          <w:tab w:val="right" w:leader="dot" w:pos="8306"/>
        </w:tabs>
      </w:pPr>
      <w:hyperlink w:anchor="_Toc4328" w:history="1">
        <w:r>
          <w:rPr>
            <w:rFonts w:ascii="仿宋" w:eastAsia="仿宋" w:hAnsi="仿宋" w:cs="仿宋" w:hint="eastAsia"/>
            <w:lang w:eastAsia="zh-CN"/>
          </w:rPr>
          <w:t>十四、橡胶充气、减震制品项目实施保障措施</w:t>
        </w:r>
        <w:r>
          <w:tab/>
        </w:r>
        <w:r>
          <w:fldChar w:fldCharType="begin"/>
        </w:r>
        <w:r>
          <w:instrText xml:space="preserve"> PAGEREF _Toc4328 \h </w:instrText>
        </w:r>
        <w:r>
          <w:fldChar w:fldCharType="separate"/>
        </w:r>
        <w:r>
          <w:t>56</w:t>
        </w:r>
        <w:r>
          <w:fldChar w:fldCharType="end"/>
        </w:r>
      </w:hyperlink>
    </w:p>
    <w:p>
      <w:pPr>
        <w:pStyle w:val="TOC2"/>
        <w:tabs>
          <w:tab w:val="right" w:leader="dot" w:pos="8306"/>
        </w:tabs>
      </w:pPr>
      <w:hyperlink w:anchor="_Toc7050" w:history="1">
        <w:r>
          <w:rPr>
            <w:rFonts w:ascii="仿宋" w:eastAsia="仿宋" w:hAnsi="仿宋" w:cs="仿宋" w:hint="eastAsia"/>
            <w:lang w:eastAsia="zh-CN"/>
          </w:rPr>
          <w:t>(一)、橡胶充气、减震制品项目实施保障机制</w:t>
        </w:r>
        <w:r>
          <w:tab/>
        </w:r>
        <w:r>
          <w:fldChar w:fldCharType="begin"/>
        </w:r>
        <w:r>
          <w:instrText xml:space="preserve"> PAGEREF _Toc7050 \h </w:instrText>
        </w:r>
        <w:r>
          <w:fldChar w:fldCharType="separate"/>
        </w:r>
        <w:r>
          <w:t>56</w:t>
        </w:r>
        <w:r>
          <w:fldChar w:fldCharType="end"/>
        </w:r>
      </w:hyperlink>
    </w:p>
    <w:p>
      <w:pPr>
        <w:pStyle w:val="TOC2"/>
        <w:tabs>
          <w:tab w:val="right" w:leader="dot" w:pos="8306"/>
        </w:tabs>
      </w:pPr>
      <w:hyperlink w:anchor="_Toc8227" w:history="1">
        <w:r>
          <w:rPr>
            <w:rFonts w:ascii="仿宋" w:eastAsia="仿宋" w:hAnsi="仿宋" w:cs="仿宋" w:hint="eastAsia"/>
            <w:lang w:eastAsia="zh-CN"/>
          </w:rPr>
          <w:t>(二)、橡胶充气、减震制品项目法律合规要求</w:t>
        </w:r>
        <w:r>
          <w:tab/>
        </w:r>
        <w:r>
          <w:fldChar w:fldCharType="begin"/>
        </w:r>
        <w:r>
          <w:instrText xml:space="preserve"> PAGEREF _Toc8227 \h </w:instrText>
        </w:r>
        <w:r>
          <w:fldChar w:fldCharType="separate"/>
        </w:r>
        <w:r>
          <w:t>60</w:t>
        </w:r>
        <w:r>
          <w:fldChar w:fldCharType="end"/>
        </w:r>
      </w:hyperlink>
    </w:p>
    <w:p>
      <w:pPr>
        <w:pStyle w:val="TOC2"/>
        <w:tabs>
          <w:tab w:val="right" w:leader="dot" w:pos="8306"/>
        </w:tabs>
      </w:pPr>
      <w:hyperlink w:anchor="_Toc5388" w:history="1">
        <w:r>
          <w:rPr>
            <w:rFonts w:ascii="仿宋" w:eastAsia="仿宋" w:hAnsi="仿宋" w:cs="仿宋" w:hint="eastAsia"/>
            <w:lang w:eastAsia="zh-CN"/>
          </w:rPr>
          <w:t>(三)、橡胶充气、减震制品项目合同管理与法律事务</w:t>
        </w:r>
        <w:r>
          <w:tab/>
        </w:r>
        <w:r>
          <w:fldChar w:fldCharType="begin"/>
        </w:r>
        <w:r>
          <w:instrText xml:space="preserve"> PAGEREF _Toc5388 \h </w:instrText>
        </w:r>
        <w:r>
          <w:fldChar w:fldCharType="separate"/>
        </w:r>
        <w:r>
          <w:t>65</w:t>
        </w:r>
        <w:r>
          <w:fldChar w:fldCharType="end"/>
        </w:r>
      </w:hyperlink>
    </w:p>
    <w:p>
      <w:pPr>
        <w:pStyle w:val="TOC2"/>
        <w:tabs>
          <w:tab w:val="right" w:leader="dot" w:pos="8306"/>
        </w:tabs>
      </w:pPr>
      <w:hyperlink w:anchor="_Toc7587" w:history="1">
        <w:r>
          <w:rPr>
            <w:rFonts w:ascii="仿宋" w:eastAsia="仿宋" w:hAnsi="仿宋" w:cs="仿宋" w:hint="eastAsia"/>
            <w:lang w:eastAsia="zh-CN"/>
          </w:rPr>
          <w:t>(四)、橡胶充气、减震制品项目知识产权保护策略</w:t>
        </w:r>
        <w:r>
          <w:tab/>
        </w:r>
        <w:r>
          <w:fldChar w:fldCharType="begin"/>
        </w:r>
        <w:r>
          <w:instrText xml:space="preserve"> PAGEREF _Toc7587 \h </w:instrText>
        </w:r>
        <w:r>
          <w:fldChar w:fldCharType="separate"/>
        </w:r>
        <w:r>
          <w:t>71</w:t>
        </w:r>
        <w:r>
          <w:fldChar w:fldCharType="end"/>
        </w:r>
      </w:hyperlink>
    </w:p>
    <w:p>
      <w:pPr>
        <w:pStyle w:val="TOC1"/>
        <w:tabs>
          <w:tab w:val="right" w:leader="dot" w:pos="8306"/>
        </w:tabs>
      </w:pPr>
      <w:hyperlink w:anchor="_Toc16283" w:history="1">
        <w:r>
          <w:rPr>
            <w:rFonts w:ascii="仿宋" w:eastAsia="仿宋" w:hAnsi="仿宋" w:cs="仿宋" w:hint="eastAsia"/>
            <w:lang w:eastAsia="zh-CN"/>
          </w:rPr>
          <w:t>十五、橡胶充气、减震制品项目治理与监督</w:t>
        </w:r>
        <w:r>
          <w:tab/>
        </w:r>
        <w:r>
          <w:fldChar w:fldCharType="begin"/>
        </w:r>
        <w:r>
          <w:instrText xml:space="preserve"> PAGEREF _Toc16283 \h </w:instrText>
        </w:r>
        <w:r>
          <w:fldChar w:fldCharType="separate"/>
        </w:r>
        <w:r>
          <w:t>74</w:t>
        </w:r>
        <w:r>
          <w:fldChar w:fldCharType="end"/>
        </w:r>
      </w:hyperlink>
    </w:p>
    <w:p>
      <w:pPr>
        <w:pStyle w:val="TOC2"/>
        <w:tabs>
          <w:tab w:val="right" w:leader="dot" w:pos="8306"/>
        </w:tabs>
      </w:pPr>
      <w:hyperlink w:anchor="_Toc4458" w:history="1">
        <w:r>
          <w:rPr>
            <w:rFonts w:ascii="仿宋" w:eastAsia="仿宋" w:hAnsi="仿宋" w:cs="仿宋" w:hint="eastAsia"/>
            <w:lang w:eastAsia="zh-CN"/>
          </w:rPr>
          <w:t>(一)、橡胶充气、减震制品项目治理结构</w:t>
        </w:r>
        <w:r>
          <w:tab/>
        </w:r>
        <w:r>
          <w:fldChar w:fldCharType="begin"/>
        </w:r>
        <w:r>
          <w:instrText xml:space="preserve"> PAGEREF _Toc4458 \h </w:instrText>
        </w:r>
        <w:r>
          <w:fldChar w:fldCharType="separate"/>
        </w:r>
        <w:r>
          <w:t>74</w:t>
        </w:r>
        <w:r>
          <w:fldChar w:fldCharType="end"/>
        </w:r>
      </w:hyperlink>
    </w:p>
    <w:p>
      <w:pPr>
        <w:pStyle w:val="TOC2"/>
        <w:tabs>
          <w:tab w:val="right" w:leader="dot" w:pos="8306"/>
        </w:tabs>
      </w:pPr>
      <w:hyperlink w:anchor="_Toc29705" w:history="1">
        <w:r>
          <w:rPr>
            <w:rFonts w:ascii="仿宋" w:eastAsia="仿宋" w:hAnsi="仿宋" w:cs="仿宋" w:hint="eastAsia"/>
            <w:lang w:eastAsia="zh-CN"/>
          </w:rPr>
          <w:t>(二)、监督与审计</w:t>
        </w:r>
        <w:r>
          <w:tab/>
        </w:r>
        <w:r>
          <w:fldChar w:fldCharType="begin"/>
        </w:r>
        <w:r>
          <w:instrText xml:space="preserve"> PAGEREF _Toc29705 \h </w:instrText>
        </w:r>
        <w:r>
          <w:fldChar w:fldCharType="separate"/>
        </w:r>
        <w:r>
          <w:t>76</w:t>
        </w:r>
        <w:r>
          <w:fldChar w:fldCharType="end"/>
        </w:r>
      </w:hyperlink>
    </w:p>
    <w:p>
      <w:pPr>
        <w:pStyle w:val="TOC1"/>
        <w:tabs>
          <w:tab w:val="right" w:leader="dot" w:pos="8306"/>
        </w:tabs>
      </w:pPr>
      <w:hyperlink w:anchor="_Toc1650" w:history="1">
        <w:r>
          <w:rPr>
            <w:rFonts w:ascii="仿宋" w:eastAsia="仿宋" w:hAnsi="仿宋" w:cs="仿宋" w:hint="eastAsia"/>
            <w:lang w:eastAsia="zh-CN"/>
          </w:rPr>
          <w:t>十六、橡胶充气、减震制品项目变更管理</w:t>
        </w:r>
        <w:r>
          <w:tab/>
        </w:r>
        <w:r>
          <w:fldChar w:fldCharType="begin"/>
        </w:r>
        <w:r>
          <w:instrText xml:space="preserve"> PAGEREF _Toc1650 \h </w:instrText>
        </w:r>
        <w:r>
          <w:fldChar w:fldCharType="separate"/>
        </w:r>
        <w:r>
          <w:t>77</w:t>
        </w:r>
        <w:r>
          <w:fldChar w:fldCharType="end"/>
        </w:r>
      </w:hyperlink>
    </w:p>
    <w:p>
      <w:pPr>
        <w:pStyle w:val="TOC2"/>
        <w:tabs>
          <w:tab w:val="right" w:leader="dot" w:pos="8306"/>
        </w:tabs>
      </w:pPr>
      <w:hyperlink w:anchor="_Toc6420" w:history="1">
        <w:r>
          <w:rPr>
            <w:rFonts w:ascii="仿宋" w:eastAsia="仿宋" w:hAnsi="仿宋" w:cs="仿宋" w:hint="eastAsia"/>
            <w:lang w:eastAsia="zh-CN"/>
          </w:rPr>
          <w:t>(一)、变更申请与评估</w:t>
        </w:r>
        <w:r>
          <w:tab/>
        </w:r>
        <w:r>
          <w:fldChar w:fldCharType="begin"/>
        </w:r>
        <w:r>
          <w:instrText xml:space="preserve"> PAGEREF _Toc6420 \h </w:instrText>
        </w:r>
        <w:r>
          <w:fldChar w:fldCharType="separate"/>
        </w:r>
        <w:r>
          <w:t>77</w:t>
        </w:r>
        <w:r>
          <w:fldChar w:fldCharType="end"/>
        </w:r>
      </w:hyperlink>
    </w:p>
    <w:p>
      <w:pPr>
        <w:pStyle w:val="TOC2"/>
        <w:tabs>
          <w:tab w:val="right" w:leader="dot" w:pos="8306"/>
        </w:tabs>
      </w:pPr>
      <w:hyperlink w:anchor="_Toc22921" w:history="1">
        <w:r>
          <w:rPr>
            <w:rFonts w:ascii="仿宋" w:eastAsia="仿宋" w:hAnsi="仿宋" w:cs="仿宋" w:hint="eastAsia"/>
            <w:lang w:eastAsia="zh-CN"/>
          </w:rPr>
          <w:t>(二)、变更实施与控制</w:t>
        </w:r>
        <w:r>
          <w:tab/>
        </w:r>
        <w:r>
          <w:fldChar w:fldCharType="begin"/>
        </w:r>
        <w:r>
          <w:instrText xml:space="preserve"> PAGEREF _Toc22921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080"/>
      <w:r>
        <w:rPr>
          <w:rFonts w:ascii="仿宋" w:eastAsia="仿宋" w:hAnsi="仿宋" w:cs="仿宋" w:hint="eastAsia"/>
          <w:lang w:eastAsia="zh-CN"/>
        </w:rPr>
        <w:t>(一)、橡胶充气、减震制品行业分析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充气、减震制品行业一直以来都是市场的关注焦点。行业内的发展趋势、竞争态势以及潜在机会都对橡胶充气、减震制品项目的推进产生深远的影响。通过深入研究行业的整体概貌，我们将更好地理解行业的核心特征，为橡胶充气、减震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充气、减震制品行业，技术一直是推动创新和发展的关键因素。我们将对当前技术趋势进行详尽分析，包括但不限于人工智能、大数据应用、先进制造技术等。这有助于橡胶充气、减震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充气、减震制品项目成功的基础。我们将对主要竞争对手进行深入研究，包括其市场份额、产品特点、市场定位等。通过全面了解竞争对手的优势和劣势，橡胶充气、减震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29"/>
      <w:r>
        <w:rPr>
          <w:rFonts w:ascii="仿宋" w:eastAsia="仿宋" w:hAnsi="仿宋" w:cs="仿宋" w:hint="eastAsia"/>
          <w:sz w:val="28"/>
          <w:lang w:eastAsia="zh-CN"/>
        </w:rPr>
        <w:t>(二)、橡胶充气、减震制品市场分析预测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充气、减震制品市场未来的增长趋势。这包括市场的整体规模、各细分领域的发展趋势等。橡胶充气、减震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充气、减震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橡胶充气、减震制品项目实施过程中需要充分考虑的因素。我们将对市场风险进行全面评估，包括但不限于政策法规风险、市场竞争风险、技术变革风险等。通过对潜在风险的深入分析，橡胶充气、减震制品项目可以制定相应的风险缓解策略，降低不确定性对橡胶充气、减震制品项目的影响。</w:t>
      </w:r>
    </w:p>
    <w:p>
      <w:pPr>
        <w:pStyle w:val="Heading1"/>
        <w:ind w:firstLine="560" w:firstLineChars="200"/>
        <w:rPr>
          <w:rFonts w:ascii="仿宋" w:eastAsia="仿宋" w:hAnsi="仿宋" w:cs="仿宋" w:hint="eastAsia"/>
          <w:sz w:val="28"/>
          <w:lang w:eastAsia="zh-CN"/>
        </w:rPr>
      </w:pPr>
      <w:bookmarkStart w:id="5" w:name="_Toc8293"/>
      <w:r>
        <w:rPr>
          <w:rFonts w:ascii="仿宋" w:eastAsia="仿宋" w:hAnsi="仿宋" w:cs="仿宋" w:hint="eastAsia"/>
          <w:sz w:val="28"/>
          <w:lang w:eastAsia="zh-CN"/>
        </w:rPr>
        <w:t>二、橡胶充气、减震制品项目建设单位说明</w:t>
      </w:r>
      <w:bookmarkEnd w:id="5"/>
    </w:p>
    <w:p>
      <w:pPr>
        <w:pStyle w:val="Heading2"/>
        <w:rPr>
          <w:rFonts w:ascii="仿宋" w:eastAsia="仿宋" w:hAnsi="仿宋" w:cs="仿宋" w:hint="eastAsia"/>
          <w:lang w:eastAsia="zh-CN"/>
        </w:rPr>
      </w:pPr>
      <w:bookmarkStart w:id="6" w:name="_Toc20997"/>
      <w:r>
        <w:rPr>
          <w:rFonts w:ascii="仿宋" w:eastAsia="仿宋" w:hAnsi="仿宋" w:cs="仿宋" w:hint="eastAsia"/>
          <w:lang w:eastAsia="zh-CN"/>
        </w:rPr>
        <w:t>(一)、橡胶充气、减震制品项目承办单位基本情况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2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橡胶充气、减震制品项目承办单位的XXXX，我们着眼于实现可持续的经济效益。通过技术创新和解决方案的提供，公司预计在橡胶充气、减震制品项目执行期间将获得可观的收入增长。这一收入来源主要包括橡胶充气、减震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同时，我们注重成本控制和效率提升，以确保橡胶充气、减震制品项目的可持续盈利。透过精细的管理和资源优化，公司期望实现橡胶充气、减震制品项目利润最大化。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充气、减震制品项目实施进行全面的投资评估，包括橡胶充气、减震制品项目启动阶段的资金投入和后续运营成本。通过对橡胶充气、减震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充气、减震制品项目实施过程中具备足够的资金流动性，公司将进行详尽的现金流分析。这包括资金需求的合理预测、橡胶充气、减震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045"/>
      <w:r>
        <w:rPr>
          <w:rFonts w:ascii="仿宋" w:eastAsia="仿宋" w:hAnsi="仿宋" w:cs="仿宋" w:hint="eastAsia"/>
          <w:sz w:val="28"/>
          <w:lang w:eastAsia="zh-CN"/>
        </w:rPr>
        <w:t>三、橡胶充气、减震制品项目土建工程</w:t>
      </w:r>
      <w:bookmarkEnd w:id="8"/>
    </w:p>
    <w:p>
      <w:pPr>
        <w:pStyle w:val="Heading2"/>
        <w:rPr>
          <w:rFonts w:ascii="仿宋" w:eastAsia="仿宋" w:hAnsi="仿宋" w:cs="仿宋" w:hint="eastAsia"/>
          <w:lang w:eastAsia="zh-CN"/>
        </w:rPr>
      </w:pPr>
      <w:bookmarkStart w:id="9" w:name="_Toc201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在橡胶充气、减震制品项目的建筑工程设计中，我们将秉承一系列重要的设计原则，以确保橡胶充气、减震制品项目建筑在功能、美观、可持续性等方面达到最佳效果。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首要原则是确保建筑的功能性得到最大化的发挥。我们将充分理解橡胶充气、减震制品项目的实际需求，合理布局各个功能区域，保证建筑在满足业务需求的同时，提供高效的工作环境。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在建筑设计中，我们将综合考虑建设和运营成本。通过精细的经济效益分析，确保设计方案在高效利用资源的同时，对橡胶充气、减震制品项目的长期盈利能力有积极的贡献。</w:t>
      </w:r>
    </w:p>
    <w:p>
      <w:pPr>
        <w:pStyle w:val="Heading2"/>
        <w:ind w:firstLine="560" w:firstLineChars="200"/>
        <w:rPr>
          <w:rFonts w:ascii="仿宋" w:eastAsia="仿宋" w:hAnsi="仿宋" w:cs="仿宋" w:hint="eastAsia"/>
          <w:sz w:val="28"/>
          <w:lang w:eastAsia="zh-CN"/>
        </w:rPr>
      </w:pPr>
      <w:bookmarkStart w:id="10" w:name="_Toc236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充气、减震制品项目的土建工程设计中，我们将精准设定设计年限，结合橡胶充气、减震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充气、减震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2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橡胶充气、减震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充气、减震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充气、减震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59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本期工程橡胶充气、减震制品项目预计总建筑面积XXX平方米，其中：计容建筑面积XXX平方米，计划建筑工程投资XX万元，占橡胶充气、减震制品项目总投资的XX%。</w:t>
      </w:r>
    </w:p>
    <w:p>
      <w:pPr>
        <w:pStyle w:val="Heading1"/>
        <w:ind w:firstLine="560" w:firstLineChars="200"/>
        <w:rPr>
          <w:rFonts w:ascii="仿宋" w:eastAsia="仿宋" w:hAnsi="仿宋" w:cs="仿宋" w:hint="eastAsia"/>
          <w:sz w:val="28"/>
          <w:lang w:eastAsia="zh-CN"/>
        </w:rPr>
      </w:pPr>
      <w:bookmarkStart w:id="13" w:name="_Toc20490"/>
      <w:r>
        <w:rPr>
          <w:rFonts w:ascii="仿宋" w:eastAsia="仿宋" w:hAnsi="仿宋" w:cs="仿宋" w:hint="eastAsia"/>
          <w:sz w:val="28"/>
          <w:lang w:eastAsia="zh-CN"/>
        </w:rPr>
        <w:t>四、橡胶充气、减震制品项目危机管理</w:t>
      </w:r>
      <w:bookmarkEnd w:id="13"/>
    </w:p>
    <w:p>
      <w:pPr>
        <w:pStyle w:val="Heading2"/>
        <w:rPr>
          <w:rFonts w:ascii="仿宋" w:eastAsia="仿宋" w:hAnsi="仿宋" w:cs="仿宋" w:hint="eastAsia"/>
          <w:lang w:eastAsia="zh-CN"/>
        </w:rPr>
      </w:pPr>
      <w:bookmarkStart w:id="14" w:name="_Toc2925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充气、减震制品项目危机管理中，危机预警与识别是确保橡胶充气、减震制品项目稳健运行的核心步骤。通过建立全面的监测机制，橡胶充气、减震制品项目团队旨在及时发现和理解潜在的风险和危机因素，以便采取及时的预防和应对措施，确保橡胶充气、减震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充气、减震制品项目团队全面分析了整个橡胶充气、减震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充气、减震制品项目团队着重于明确定义橡胶充气、减震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充气、减震制品项目进展的持续监控，团队能够及时发现潜在问题并作出迅速反应。橡胶充气、减震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充气、减震制品项目得以更有序、可控地推进。</w:t>
      </w:r>
    </w:p>
    <w:p>
      <w:pPr>
        <w:pStyle w:val="Heading2"/>
        <w:ind w:firstLine="560" w:firstLineChars="200"/>
        <w:rPr>
          <w:rFonts w:ascii="仿宋" w:eastAsia="仿宋" w:hAnsi="仿宋" w:cs="仿宋" w:hint="eastAsia"/>
          <w:sz w:val="28"/>
          <w:lang w:eastAsia="zh-CN"/>
        </w:rPr>
      </w:pPr>
      <w:bookmarkStart w:id="15" w:name="_Toc2314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在危机发生时，橡胶充气、减震制品项目团队立即行动，成立了应急小组。该小组的任务是迅速制定并实施紧急应对措施，以最小化潜在损失。以下是采取的主要措施：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暂停橡胶充气、减震制品项目进度：为遏制危机蔓延，橡胶充气、减震制品项目暂时停止进行，以便全面评估当前状况。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资源重新分配：重新评估橡胶充气、减震制品项目资源的分配，确保最大限度地减小损失。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实时沟通：与关键利益相关者建立实时沟通机制，向他们传递橡胶充气、减震制品项目危机的实际状况，保障橡胶充气、减震制品项目核心利益。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在紧急应对的同时，橡胶充气、减震制品项目团队强调了团队协作和有效沟通的重要性。以下是团队协作的关键举措：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信息共享机制：建立了信息共享平台，确保团队成员能够及时获取橡胶充气、减震制品项目危机的实时信息。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领导者沟通：橡胶充气、减震制品项目领导者通过定期会议和即时沟通工具，指导团队应对危机，保持团队稳定运行。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随着危机得到初步控制，橡胶充气、减震制品项目团队转向制定恢复计划，以确保橡胶充气、减震制品项目能够从中迅速恢复。主要恢复计划包括：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修复受损的进度计划：重新评估橡胶充气、减震制品项目进度，制定修复计划，确保橡胶充气、减震制品项目尽快回归正常进程。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重新调整资源分配：优化资源分配，确保橡胶充气、减震制品项目在有限资源下高效运转。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风险管理机制加强：对橡胶充气、减震制品项目风险进行全面评估，制定更强化的风险管理策略，以预防未来可能的危机。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88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3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橡胶充气、减震制品项目的技术管理特点体现在其创新导向。通过引入最先进的技术趋势和解决方案，橡胶充气、减震制品项目致力于提升科技含量、提高质量和效率水平。这意味着我们将采用最新的工具和方法，确保橡胶充气、减震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充气、减震制品项目技术管理的显著特征。通过整合不同领域的技术资源，我们实现了跨学科的协同工作。这有助于优化技术架构，提高整体效能。此外，整合性策略还促进了不同技术团队之间的紧密沟通和高效合作，确保橡胶充气、减震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充气、减震制品项目所采用的技术。通过不断优化技术方案，橡胶充气、减震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充气、减震制品项目团队将在橡胶充气、减震制品项目初期识别可能的技术风险，并采取相应的预防和应对措施。通过建立健全的风险评估机制，橡胶充气、减震制品项目能够在实施过程中及时发现并解决潜在的技术问题，保障橡胶充气、减震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充气、减震制品项目中，技术将成为橡胶充气、减震制品项目成功的有力支持。这一深度剖析揭示了技术管理在橡胶充气、减震制品项目实施中的关键作用，为橡胶充气、减震制品项目的技术基础奠定了坚实的基础。</w:t>
      </w:r>
    </w:p>
    <w:p>
      <w:pPr>
        <w:pStyle w:val="Heading2"/>
        <w:ind w:firstLine="560" w:firstLineChars="200"/>
        <w:rPr>
          <w:rFonts w:ascii="仿宋" w:eastAsia="仿宋" w:hAnsi="仿宋" w:cs="仿宋" w:hint="eastAsia"/>
          <w:sz w:val="28"/>
          <w:lang w:eastAsia="zh-CN"/>
        </w:rPr>
      </w:pPr>
      <w:bookmarkStart w:id="18" w:name="_Toc4916"/>
      <w:r>
        <w:rPr>
          <w:rFonts w:ascii="仿宋" w:eastAsia="仿宋" w:hAnsi="仿宋" w:cs="仿宋" w:hint="eastAsia"/>
          <w:sz w:val="28"/>
          <w:lang w:eastAsia="zh-CN"/>
        </w:rPr>
        <w:t>(二)、橡胶充气、减震制品项目工艺技术设计方案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充气、减震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充气、减震制品项目将严格按照相关行业规范要求进行组织。通过有效控制产品质量，橡胶充气、减震制品项目将致力于为顾客提供优质的橡胶充气、减震制品项目产品和良好的服务。这体现了橡胶充气、减震制品项目对于生产活动合规性和质量标准的高度重视，为橡胶充气、减震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充气、减震制品项目注重生态效益和清洁生产原则。橡胶充气、减震制品项目建设将紧密结合地方特色经济发展，与社会经济发展规划和区域环境保护规划方案相协调一致。通过与当地区域自然生态系统的结合，橡胶充气、减震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充气、减震制品项目产品具有多样化的客户需求和个性化的特点。因此，橡胶充气、减震制品项目产品规格品种多样，且单批生产数量较小。为满足这一特点，橡胶充气、减震制品项目承办单位将建设先进的柔性制造生产线。通过广泛应用柔性制造技术，橡胶充气、减震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充气、减震制品项目采用的技术具有较高的技术含量和自动化水平，处于国内先进水平。这一技术选用不仅体现了对生产效率、质量和环境友好性的高标准要求，同时为橡胶充气、减震制品项目的可持续发展奠定了坚实的基础。</w:t>
      </w:r>
    </w:p>
    <w:p>
      <w:pPr>
        <w:pStyle w:val="Heading2"/>
        <w:ind w:firstLine="560" w:firstLineChars="200"/>
        <w:rPr>
          <w:rFonts w:ascii="仿宋" w:eastAsia="仿宋" w:hAnsi="仿宋" w:cs="仿宋" w:hint="eastAsia"/>
          <w:sz w:val="28"/>
          <w:lang w:eastAsia="zh-CN"/>
        </w:rPr>
      </w:pPr>
      <w:bookmarkStart w:id="19" w:name="_Toc2443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为确保橡胶充气、减震制品项目的高效生产和技术实施，我们制定了一套精心设计的设备选型方案，以满足橡胶充气、减震制品项目生产、质量和环保的要求。该方案的主要特点如下：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充气、减震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针对橡胶充气、减震制品项目产品的多样性和小批量生产的特点，我们将建设柔性制造生产线。通过在设备选型中考虑柔性制造技术，可以灵活应对不同产品规格和生产需求，实现生产线的高度灵活性和适应性。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25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709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橡胶充气、减震制品项目的主要产品是XXXX，预计年产值为XXX万元。这一产品在市场中占据着重要的地位，其广泛的应用范围使得该橡胶充气、减震制品项目的市场前景非常广阔。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https://d.book118.com/367106060164006030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橡胶充气、减震制品项目规划设计纲要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37C66"/>
    <w:rsid w:val="60737C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06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2024-01-11T02:07:00Z</dcterms:created>
  <dcterms:modified xsi:type="dcterms:W3CDTF">2024-01-11T02:08:04Z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3D8BBED819EB4B6DBDA9070037C49B71_11</vt:lpwstr>
  </property>
  <property fmtid="{D5CDD505-2E9C-101B-9397-08002B2CF9AE}" pid="3" name="KSOProductBuildVer">
    <vt:lpwstr>2052-12.1.0.16120</vt:lpwstr>
  </property>
</Properties>
</file>