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混凝土外加剂项目规划设计纲要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3" w:history="1">
        <w:r>
          <w:rPr>
            <w:rFonts w:ascii="仿宋" w:eastAsia="仿宋" w:hAnsi="仿宋" w:cs="仿宋" w:hint="eastAsia"/>
            <w:lang w:eastAsia="zh-CN"/>
          </w:rPr>
          <w:t>概论</w:t>
        </w:r>
        <w:r>
          <w:tab/>
        </w:r>
        <w:r>
          <w:fldChar w:fldCharType="begin"/>
        </w:r>
        <w:r>
          <w:instrText xml:space="preserve"> PAGEREF _Toc1583 \h </w:instrText>
        </w:r>
        <w:r>
          <w:fldChar w:fldCharType="separate"/>
        </w:r>
        <w:r>
          <w:t>3</w:t>
        </w:r>
        <w:r>
          <w:fldChar w:fldCharType="end"/>
        </w:r>
      </w:hyperlink>
    </w:p>
    <w:p>
      <w:pPr>
        <w:pStyle w:val="TOC1"/>
        <w:tabs>
          <w:tab w:val="right" w:leader="dot" w:pos="8306"/>
        </w:tabs>
      </w:pPr>
      <w:hyperlink w:anchor="_Toc32412" w:history="1">
        <w:r>
          <w:rPr>
            <w:rFonts w:ascii="仿宋" w:eastAsia="仿宋" w:hAnsi="仿宋" w:cs="仿宋" w:hint="eastAsia"/>
            <w:lang w:eastAsia="zh-CN"/>
          </w:rPr>
          <w:t>一、市场分析、调研</w:t>
        </w:r>
        <w:r>
          <w:tab/>
        </w:r>
        <w:r>
          <w:fldChar w:fldCharType="begin"/>
        </w:r>
        <w:r>
          <w:instrText xml:space="preserve"> PAGEREF _Toc32412 \h </w:instrText>
        </w:r>
        <w:r>
          <w:fldChar w:fldCharType="separate"/>
        </w:r>
        <w:r>
          <w:t>3</w:t>
        </w:r>
        <w:r>
          <w:fldChar w:fldCharType="end"/>
        </w:r>
      </w:hyperlink>
    </w:p>
    <w:p>
      <w:pPr>
        <w:pStyle w:val="TOC2"/>
        <w:tabs>
          <w:tab w:val="right" w:leader="dot" w:pos="8306"/>
        </w:tabs>
      </w:pPr>
      <w:hyperlink w:anchor="_Toc3247" w:history="1">
        <w:r>
          <w:rPr>
            <w:rFonts w:ascii="仿宋" w:eastAsia="仿宋" w:hAnsi="仿宋" w:cs="仿宋" w:hint="eastAsia"/>
            <w:lang w:eastAsia="zh-CN"/>
          </w:rPr>
          <w:t>(一)、混凝土外加剂行业分析</w:t>
        </w:r>
        <w:r>
          <w:tab/>
        </w:r>
        <w:r>
          <w:fldChar w:fldCharType="begin"/>
        </w:r>
        <w:r>
          <w:instrText xml:space="preserve"> PAGEREF _Toc3247 \h </w:instrText>
        </w:r>
        <w:r>
          <w:fldChar w:fldCharType="separate"/>
        </w:r>
        <w:r>
          <w:t>3</w:t>
        </w:r>
        <w:r>
          <w:fldChar w:fldCharType="end"/>
        </w:r>
      </w:hyperlink>
    </w:p>
    <w:p>
      <w:pPr>
        <w:pStyle w:val="TOC2"/>
        <w:tabs>
          <w:tab w:val="right" w:leader="dot" w:pos="8306"/>
        </w:tabs>
      </w:pPr>
      <w:hyperlink w:anchor="_Toc13011" w:history="1">
        <w:r>
          <w:rPr>
            <w:rFonts w:ascii="仿宋" w:eastAsia="仿宋" w:hAnsi="仿宋" w:cs="仿宋" w:hint="eastAsia"/>
            <w:lang w:eastAsia="zh-CN"/>
          </w:rPr>
          <w:t>(二)、混凝土外加剂市场分析预测</w:t>
        </w:r>
        <w:r>
          <w:tab/>
        </w:r>
        <w:r>
          <w:fldChar w:fldCharType="begin"/>
        </w:r>
        <w:r>
          <w:instrText xml:space="preserve"> PAGEREF _Toc13011 \h </w:instrText>
        </w:r>
        <w:r>
          <w:fldChar w:fldCharType="separate"/>
        </w:r>
        <w:r>
          <w:t>4</w:t>
        </w:r>
        <w:r>
          <w:fldChar w:fldCharType="end"/>
        </w:r>
      </w:hyperlink>
    </w:p>
    <w:p>
      <w:pPr>
        <w:pStyle w:val="TOC1"/>
        <w:tabs>
          <w:tab w:val="right" w:leader="dot" w:pos="8306"/>
        </w:tabs>
      </w:pPr>
      <w:hyperlink w:anchor="_Toc27641" w:history="1">
        <w:r>
          <w:rPr>
            <w:rFonts w:ascii="仿宋" w:eastAsia="仿宋" w:hAnsi="仿宋" w:cs="仿宋" w:hint="eastAsia"/>
            <w:lang w:eastAsia="zh-CN"/>
          </w:rPr>
          <w:t>二、工艺说明</w:t>
        </w:r>
        <w:r>
          <w:tab/>
        </w:r>
        <w:r>
          <w:fldChar w:fldCharType="begin"/>
        </w:r>
        <w:r>
          <w:instrText xml:space="preserve"> PAGEREF _Toc27641 \h </w:instrText>
        </w:r>
        <w:r>
          <w:fldChar w:fldCharType="separate"/>
        </w:r>
        <w:r>
          <w:t>5</w:t>
        </w:r>
        <w:r>
          <w:fldChar w:fldCharType="end"/>
        </w:r>
      </w:hyperlink>
    </w:p>
    <w:p>
      <w:pPr>
        <w:pStyle w:val="TOC2"/>
        <w:tabs>
          <w:tab w:val="right" w:leader="dot" w:pos="8306"/>
        </w:tabs>
      </w:pPr>
      <w:hyperlink w:anchor="_Toc10178" w:history="1">
        <w:r>
          <w:rPr>
            <w:rFonts w:ascii="仿宋" w:eastAsia="仿宋" w:hAnsi="仿宋" w:cs="仿宋" w:hint="eastAsia"/>
            <w:lang w:eastAsia="zh-CN"/>
          </w:rPr>
          <w:t>(一)、技术管理特点</w:t>
        </w:r>
        <w:r>
          <w:tab/>
        </w:r>
        <w:r>
          <w:fldChar w:fldCharType="begin"/>
        </w:r>
        <w:r>
          <w:instrText xml:space="preserve"> PAGEREF _Toc10178 \h </w:instrText>
        </w:r>
        <w:r>
          <w:fldChar w:fldCharType="separate"/>
        </w:r>
        <w:r>
          <w:t>5</w:t>
        </w:r>
        <w:r>
          <w:fldChar w:fldCharType="end"/>
        </w:r>
      </w:hyperlink>
    </w:p>
    <w:p>
      <w:pPr>
        <w:pStyle w:val="TOC2"/>
        <w:tabs>
          <w:tab w:val="right" w:leader="dot" w:pos="8306"/>
        </w:tabs>
      </w:pPr>
      <w:hyperlink w:anchor="_Toc16616" w:history="1">
        <w:r>
          <w:rPr>
            <w:rFonts w:ascii="仿宋" w:eastAsia="仿宋" w:hAnsi="仿宋" w:cs="仿宋" w:hint="eastAsia"/>
            <w:lang w:eastAsia="zh-CN"/>
          </w:rPr>
          <w:t>(二)、混凝土外加剂项目工艺技术设计方案</w:t>
        </w:r>
        <w:r>
          <w:tab/>
        </w:r>
        <w:r>
          <w:fldChar w:fldCharType="begin"/>
        </w:r>
        <w:r>
          <w:instrText xml:space="preserve"> PAGEREF _Toc16616 \h </w:instrText>
        </w:r>
        <w:r>
          <w:fldChar w:fldCharType="separate"/>
        </w:r>
        <w:r>
          <w:t>6</w:t>
        </w:r>
        <w:r>
          <w:fldChar w:fldCharType="end"/>
        </w:r>
      </w:hyperlink>
    </w:p>
    <w:p>
      <w:pPr>
        <w:pStyle w:val="TOC2"/>
        <w:tabs>
          <w:tab w:val="right" w:leader="dot" w:pos="8306"/>
        </w:tabs>
      </w:pPr>
      <w:hyperlink w:anchor="_Toc18791" w:history="1">
        <w:r>
          <w:rPr>
            <w:rFonts w:ascii="仿宋" w:eastAsia="仿宋" w:hAnsi="仿宋" w:cs="仿宋" w:hint="eastAsia"/>
            <w:lang w:eastAsia="zh-CN"/>
          </w:rPr>
          <w:t>(三)、设备选型方案</w:t>
        </w:r>
        <w:r>
          <w:tab/>
        </w:r>
        <w:r>
          <w:fldChar w:fldCharType="begin"/>
        </w:r>
        <w:r>
          <w:instrText xml:space="preserve"> PAGEREF _Toc18791 \h </w:instrText>
        </w:r>
        <w:r>
          <w:fldChar w:fldCharType="separate"/>
        </w:r>
        <w:r>
          <w:t>7</w:t>
        </w:r>
        <w:r>
          <w:fldChar w:fldCharType="end"/>
        </w:r>
      </w:hyperlink>
    </w:p>
    <w:p>
      <w:pPr>
        <w:pStyle w:val="TOC1"/>
        <w:tabs>
          <w:tab w:val="right" w:leader="dot" w:pos="8306"/>
        </w:tabs>
      </w:pPr>
      <w:hyperlink w:anchor="_Toc18375" w:history="1">
        <w:r>
          <w:rPr>
            <w:rFonts w:ascii="仿宋" w:eastAsia="仿宋" w:hAnsi="仿宋" w:cs="仿宋" w:hint="eastAsia"/>
            <w:lang w:eastAsia="zh-CN"/>
          </w:rPr>
          <w:t>三、混凝土外加剂项目文档管理</w:t>
        </w:r>
        <w:r>
          <w:tab/>
        </w:r>
        <w:r>
          <w:fldChar w:fldCharType="begin"/>
        </w:r>
        <w:r>
          <w:instrText xml:space="preserve"> PAGEREF _Toc18375 \h </w:instrText>
        </w:r>
        <w:r>
          <w:fldChar w:fldCharType="separate"/>
        </w:r>
        <w:r>
          <w:t>8</w:t>
        </w:r>
        <w:r>
          <w:fldChar w:fldCharType="end"/>
        </w:r>
      </w:hyperlink>
    </w:p>
    <w:p>
      <w:pPr>
        <w:pStyle w:val="TOC2"/>
        <w:tabs>
          <w:tab w:val="right" w:leader="dot" w:pos="8306"/>
        </w:tabs>
      </w:pPr>
      <w:hyperlink w:anchor="_Toc2562" w:history="1">
        <w:r>
          <w:rPr>
            <w:rFonts w:ascii="仿宋" w:eastAsia="仿宋" w:hAnsi="仿宋" w:cs="仿宋" w:hint="eastAsia"/>
            <w:lang w:eastAsia="zh-CN"/>
          </w:rPr>
          <w:t>(一)、文档编制与审查</w:t>
        </w:r>
        <w:r>
          <w:tab/>
        </w:r>
        <w:r>
          <w:fldChar w:fldCharType="begin"/>
        </w:r>
        <w:r>
          <w:instrText xml:space="preserve"> PAGEREF _Toc2562 \h </w:instrText>
        </w:r>
        <w:r>
          <w:fldChar w:fldCharType="separate"/>
        </w:r>
        <w:r>
          <w:t>8</w:t>
        </w:r>
        <w:r>
          <w:fldChar w:fldCharType="end"/>
        </w:r>
      </w:hyperlink>
    </w:p>
    <w:p>
      <w:pPr>
        <w:pStyle w:val="TOC2"/>
        <w:tabs>
          <w:tab w:val="right" w:leader="dot" w:pos="8306"/>
        </w:tabs>
      </w:pPr>
      <w:hyperlink w:anchor="_Toc15471" w:history="1">
        <w:r>
          <w:rPr>
            <w:rFonts w:ascii="仿宋" w:eastAsia="仿宋" w:hAnsi="仿宋" w:cs="仿宋" w:hint="eastAsia"/>
            <w:lang w:eastAsia="zh-CN"/>
          </w:rPr>
          <w:t>(二)、文档发布与分发</w:t>
        </w:r>
        <w:r>
          <w:tab/>
        </w:r>
        <w:r>
          <w:fldChar w:fldCharType="begin"/>
        </w:r>
        <w:r>
          <w:instrText xml:space="preserve"> PAGEREF _Toc15471 \h </w:instrText>
        </w:r>
        <w:r>
          <w:fldChar w:fldCharType="separate"/>
        </w:r>
        <w:r>
          <w:t>10</w:t>
        </w:r>
        <w:r>
          <w:fldChar w:fldCharType="end"/>
        </w:r>
      </w:hyperlink>
    </w:p>
    <w:p>
      <w:pPr>
        <w:pStyle w:val="TOC2"/>
        <w:tabs>
          <w:tab w:val="right" w:leader="dot" w:pos="8306"/>
        </w:tabs>
      </w:pPr>
      <w:hyperlink w:anchor="_Toc26167" w:history="1">
        <w:r>
          <w:rPr>
            <w:rFonts w:ascii="仿宋" w:eastAsia="仿宋" w:hAnsi="仿宋" w:cs="仿宋" w:hint="eastAsia"/>
            <w:lang w:eastAsia="zh-CN"/>
          </w:rPr>
          <w:t>(三)、文档存档与归档</w:t>
        </w:r>
        <w:r>
          <w:tab/>
        </w:r>
        <w:r>
          <w:fldChar w:fldCharType="begin"/>
        </w:r>
        <w:r>
          <w:instrText xml:space="preserve"> PAGEREF _Toc26167 \h </w:instrText>
        </w:r>
        <w:r>
          <w:fldChar w:fldCharType="separate"/>
        </w:r>
        <w:r>
          <w:t>11</w:t>
        </w:r>
        <w:r>
          <w:fldChar w:fldCharType="end"/>
        </w:r>
      </w:hyperlink>
    </w:p>
    <w:p>
      <w:pPr>
        <w:pStyle w:val="TOC1"/>
        <w:tabs>
          <w:tab w:val="right" w:leader="dot" w:pos="8306"/>
        </w:tabs>
      </w:pPr>
      <w:hyperlink w:anchor="_Toc24676" w:history="1">
        <w:r>
          <w:rPr>
            <w:rFonts w:ascii="仿宋" w:eastAsia="仿宋" w:hAnsi="仿宋" w:cs="仿宋" w:hint="eastAsia"/>
            <w:lang w:eastAsia="zh-CN"/>
          </w:rPr>
          <w:t>四、产品规划分析</w:t>
        </w:r>
        <w:r>
          <w:tab/>
        </w:r>
        <w:r>
          <w:fldChar w:fldCharType="begin"/>
        </w:r>
        <w:r>
          <w:instrText xml:space="preserve"> PAGEREF _Toc24676 \h </w:instrText>
        </w:r>
        <w:r>
          <w:fldChar w:fldCharType="separate"/>
        </w:r>
        <w:r>
          <w:t>12</w:t>
        </w:r>
        <w:r>
          <w:fldChar w:fldCharType="end"/>
        </w:r>
      </w:hyperlink>
    </w:p>
    <w:p>
      <w:pPr>
        <w:pStyle w:val="TOC2"/>
        <w:tabs>
          <w:tab w:val="right" w:leader="dot" w:pos="8306"/>
        </w:tabs>
      </w:pPr>
      <w:hyperlink w:anchor="_Toc6978" w:history="1">
        <w:r>
          <w:rPr>
            <w:rFonts w:ascii="仿宋" w:eastAsia="仿宋" w:hAnsi="仿宋" w:cs="仿宋" w:hint="eastAsia"/>
            <w:lang w:eastAsia="zh-CN"/>
          </w:rPr>
          <w:t>(一)、产品规划</w:t>
        </w:r>
        <w:r>
          <w:tab/>
        </w:r>
        <w:r>
          <w:fldChar w:fldCharType="begin"/>
        </w:r>
        <w:r>
          <w:instrText xml:space="preserve"> PAGEREF _Toc6978 \h </w:instrText>
        </w:r>
        <w:r>
          <w:fldChar w:fldCharType="separate"/>
        </w:r>
        <w:r>
          <w:t>12</w:t>
        </w:r>
        <w:r>
          <w:fldChar w:fldCharType="end"/>
        </w:r>
      </w:hyperlink>
    </w:p>
    <w:p>
      <w:pPr>
        <w:pStyle w:val="TOC2"/>
        <w:tabs>
          <w:tab w:val="right" w:leader="dot" w:pos="8306"/>
        </w:tabs>
      </w:pPr>
      <w:hyperlink w:anchor="_Toc32423" w:history="1">
        <w:r>
          <w:rPr>
            <w:rFonts w:ascii="仿宋" w:eastAsia="仿宋" w:hAnsi="仿宋" w:cs="仿宋" w:hint="eastAsia"/>
            <w:lang w:eastAsia="zh-CN"/>
          </w:rPr>
          <w:t>(二)、建设规模</w:t>
        </w:r>
        <w:r>
          <w:tab/>
        </w:r>
        <w:r>
          <w:fldChar w:fldCharType="begin"/>
        </w:r>
        <w:r>
          <w:instrText xml:space="preserve"> PAGEREF _Toc32423 \h </w:instrText>
        </w:r>
        <w:r>
          <w:fldChar w:fldCharType="separate"/>
        </w:r>
        <w:r>
          <w:t>13</w:t>
        </w:r>
        <w:r>
          <w:fldChar w:fldCharType="end"/>
        </w:r>
      </w:hyperlink>
    </w:p>
    <w:p>
      <w:pPr>
        <w:pStyle w:val="TOC1"/>
        <w:tabs>
          <w:tab w:val="right" w:leader="dot" w:pos="8306"/>
        </w:tabs>
      </w:pPr>
      <w:hyperlink w:anchor="_Toc10224" w:history="1">
        <w:r>
          <w:rPr>
            <w:rFonts w:ascii="仿宋" w:eastAsia="仿宋" w:hAnsi="仿宋" w:cs="仿宋" w:hint="eastAsia"/>
            <w:lang w:eastAsia="zh-CN"/>
          </w:rPr>
          <w:t>五、混凝土外加剂项目危机管理</w:t>
        </w:r>
        <w:r>
          <w:tab/>
        </w:r>
        <w:r>
          <w:fldChar w:fldCharType="begin"/>
        </w:r>
        <w:r>
          <w:instrText xml:space="preserve"> PAGEREF _Toc10224 \h </w:instrText>
        </w:r>
        <w:r>
          <w:fldChar w:fldCharType="separate"/>
        </w:r>
        <w:r>
          <w:t>14</w:t>
        </w:r>
        <w:r>
          <w:fldChar w:fldCharType="end"/>
        </w:r>
      </w:hyperlink>
    </w:p>
    <w:p>
      <w:pPr>
        <w:pStyle w:val="TOC2"/>
        <w:tabs>
          <w:tab w:val="right" w:leader="dot" w:pos="8306"/>
        </w:tabs>
      </w:pPr>
      <w:hyperlink w:anchor="_Toc17243" w:history="1">
        <w:r>
          <w:rPr>
            <w:rFonts w:ascii="仿宋" w:eastAsia="仿宋" w:hAnsi="仿宋" w:cs="仿宋" w:hint="eastAsia"/>
            <w:lang w:eastAsia="zh-CN"/>
          </w:rPr>
          <w:t>(一)、危机预警与识别</w:t>
        </w:r>
        <w:r>
          <w:tab/>
        </w:r>
        <w:r>
          <w:fldChar w:fldCharType="begin"/>
        </w:r>
        <w:r>
          <w:instrText xml:space="preserve"> PAGEREF _Toc17243 \h </w:instrText>
        </w:r>
        <w:r>
          <w:fldChar w:fldCharType="separate"/>
        </w:r>
        <w:r>
          <w:t>14</w:t>
        </w:r>
        <w:r>
          <w:fldChar w:fldCharType="end"/>
        </w:r>
      </w:hyperlink>
    </w:p>
    <w:p>
      <w:pPr>
        <w:pStyle w:val="TOC2"/>
        <w:tabs>
          <w:tab w:val="right" w:leader="dot" w:pos="8306"/>
        </w:tabs>
      </w:pPr>
      <w:hyperlink w:anchor="_Toc13878" w:history="1">
        <w:r>
          <w:rPr>
            <w:rFonts w:ascii="仿宋" w:eastAsia="仿宋" w:hAnsi="仿宋" w:cs="仿宋" w:hint="eastAsia"/>
            <w:lang w:eastAsia="zh-CN"/>
          </w:rPr>
          <w:t>(二)、危机应对与恢复</w:t>
        </w:r>
        <w:r>
          <w:tab/>
        </w:r>
        <w:r>
          <w:fldChar w:fldCharType="begin"/>
        </w:r>
        <w:r>
          <w:instrText xml:space="preserve"> PAGEREF _Toc13878 \h </w:instrText>
        </w:r>
        <w:r>
          <w:fldChar w:fldCharType="separate"/>
        </w:r>
        <w:r>
          <w:t>15</w:t>
        </w:r>
        <w:r>
          <w:fldChar w:fldCharType="end"/>
        </w:r>
      </w:hyperlink>
    </w:p>
    <w:p>
      <w:pPr>
        <w:pStyle w:val="TOC1"/>
        <w:tabs>
          <w:tab w:val="right" w:leader="dot" w:pos="8306"/>
        </w:tabs>
      </w:pPr>
      <w:hyperlink w:anchor="_Toc11643" w:history="1">
        <w:r>
          <w:rPr>
            <w:rFonts w:ascii="仿宋" w:eastAsia="仿宋" w:hAnsi="仿宋" w:cs="仿宋" w:hint="eastAsia"/>
            <w:lang w:eastAsia="zh-CN"/>
          </w:rPr>
          <w:t>六、混凝土外加剂项目建设背景及必要性分析</w:t>
        </w:r>
        <w:r>
          <w:tab/>
        </w:r>
        <w:r>
          <w:fldChar w:fldCharType="begin"/>
        </w:r>
        <w:r>
          <w:instrText xml:space="preserve"> PAGEREF _Toc11643 \h </w:instrText>
        </w:r>
        <w:r>
          <w:fldChar w:fldCharType="separate"/>
        </w:r>
        <w:r>
          <w:t>16</w:t>
        </w:r>
        <w:r>
          <w:fldChar w:fldCharType="end"/>
        </w:r>
      </w:hyperlink>
    </w:p>
    <w:p>
      <w:pPr>
        <w:pStyle w:val="TOC2"/>
        <w:tabs>
          <w:tab w:val="right" w:leader="dot" w:pos="8306"/>
        </w:tabs>
      </w:pPr>
      <w:hyperlink w:anchor="_Toc15002" w:history="1">
        <w:r>
          <w:rPr>
            <w:rFonts w:ascii="仿宋" w:eastAsia="仿宋" w:hAnsi="仿宋" w:cs="仿宋" w:hint="eastAsia"/>
            <w:lang w:eastAsia="zh-CN"/>
          </w:rPr>
          <w:t>(一)、混凝土外加剂项目背景分析</w:t>
        </w:r>
        <w:r>
          <w:tab/>
        </w:r>
        <w:r>
          <w:fldChar w:fldCharType="begin"/>
        </w:r>
        <w:r>
          <w:instrText xml:space="preserve"> PAGEREF _Toc15002 \h </w:instrText>
        </w:r>
        <w:r>
          <w:fldChar w:fldCharType="separate"/>
        </w:r>
        <w:r>
          <w:t>16</w:t>
        </w:r>
        <w:r>
          <w:fldChar w:fldCharType="end"/>
        </w:r>
      </w:hyperlink>
    </w:p>
    <w:p>
      <w:pPr>
        <w:pStyle w:val="TOC2"/>
        <w:tabs>
          <w:tab w:val="right" w:leader="dot" w:pos="8306"/>
        </w:tabs>
      </w:pPr>
      <w:hyperlink w:anchor="_Toc21282" w:history="1">
        <w:r>
          <w:rPr>
            <w:rFonts w:ascii="仿宋" w:eastAsia="仿宋" w:hAnsi="仿宋" w:cs="仿宋" w:hint="eastAsia"/>
            <w:lang w:eastAsia="zh-CN"/>
          </w:rPr>
          <w:t>(二)、混凝土外加剂项目建设必要性分析</w:t>
        </w:r>
        <w:r>
          <w:tab/>
        </w:r>
        <w:r>
          <w:fldChar w:fldCharType="begin"/>
        </w:r>
        <w:r>
          <w:instrText xml:space="preserve"> PAGEREF _Toc21282 \h </w:instrText>
        </w:r>
        <w:r>
          <w:fldChar w:fldCharType="separate"/>
        </w:r>
        <w:r>
          <w:t>18</w:t>
        </w:r>
        <w:r>
          <w:fldChar w:fldCharType="end"/>
        </w:r>
      </w:hyperlink>
    </w:p>
    <w:p>
      <w:pPr>
        <w:pStyle w:val="TOC1"/>
        <w:tabs>
          <w:tab w:val="right" w:leader="dot" w:pos="8306"/>
        </w:tabs>
      </w:pPr>
      <w:hyperlink w:anchor="_Toc16332" w:history="1">
        <w:r>
          <w:rPr>
            <w:rFonts w:ascii="仿宋" w:eastAsia="仿宋" w:hAnsi="仿宋" w:cs="仿宋" w:hint="eastAsia"/>
            <w:lang w:eastAsia="zh-CN"/>
          </w:rPr>
          <w:t>七、混凝土外加剂项目财务管理</w:t>
        </w:r>
        <w:r>
          <w:tab/>
        </w:r>
        <w:r>
          <w:fldChar w:fldCharType="begin"/>
        </w:r>
        <w:r>
          <w:instrText xml:space="preserve"> PAGEREF _Toc16332 \h </w:instrText>
        </w:r>
        <w:r>
          <w:fldChar w:fldCharType="separate"/>
        </w:r>
        <w:r>
          <w:t>19</w:t>
        </w:r>
        <w:r>
          <w:fldChar w:fldCharType="end"/>
        </w:r>
      </w:hyperlink>
    </w:p>
    <w:p>
      <w:pPr>
        <w:pStyle w:val="TOC2"/>
        <w:tabs>
          <w:tab w:val="right" w:leader="dot" w:pos="8306"/>
        </w:tabs>
      </w:pPr>
      <w:hyperlink w:anchor="_Toc13627" w:history="1">
        <w:r>
          <w:rPr>
            <w:rFonts w:ascii="仿宋" w:eastAsia="仿宋" w:hAnsi="仿宋" w:cs="仿宋" w:hint="eastAsia"/>
            <w:lang w:eastAsia="zh-CN"/>
          </w:rPr>
          <w:t>(一)、资金需求大</w:t>
        </w:r>
        <w:r>
          <w:tab/>
        </w:r>
        <w:r>
          <w:fldChar w:fldCharType="begin"/>
        </w:r>
        <w:r>
          <w:instrText xml:space="preserve"> PAGEREF _Toc13627 \h </w:instrText>
        </w:r>
        <w:r>
          <w:fldChar w:fldCharType="separate"/>
        </w:r>
        <w:r>
          <w:t>19</w:t>
        </w:r>
        <w:r>
          <w:fldChar w:fldCharType="end"/>
        </w:r>
      </w:hyperlink>
    </w:p>
    <w:p>
      <w:pPr>
        <w:pStyle w:val="TOC2"/>
        <w:tabs>
          <w:tab w:val="right" w:leader="dot" w:pos="8306"/>
        </w:tabs>
      </w:pPr>
      <w:hyperlink w:anchor="_Toc18462" w:history="1">
        <w:r>
          <w:rPr>
            <w:rFonts w:ascii="仿宋" w:eastAsia="仿宋" w:hAnsi="仿宋" w:cs="仿宋" w:hint="eastAsia"/>
            <w:lang w:eastAsia="zh-CN"/>
          </w:rPr>
          <w:t>(二)、研发周期长</w:t>
        </w:r>
        <w:r>
          <w:tab/>
        </w:r>
        <w:r>
          <w:fldChar w:fldCharType="begin"/>
        </w:r>
        <w:r>
          <w:instrText xml:space="preserve"> PAGEREF _Toc18462 \h </w:instrText>
        </w:r>
        <w:r>
          <w:fldChar w:fldCharType="separate"/>
        </w:r>
        <w:r>
          <w:t>20</w:t>
        </w:r>
        <w:r>
          <w:fldChar w:fldCharType="end"/>
        </w:r>
      </w:hyperlink>
    </w:p>
    <w:p>
      <w:pPr>
        <w:pStyle w:val="TOC2"/>
        <w:tabs>
          <w:tab w:val="right" w:leader="dot" w:pos="8306"/>
        </w:tabs>
      </w:pPr>
      <w:hyperlink w:anchor="_Toc1427" w:history="1">
        <w:r>
          <w:rPr>
            <w:rFonts w:ascii="仿宋" w:eastAsia="仿宋" w:hAnsi="仿宋" w:cs="仿宋" w:hint="eastAsia"/>
            <w:lang w:eastAsia="zh-CN"/>
          </w:rPr>
          <w:t>(三)、市场风险大</w:t>
        </w:r>
        <w:r>
          <w:tab/>
        </w:r>
        <w:r>
          <w:fldChar w:fldCharType="begin"/>
        </w:r>
        <w:r>
          <w:instrText xml:space="preserve"> PAGEREF _Toc1427 \h </w:instrText>
        </w:r>
        <w:r>
          <w:fldChar w:fldCharType="separate"/>
        </w:r>
        <w:r>
          <w:t>22</w:t>
        </w:r>
        <w:r>
          <w:fldChar w:fldCharType="end"/>
        </w:r>
      </w:hyperlink>
    </w:p>
    <w:p>
      <w:pPr>
        <w:pStyle w:val="TOC2"/>
        <w:tabs>
          <w:tab w:val="right" w:leader="dot" w:pos="8306"/>
        </w:tabs>
      </w:pPr>
      <w:hyperlink w:anchor="_Toc15303" w:history="1">
        <w:r>
          <w:rPr>
            <w:rFonts w:ascii="仿宋" w:eastAsia="仿宋" w:hAnsi="仿宋" w:cs="仿宋" w:hint="eastAsia"/>
            <w:lang w:eastAsia="zh-CN"/>
          </w:rPr>
          <w:t>(四)、利润率高</w:t>
        </w:r>
        <w:r>
          <w:tab/>
        </w:r>
        <w:r>
          <w:fldChar w:fldCharType="begin"/>
        </w:r>
        <w:r>
          <w:instrText xml:space="preserve"> PAGEREF _Toc15303 \h </w:instrText>
        </w:r>
        <w:r>
          <w:fldChar w:fldCharType="separate"/>
        </w:r>
        <w:r>
          <w:t>24</w:t>
        </w:r>
        <w:r>
          <w:fldChar w:fldCharType="end"/>
        </w:r>
      </w:hyperlink>
    </w:p>
    <w:p>
      <w:pPr>
        <w:pStyle w:val="TOC1"/>
        <w:tabs>
          <w:tab w:val="right" w:leader="dot" w:pos="8306"/>
        </w:tabs>
      </w:pPr>
      <w:hyperlink w:anchor="_Toc6822" w:history="1">
        <w:r>
          <w:rPr>
            <w:rFonts w:ascii="仿宋" w:eastAsia="仿宋" w:hAnsi="仿宋" w:cs="仿宋" w:hint="eastAsia"/>
            <w:lang w:eastAsia="zh-CN"/>
          </w:rPr>
          <w:t>八、混凝土外加剂项目环境影响分析</w:t>
        </w:r>
        <w:r>
          <w:tab/>
        </w:r>
        <w:r>
          <w:fldChar w:fldCharType="begin"/>
        </w:r>
        <w:r>
          <w:instrText xml:space="preserve"> PAGEREF _Toc6822 \h </w:instrText>
        </w:r>
        <w:r>
          <w:fldChar w:fldCharType="separate"/>
        </w:r>
        <w:r>
          <w:t>27</w:t>
        </w:r>
        <w:r>
          <w:fldChar w:fldCharType="end"/>
        </w:r>
      </w:hyperlink>
    </w:p>
    <w:p>
      <w:pPr>
        <w:pStyle w:val="TOC2"/>
        <w:tabs>
          <w:tab w:val="right" w:leader="dot" w:pos="8306"/>
        </w:tabs>
      </w:pPr>
      <w:hyperlink w:anchor="_Toc20998" w:history="1">
        <w:r>
          <w:rPr>
            <w:rFonts w:ascii="仿宋" w:eastAsia="仿宋" w:hAnsi="仿宋" w:cs="仿宋" w:hint="eastAsia"/>
            <w:lang w:eastAsia="zh-CN"/>
          </w:rPr>
          <w:t>(一)、建设区域环境质量现状</w:t>
        </w:r>
        <w:r>
          <w:tab/>
        </w:r>
        <w:r>
          <w:fldChar w:fldCharType="begin"/>
        </w:r>
        <w:r>
          <w:instrText xml:space="preserve"> PAGEREF _Toc20998 \h </w:instrText>
        </w:r>
        <w:r>
          <w:fldChar w:fldCharType="separate"/>
        </w:r>
        <w:r>
          <w:t>27</w:t>
        </w:r>
        <w:r>
          <w:fldChar w:fldCharType="end"/>
        </w:r>
      </w:hyperlink>
    </w:p>
    <w:p>
      <w:pPr>
        <w:pStyle w:val="TOC2"/>
        <w:tabs>
          <w:tab w:val="right" w:leader="dot" w:pos="8306"/>
        </w:tabs>
      </w:pPr>
      <w:hyperlink w:anchor="_Toc26267" w:history="1">
        <w:r>
          <w:rPr>
            <w:rFonts w:ascii="仿宋" w:eastAsia="仿宋" w:hAnsi="仿宋" w:cs="仿宋" w:hint="eastAsia"/>
            <w:lang w:eastAsia="zh-CN"/>
          </w:rPr>
          <w:t>(二)、建设期环境保护</w:t>
        </w:r>
        <w:r>
          <w:tab/>
        </w:r>
        <w:r>
          <w:fldChar w:fldCharType="begin"/>
        </w:r>
        <w:r>
          <w:instrText xml:space="preserve"> PAGEREF _Toc26267 \h </w:instrText>
        </w:r>
        <w:r>
          <w:fldChar w:fldCharType="separate"/>
        </w:r>
        <w:r>
          <w:t>28</w:t>
        </w:r>
        <w:r>
          <w:fldChar w:fldCharType="end"/>
        </w:r>
      </w:hyperlink>
    </w:p>
    <w:p>
      <w:pPr>
        <w:pStyle w:val="TOC2"/>
        <w:tabs>
          <w:tab w:val="right" w:leader="dot" w:pos="8306"/>
        </w:tabs>
      </w:pPr>
      <w:hyperlink w:anchor="_Toc5289" w:history="1">
        <w:r>
          <w:rPr>
            <w:rFonts w:ascii="仿宋" w:eastAsia="仿宋" w:hAnsi="仿宋" w:cs="仿宋" w:hint="eastAsia"/>
            <w:lang w:eastAsia="zh-CN"/>
          </w:rPr>
          <w:t>(三)、运营期环境保护</w:t>
        </w:r>
        <w:r>
          <w:tab/>
        </w:r>
        <w:r>
          <w:fldChar w:fldCharType="begin"/>
        </w:r>
        <w:r>
          <w:instrText xml:space="preserve"> PAGEREF _Toc5289 \h </w:instrText>
        </w:r>
        <w:r>
          <w:fldChar w:fldCharType="separate"/>
        </w:r>
        <w:r>
          <w:t>29</w:t>
        </w:r>
        <w:r>
          <w:fldChar w:fldCharType="end"/>
        </w:r>
      </w:hyperlink>
    </w:p>
    <w:p>
      <w:pPr>
        <w:pStyle w:val="TOC2"/>
        <w:tabs>
          <w:tab w:val="right" w:leader="dot" w:pos="8306"/>
        </w:tabs>
      </w:pPr>
      <w:hyperlink w:anchor="_Toc13128" w:history="1">
        <w:r>
          <w:rPr>
            <w:rFonts w:ascii="仿宋" w:eastAsia="仿宋" w:hAnsi="仿宋" w:cs="仿宋" w:hint="eastAsia"/>
            <w:lang w:eastAsia="zh-CN"/>
          </w:rPr>
          <w:t>(四)、混凝土外加剂项目建设对区域经济的影响</w:t>
        </w:r>
        <w:r>
          <w:tab/>
        </w:r>
        <w:r>
          <w:fldChar w:fldCharType="begin"/>
        </w:r>
        <w:r>
          <w:instrText xml:space="preserve"> PAGEREF _Toc13128 \h </w:instrText>
        </w:r>
        <w:r>
          <w:fldChar w:fldCharType="separate"/>
        </w:r>
        <w:r>
          <w:t>31</w:t>
        </w:r>
        <w:r>
          <w:fldChar w:fldCharType="end"/>
        </w:r>
      </w:hyperlink>
    </w:p>
    <w:p>
      <w:pPr>
        <w:pStyle w:val="TOC2"/>
        <w:tabs>
          <w:tab w:val="right" w:leader="dot" w:pos="8306"/>
        </w:tabs>
      </w:pPr>
      <w:hyperlink w:anchor="_Toc22661" w:history="1">
        <w:r>
          <w:rPr>
            <w:rFonts w:ascii="仿宋" w:eastAsia="仿宋" w:hAnsi="仿宋" w:cs="仿宋" w:hint="eastAsia"/>
            <w:lang w:eastAsia="zh-CN"/>
          </w:rPr>
          <w:t>(五)、废弃物处理</w:t>
        </w:r>
        <w:r>
          <w:tab/>
        </w:r>
        <w:r>
          <w:fldChar w:fldCharType="begin"/>
        </w:r>
        <w:r>
          <w:instrText xml:space="preserve"> PAGEREF _Toc22661 \h </w:instrText>
        </w:r>
        <w:r>
          <w:fldChar w:fldCharType="separate"/>
        </w:r>
        <w:r>
          <w:t>33</w:t>
        </w:r>
        <w:r>
          <w:fldChar w:fldCharType="end"/>
        </w:r>
      </w:hyperlink>
    </w:p>
    <w:p>
      <w:pPr>
        <w:pStyle w:val="TOC2"/>
        <w:tabs>
          <w:tab w:val="right" w:leader="dot" w:pos="8306"/>
        </w:tabs>
      </w:pPr>
      <w:hyperlink w:anchor="_Toc13110" w:history="1">
        <w:r>
          <w:rPr>
            <w:rFonts w:ascii="仿宋" w:eastAsia="仿宋" w:hAnsi="仿宋" w:cs="仿宋" w:hint="eastAsia"/>
            <w:lang w:eastAsia="zh-CN"/>
          </w:rPr>
          <w:t>(六)、特殊环境影响分析</w:t>
        </w:r>
        <w:r>
          <w:tab/>
        </w:r>
        <w:r>
          <w:fldChar w:fldCharType="begin"/>
        </w:r>
        <w:r>
          <w:instrText xml:space="preserve"> PAGEREF _Toc13110 \h </w:instrText>
        </w:r>
        <w:r>
          <w:fldChar w:fldCharType="separate"/>
        </w:r>
        <w:r>
          <w:t>34</w:t>
        </w:r>
        <w:r>
          <w:fldChar w:fldCharType="end"/>
        </w:r>
      </w:hyperlink>
    </w:p>
    <w:p>
      <w:pPr>
        <w:pStyle w:val="TOC2"/>
        <w:tabs>
          <w:tab w:val="right" w:leader="dot" w:pos="8306"/>
        </w:tabs>
      </w:pPr>
      <w:hyperlink w:anchor="_Toc6871" w:history="1">
        <w:r>
          <w:rPr>
            <w:rFonts w:ascii="仿宋" w:eastAsia="仿宋" w:hAnsi="仿宋" w:cs="仿宋" w:hint="eastAsia"/>
            <w:lang w:eastAsia="zh-CN"/>
          </w:rPr>
          <w:t>(七)、清洁生产</w:t>
        </w:r>
        <w:r>
          <w:tab/>
        </w:r>
        <w:r>
          <w:fldChar w:fldCharType="begin"/>
        </w:r>
        <w:r>
          <w:instrText xml:space="preserve"> PAGEREF _Toc6871 \h </w:instrText>
        </w:r>
        <w:r>
          <w:fldChar w:fldCharType="separate"/>
        </w:r>
        <w:r>
          <w:t>35</w:t>
        </w:r>
        <w:r>
          <w:fldChar w:fldCharType="end"/>
        </w:r>
      </w:hyperlink>
    </w:p>
    <w:p>
      <w:pPr>
        <w:pStyle w:val="TOC2"/>
        <w:tabs>
          <w:tab w:val="right" w:leader="dot" w:pos="8306"/>
        </w:tabs>
      </w:pPr>
      <w:hyperlink w:anchor="_Toc14342" w:history="1">
        <w:r>
          <w:rPr>
            <w:rFonts w:ascii="仿宋" w:eastAsia="仿宋" w:hAnsi="仿宋" w:cs="仿宋" w:hint="eastAsia"/>
            <w:lang w:eastAsia="zh-CN"/>
          </w:rPr>
          <w:t>(八)、环境保护综合评价</w:t>
        </w:r>
        <w:r>
          <w:tab/>
        </w:r>
        <w:r>
          <w:fldChar w:fldCharType="begin"/>
        </w:r>
        <w:r>
          <w:instrText xml:space="preserve"> PAGEREF _Toc14342 \h </w:instrText>
        </w:r>
        <w:r>
          <w:fldChar w:fldCharType="separate"/>
        </w:r>
        <w:r>
          <w:t>36</w:t>
        </w:r>
        <w:r>
          <w:fldChar w:fldCharType="end"/>
        </w:r>
      </w:hyperlink>
    </w:p>
    <w:p>
      <w:pPr>
        <w:pStyle w:val="TOC1"/>
        <w:tabs>
          <w:tab w:val="right" w:leader="dot" w:pos="8306"/>
        </w:tabs>
      </w:pPr>
      <w:hyperlink w:anchor="_Toc29367" w:history="1">
        <w:r>
          <w:rPr>
            <w:rFonts w:ascii="仿宋" w:eastAsia="仿宋" w:hAnsi="仿宋" w:cs="仿宋" w:hint="eastAsia"/>
            <w:lang w:eastAsia="zh-CN"/>
          </w:rPr>
          <w:t>九、混凝土外加剂项目创新与研发</w:t>
        </w:r>
        <w:r>
          <w:tab/>
        </w:r>
        <w:r>
          <w:fldChar w:fldCharType="begin"/>
        </w:r>
        <w:r>
          <w:instrText xml:space="preserve"> PAGEREF _Toc29367 \h </w:instrText>
        </w:r>
        <w:r>
          <w:fldChar w:fldCharType="separate"/>
        </w:r>
        <w:r>
          <w:t>37</w:t>
        </w:r>
        <w:r>
          <w:fldChar w:fldCharType="end"/>
        </w:r>
      </w:hyperlink>
    </w:p>
    <w:p>
      <w:pPr>
        <w:pStyle w:val="TOC2"/>
        <w:tabs>
          <w:tab w:val="right" w:leader="dot" w:pos="8306"/>
        </w:tabs>
      </w:pPr>
      <w:hyperlink w:anchor="_Toc8347" w:history="1">
        <w:r>
          <w:rPr>
            <w:rFonts w:ascii="仿宋" w:eastAsia="仿宋" w:hAnsi="仿宋" w:cs="仿宋" w:hint="eastAsia"/>
            <w:lang w:eastAsia="zh-CN"/>
          </w:rPr>
          <w:t>(一)、创新策略与方向</w:t>
        </w:r>
        <w:r>
          <w:tab/>
        </w:r>
        <w:r>
          <w:fldChar w:fldCharType="begin"/>
        </w:r>
        <w:r>
          <w:instrText xml:space="preserve"> PAGEREF _Toc8347 \h </w:instrText>
        </w:r>
        <w:r>
          <w:fldChar w:fldCharType="separate"/>
        </w:r>
        <w:r>
          <w:t>37</w:t>
        </w:r>
        <w:r>
          <w:fldChar w:fldCharType="end"/>
        </w:r>
      </w:hyperlink>
    </w:p>
    <w:p>
      <w:pPr>
        <w:pStyle w:val="TOC2"/>
        <w:tabs>
          <w:tab w:val="right" w:leader="dot" w:pos="8306"/>
        </w:tabs>
      </w:pPr>
      <w:hyperlink w:anchor="_Toc32504" w:history="1">
        <w:r>
          <w:rPr>
            <w:rFonts w:ascii="仿宋" w:eastAsia="仿宋" w:hAnsi="仿宋" w:cs="仿宋" w:hint="eastAsia"/>
            <w:lang w:eastAsia="zh-CN"/>
          </w:rPr>
          <w:t>(二)、研发规划与投入</w:t>
        </w:r>
        <w:r>
          <w:tab/>
        </w:r>
        <w:r>
          <w:fldChar w:fldCharType="begin"/>
        </w:r>
        <w:r>
          <w:instrText xml:space="preserve"> PAGEREF _Toc32504 \h </w:instrText>
        </w:r>
        <w:r>
          <w:fldChar w:fldCharType="separate"/>
        </w:r>
        <w:r>
          <w:t>39</w:t>
        </w:r>
        <w:r>
          <w:fldChar w:fldCharType="end"/>
        </w:r>
      </w:hyperlink>
    </w:p>
    <w:p>
      <w:pPr>
        <w:pStyle w:val="TOC1"/>
        <w:tabs>
          <w:tab w:val="right" w:leader="dot" w:pos="8306"/>
        </w:tabs>
      </w:pPr>
      <w:hyperlink w:anchor="_Toc26103" w:history="1">
        <w:r>
          <w:rPr>
            <w:rFonts w:ascii="仿宋" w:eastAsia="仿宋" w:hAnsi="仿宋" w:cs="仿宋" w:hint="eastAsia"/>
            <w:lang w:eastAsia="zh-CN"/>
          </w:rPr>
          <w:t>十、混凝土外加剂项目人力资源管理</w:t>
        </w:r>
        <w:r>
          <w:tab/>
        </w:r>
        <w:r>
          <w:fldChar w:fldCharType="begin"/>
        </w:r>
        <w:r>
          <w:instrText xml:space="preserve"> PAGEREF _Toc26103 \h </w:instrText>
        </w:r>
        <w:r>
          <w:fldChar w:fldCharType="separate"/>
        </w:r>
        <w:r>
          <w:t>41</w:t>
        </w:r>
        <w:r>
          <w:fldChar w:fldCharType="end"/>
        </w:r>
      </w:hyperlink>
    </w:p>
    <w:p>
      <w:pPr>
        <w:pStyle w:val="TOC2"/>
        <w:tabs>
          <w:tab w:val="right" w:leader="dot" w:pos="8306"/>
        </w:tabs>
      </w:pPr>
      <w:hyperlink w:anchor="_Toc15401" w:history="1">
        <w:r>
          <w:rPr>
            <w:rFonts w:ascii="仿宋" w:eastAsia="仿宋" w:hAnsi="仿宋" w:cs="仿宋" w:hint="eastAsia"/>
            <w:lang w:eastAsia="zh-CN"/>
          </w:rPr>
          <w:t>(一)、建立健全的预算管理制度</w:t>
        </w:r>
        <w:r>
          <w:tab/>
        </w:r>
        <w:r>
          <w:fldChar w:fldCharType="begin"/>
        </w:r>
        <w:r>
          <w:instrText xml:space="preserve"> PAGEREF _Toc15401 \h </w:instrText>
        </w:r>
        <w:r>
          <w:fldChar w:fldCharType="separate"/>
        </w:r>
        <w:r>
          <w:t>41</w:t>
        </w:r>
        <w:r>
          <w:fldChar w:fldCharType="end"/>
        </w:r>
      </w:hyperlink>
    </w:p>
    <w:p>
      <w:pPr>
        <w:pStyle w:val="TOC2"/>
        <w:tabs>
          <w:tab w:val="right" w:leader="dot" w:pos="8306"/>
        </w:tabs>
      </w:pPr>
      <w:hyperlink w:anchor="_Toc9139" w:history="1">
        <w:r>
          <w:rPr>
            <w:rFonts w:ascii="仿宋" w:eastAsia="仿宋" w:hAnsi="仿宋" w:cs="仿宋" w:hint="eastAsia"/>
            <w:lang w:eastAsia="zh-CN"/>
          </w:rPr>
          <w:t>(二)、加强资金流动监控</w:t>
        </w:r>
        <w:r>
          <w:tab/>
        </w:r>
        <w:r>
          <w:fldChar w:fldCharType="begin"/>
        </w:r>
        <w:r>
          <w:instrText xml:space="preserve"> PAGEREF _Toc9139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58" w:history="1">
        <w:r>
          <w:rPr>
            <w:rFonts w:ascii="仿宋" w:eastAsia="仿宋" w:hAnsi="仿宋" w:cs="仿宋" w:hint="eastAsia"/>
            <w:lang w:eastAsia="zh-CN"/>
          </w:rPr>
          <w:t>(三)、制定完善的风险控制机制</w:t>
        </w:r>
        <w:r>
          <w:tab/>
        </w:r>
        <w:r>
          <w:fldChar w:fldCharType="begin"/>
        </w:r>
        <w:r>
          <w:instrText xml:space="preserve"> PAGEREF _Toc19358 \h </w:instrText>
        </w:r>
        <w:r>
          <w:fldChar w:fldCharType="separate"/>
        </w:r>
        <w:r>
          <w:t>43</w:t>
        </w:r>
        <w:r>
          <w:fldChar w:fldCharType="end"/>
        </w:r>
      </w:hyperlink>
    </w:p>
    <w:p>
      <w:pPr>
        <w:pStyle w:val="TOC2"/>
        <w:tabs>
          <w:tab w:val="right" w:leader="dot" w:pos="8306"/>
        </w:tabs>
      </w:pPr>
      <w:hyperlink w:anchor="_Toc8565" w:history="1">
        <w:r>
          <w:rPr>
            <w:rFonts w:ascii="仿宋" w:eastAsia="仿宋" w:hAnsi="仿宋" w:cs="仿宋" w:hint="eastAsia"/>
            <w:lang w:eastAsia="zh-CN"/>
          </w:rPr>
          <w:t>(四)、优化成本管理</w:t>
        </w:r>
        <w:r>
          <w:tab/>
        </w:r>
        <w:r>
          <w:fldChar w:fldCharType="begin"/>
        </w:r>
        <w:r>
          <w:instrText xml:space="preserve"> PAGEREF _Toc8565 \h </w:instrText>
        </w:r>
        <w:r>
          <w:fldChar w:fldCharType="separate"/>
        </w:r>
        <w:r>
          <w:t>45</w:t>
        </w:r>
        <w:r>
          <w:fldChar w:fldCharType="end"/>
        </w:r>
      </w:hyperlink>
    </w:p>
    <w:p>
      <w:pPr>
        <w:pStyle w:val="TOC1"/>
        <w:tabs>
          <w:tab w:val="right" w:leader="dot" w:pos="8306"/>
        </w:tabs>
      </w:pPr>
      <w:hyperlink w:anchor="_Toc15260" w:history="1">
        <w:r>
          <w:rPr>
            <w:rFonts w:ascii="仿宋" w:eastAsia="仿宋" w:hAnsi="仿宋" w:cs="仿宋" w:hint="eastAsia"/>
            <w:lang w:eastAsia="zh-CN"/>
          </w:rPr>
          <w:t>十一、混凝土外加剂项目风险管理</w:t>
        </w:r>
        <w:r>
          <w:tab/>
        </w:r>
        <w:r>
          <w:fldChar w:fldCharType="begin"/>
        </w:r>
        <w:r>
          <w:instrText xml:space="preserve"> PAGEREF _Toc15260 \h </w:instrText>
        </w:r>
        <w:r>
          <w:fldChar w:fldCharType="separate"/>
        </w:r>
        <w:r>
          <w:t>46</w:t>
        </w:r>
        <w:r>
          <w:fldChar w:fldCharType="end"/>
        </w:r>
      </w:hyperlink>
    </w:p>
    <w:p>
      <w:pPr>
        <w:pStyle w:val="TOC2"/>
        <w:tabs>
          <w:tab w:val="right" w:leader="dot" w:pos="8306"/>
        </w:tabs>
      </w:pPr>
      <w:hyperlink w:anchor="_Toc19664" w:history="1">
        <w:r>
          <w:rPr>
            <w:rFonts w:ascii="仿宋" w:eastAsia="仿宋" w:hAnsi="仿宋" w:cs="仿宋" w:hint="eastAsia"/>
            <w:lang w:eastAsia="zh-CN"/>
          </w:rPr>
          <w:t>(一)、风险识别与评估</w:t>
        </w:r>
        <w:r>
          <w:tab/>
        </w:r>
        <w:r>
          <w:fldChar w:fldCharType="begin"/>
        </w:r>
        <w:r>
          <w:instrText xml:space="preserve"> PAGEREF _Toc19664 \h </w:instrText>
        </w:r>
        <w:r>
          <w:fldChar w:fldCharType="separate"/>
        </w:r>
        <w:r>
          <w:t>46</w:t>
        </w:r>
        <w:r>
          <w:fldChar w:fldCharType="end"/>
        </w:r>
      </w:hyperlink>
    </w:p>
    <w:p>
      <w:pPr>
        <w:pStyle w:val="TOC2"/>
        <w:tabs>
          <w:tab w:val="right" w:leader="dot" w:pos="8306"/>
        </w:tabs>
      </w:pPr>
      <w:hyperlink w:anchor="_Toc8744" w:history="1">
        <w:r>
          <w:rPr>
            <w:rFonts w:ascii="仿宋" w:eastAsia="仿宋" w:hAnsi="仿宋" w:cs="仿宋" w:hint="eastAsia"/>
            <w:lang w:eastAsia="zh-CN"/>
          </w:rPr>
          <w:t>(二)、风险应对策略</w:t>
        </w:r>
        <w:r>
          <w:tab/>
        </w:r>
        <w:r>
          <w:fldChar w:fldCharType="begin"/>
        </w:r>
        <w:r>
          <w:instrText xml:space="preserve"> PAGEREF _Toc8744 \h </w:instrText>
        </w:r>
        <w:r>
          <w:fldChar w:fldCharType="separate"/>
        </w:r>
        <w:r>
          <w:t>47</w:t>
        </w:r>
        <w:r>
          <w:fldChar w:fldCharType="end"/>
        </w:r>
      </w:hyperlink>
    </w:p>
    <w:p>
      <w:pPr>
        <w:pStyle w:val="TOC2"/>
        <w:tabs>
          <w:tab w:val="right" w:leader="dot" w:pos="8306"/>
        </w:tabs>
      </w:pPr>
      <w:hyperlink w:anchor="_Toc20340" w:history="1">
        <w:r>
          <w:rPr>
            <w:rFonts w:ascii="仿宋" w:eastAsia="仿宋" w:hAnsi="仿宋" w:cs="仿宋" w:hint="eastAsia"/>
            <w:lang w:eastAsia="zh-CN"/>
          </w:rPr>
          <w:t>(三)、风险监控与控制</w:t>
        </w:r>
        <w:r>
          <w:tab/>
        </w:r>
        <w:r>
          <w:fldChar w:fldCharType="begin"/>
        </w:r>
        <w:r>
          <w:instrText xml:space="preserve"> PAGEREF _Toc20340 \h </w:instrText>
        </w:r>
        <w:r>
          <w:fldChar w:fldCharType="separate"/>
        </w:r>
        <w:r>
          <w:t>49</w:t>
        </w:r>
        <w:r>
          <w:fldChar w:fldCharType="end"/>
        </w:r>
      </w:hyperlink>
    </w:p>
    <w:p>
      <w:pPr>
        <w:pStyle w:val="TOC1"/>
        <w:tabs>
          <w:tab w:val="right" w:leader="dot" w:pos="8306"/>
        </w:tabs>
      </w:pPr>
      <w:hyperlink w:anchor="_Toc9990" w:history="1">
        <w:r>
          <w:rPr>
            <w:rFonts w:ascii="仿宋" w:eastAsia="仿宋" w:hAnsi="仿宋" w:cs="仿宋" w:hint="eastAsia"/>
            <w:lang w:eastAsia="zh-CN"/>
          </w:rPr>
          <w:t>十二、混凝土外加剂项目计划安排</w:t>
        </w:r>
        <w:r>
          <w:tab/>
        </w:r>
        <w:r>
          <w:fldChar w:fldCharType="begin"/>
        </w:r>
        <w:r>
          <w:instrText xml:space="preserve"> PAGEREF _Toc9990 \h </w:instrText>
        </w:r>
        <w:r>
          <w:fldChar w:fldCharType="separate"/>
        </w:r>
        <w:r>
          <w:t>50</w:t>
        </w:r>
        <w:r>
          <w:fldChar w:fldCharType="end"/>
        </w:r>
      </w:hyperlink>
    </w:p>
    <w:p>
      <w:pPr>
        <w:pStyle w:val="TOC2"/>
        <w:tabs>
          <w:tab w:val="right" w:leader="dot" w:pos="8306"/>
        </w:tabs>
      </w:pPr>
      <w:hyperlink w:anchor="_Toc2972" w:history="1">
        <w:r>
          <w:rPr>
            <w:rFonts w:ascii="仿宋" w:eastAsia="仿宋" w:hAnsi="仿宋" w:cs="仿宋" w:hint="eastAsia"/>
            <w:lang w:eastAsia="zh-CN"/>
          </w:rPr>
          <w:t>(一)、建设周期</w:t>
        </w:r>
        <w:r>
          <w:tab/>
        </w:r>
        <w:r>
          <w:fldChar w:fldCharType="begin"/>
        </w:r>
        <w:r>
          <w:instrText xml:space="preserve"> PAGEREF _Toc2972 \h </w:instrText>
        </w:r>
        <w:r>
          <w:fldChar w:fldCharType="separate"/>
        </w:r>
        <w:r>
          <w:t>50</w:t>
        </w:r>
        <w:r>
          <w:fldChar w:fldCharType="end"/>
        </w:r>
      </w:hyperlink>
    </w:p>
    <w:p>
      <w:pPr>
        <w:pStyle w:val="TOC2"/>
        <w:tabs>
          <w:tab w:val="right" w:leader="dot" w:pos="8306"/>
        </w:tabs>
      </w:pPr>
      <w:hyperlink w:anchor="_Toc16103" w:history="1">
        <w:r>
          <w:rPr>
            <w:rFonts w:ascii="仿宋" w:eastAsia="仿宋" w:hAnsi="仿宋" w:cs="仿宋" w:hint="eastAsia"/>
            <w:lang w:eastAsia="zh-CN"/>
          </w:rPr>
          <w:t>(二)、建设进度</w:t>
        </w:r>
        <w:r>
          <w:tab/>
        </w:r>
        <w:r>
          <w:fldChar w:fldCharType="begin"/>
        </w:r>
        <w:r>
          <w:instrText xml:space="preserve"> PAGEREF _Toc16103 \h </w:instrText>
        </w:r>
        <w:r>
          <w:fldChar w:fldCharType="separate"/>
        </w:r>
        <w:r>
          <w:t>51</w:t>
        </w:r>
        <w:r>
          <w:fldChar w:fldCharType="end"/>
        </w:r>
      </w:hyperlink>
    </w:p>
    <w:p>
      <w:pPr>
        <w:pStyle w:val="TOC2"/>
        <w:tabs>
          <w:tab w:val="right" w:leader="dot" w:pos="8306"/>
        </w:tabs>
      </w:pPr>
      <w:hyperlink w:anchor="_Toc22803" w:history="1">
        <w:r>
          <w:rPr>
            <w:rFonts w:ascii="仿宋" w:eastAsia="仿宋" w:hAnsi="仿宋" w:cs="仿宋" w:hint="eastAsia"/>
            <w:lang w:eastAsia="zh-CN"/>
          </w:rPr>
          <w:t>(三)、进度安排注意事项</w:t>
        </w:r>
        <w:r>
          <w:tab/>
        </w:r>
        <w:r>
          <w:fldChar w:fldCharType="begin"/>
        </w:r>
        <w:r>
          <w:instrText xml:space="preserve"> PAGEREF _Toc22803 \h </w:instrText>
        </w:r>
        <w:r>
          <w:fldChar w:fldCharType="separate"/>
        </w:r>
        <w:r>
          <w:t>52</w:t>
        </w:r>
        <w:r>
          <w:fldChar w:fldCharType="end"/>
        </w:r>
      </w:hyperlink>
    </w:p>
    <w:p>
      <w:pPr>
        <w:pStyle w:val="TOC2"/>
        <w:tabs>
          <w:tab w:val="right" w:leader="dot" w:pos="8306"/>
        </w:tabs>
      </w:pPr>
      <w:hyperlink w:anchor="_Toc10458" w:history="1">
        <w:r>
          <w:rPr>
            <w:rFonts w:ascii="仿宋" w:eastAsia="仿宋" w:hAnsi="仿宋" w:cs="仿宋" w:hint="eastAsia"/>
            <w:lang w:eastAsia="zh-CN"/>
          </w:rPr>
          <w:t>(四)、人力资源配置</w:t>
        </w:r>
        <w:r>
          <w:tab/>
        </w:r>
        <w:r>
          <w:fldChar w:fldCharType="begin"/>
        </w:r>
        <w:r>
          <w:instrText xml:space="preserve"> PAGEREF _Toc10458 \h </w:instrText>
        </w:r>
        <w:r>
          <w:fldChar w:fldCharType="separate"/>
        </w:r>
        <w:r>
          <w:t>54</w:t>
        </w:r>
        <w:r>
          <w:fldChar w:fldCharType="end"/>
        </w:r>
      </w:hyperlink>
    </w:p>
    <w:p>
      <w:pPr>
        <w:pStyle w:val="TOC1"/>
        <w:tabs>
          <w:tab w:val="right" w:leader="dot" w:pos="8306"/>
        </w:tabs>
      </w:pPr>
      <w:hyperlink w:anchor="_Toc28496" w:history="1">
        <w:r>
          <w:rPr>
            <w:rFonts w:ascii="仿宋" w:eastAsia="仿宋" w:hAnsi="仿宋" w:cs="仿宋" w:hint="eastAsia"/>
            <w:lang w:eastAsia="zh-CN"/>
          </w:rPr>
          <w:t>十三、营销与推广策略</w:t>
        </w:r>
        <w:r>
          <w:tab/>
        </w:r>
        <w:r>
          <w:fldChar w:fldCharType="begin"/>
        </w:r>
        <w:r>
          <w:instrText xml:space="preserve"> PAGEREF _Toc28496 \h </w:instrText>
        </w:r>
        <w:r>
          <w:fldChar w:fldCharType="separate"/>
        </w:r>
        <w:r>
          <w:t>54</w:t>
        </w:r>
        <w:r>
          <w:fldChar w:fldCharType="end"/>
        </w:r>
      </w:hyperlink>
    </w:p>
    <w:p>
      <w:pPr>
        <w:pStyle w:val="TOC2"/>
        <w:tabs>
          <w:tab w:val="right" w:leader="dot" w:pos="8306"/>
        </w:tabs>
      </w:pPr>
      <w:hyperlink w:anchor="_Toc2175" w:history="1">
        <w:r>
          <w:rPr>
            <w:rFonts w:ascii="仿宋" w:eastAsia="仿宋" w:hAnsi="仿宋" w:cs="仿宋" w:hint="eastAsia"/>
            <w:lang w:eastAsia="zh-CN"/>
          </w:rPr>
          <w:t>(一)、产品/服务定位与特点</w:t>
        </w:r>
        <w:r>
          <w:tab/>
        </w:r>
        <w:r>
          <w:fldChar w:fldCharType="begin"/>
        </w:r>
        <w:r>
          <w:instrText xml:space="preserve"> PAGEREF _Toc2175 \h </w:instrText>
        </w:r>
        <w:r>
          <w:fldChar w:fldCharType="separate"/>
        </w:r>
        <w:r>
          <w:t>54</w:t>
        </w:r>
        <w:r>
          <w:fldChar w:fldCharType="end"/>
        </w:r>
      </w:hyperlink>
    </w:p>
    <w:p>
      <w:pPr>
        <w:pStyle w:val="TOC2"/>
        <w:tabs>
          <w:tab w:val="right" w:leader="dot" w:pos="8306"/>
        </w:tabs>
      </w:pPr>
      <w:hyperlink w:anchor="_Toc3441" w:history="1">
        <w:r>
          <w:rPr>
            <w:rFonts w:ascii="仿宋" w:eastAsia="仿宋" w:hAnsi="仿宋" w:cs="仿宋" w:hint="eastAsia"/>
            <w:lang w:eastAsia="zh-CN"/>
          </w:rPr>
          <w:t>(二)、市场定位与竞争分析</w:t>
        </w:r>
        <w:r>
          <w:tab/>
        </w:r>
        <w:r>
          <w:fldChar w:fldCharType="begin"/>
        </w:r>
        <w:r>
          <w:instrText xml:space="preserve"> PAGEREF _Toc3441 \h </w:instrText>
        </w:r>
        <w:r>
          <w:fldChar w:fldCharType="separate"/>
        </w:r>
        <w:r>
          <w:t>56</w:t>
        </w:r>
        <w:r>
          <w:fldChar w:fldCharType="end"/>
        </w:r>
      </w:hyperlink>
    </w:p>
    <w:p>
      <w:pPr>
        <w:pStyle w:val="TOC2"/>
        <w:tabs>
          <w:tab w:val="right" w:leader="dot" w:pos="8306"/>
        </w:tabs>
      </w:pPr>
      <w:hyperlink w:anchor="_Toc2697" w:history="1">
        <w:r>
          <w:rPr>
            <w:rFonts w:ascii="仿宋" w:eastAsia="仿宋" w:hAnsi="仿宋" w:cs="仿宋" w:hint="eastAsia"/>
            <w:lang w:eastAsia="zh-CN"/>
          </w:rPr>
          <w:t>(三)、营销渠道与策略</w:t>
        </w:r>
        <w:r>
          <w:tab/>
        </w:r>
        <w:r>
          <w:fldChar w:fldCharType="begin"/>
        </w:r>
        <w:r>
          <w:instrText xml:space="preserve"> PAGEREF _Toc2697 \h </w:instrText>
        </w:r>
        <w:r>
          <w:fldChar w:fldCharType="separate"/>
        </w:r>
        <w:r>
          <w:t>57</w:t>
        </w:r>
        <w:r>
          <w:fldChar w:fldCharType="end"/>
        </w:r>
      </w:hyperlink>
    </w:p>
    <w:p>
      <w:pPr>
        <w:pStyle w:val="TOC2"/>
        <w:tabs>
          <w:tab w:val="right" w:leader="dot" w:pos="8306"/>
        </w:tabs>
      </w:pPr>
      <w:hyperlink w:anchor="_Toc14118" w:history="1">
        <w:r>
          <w:rPr>
            <w:rFonts w:ascii="仿宋" w:eastAsia="仿宋" w:hAnsi="仿宋" w:cs="仿宋" w:hint="eastAsia"/>
            <w:lang w:eastAsia="zh-CN"/>
          </w:rPr>
          <w:t>(四)、推广与宣传活动</w:t>
        </w:r>
        <w:r>
          <w:tab/>
        </w:r>
        <w:r>
          <w:fldChar w:fldCharType="begin"/>
        </w:r>
        <w:r>
          <w:instrText xml:space="preserve"> PAGEREF _Toc14118 \h </w:instrText>
        </w:r>
        <w:r>
          <w:fldChar w:fldCharType="separate"/>
        </w:r>
        <w:r>
          <w:t>58</w:t>
        </w:r>
        <w:r>
          <w:fldChar w:fldCharType="end"/>
        </w:r>
      </w:hyperlink>
    </w:p>
    <w:p>
      <w:pPr>
        <w:pStyle w:val="TOC1"/>
        <w:tabs>
          <w:tab w:val="right" w:leader="dot" w:pos="8306"/>
        </w:tabs>
      </w:pPr>
      <w:hyperlink w:anchor="_Toc11920" w:history="1">
        <w:r>
          <w:rPr>
            <w:rFonts w:ascii="仿宋" w:eastAsia="仿宋" w:hAnsi="仿宋" w:cs="仿宋" w:hint="eastAsia"/>
            <w:lang w:eastAsia="zh-CN"/>
          </w:rPr>
          <w:t>十四、混凝土外加剂项目工程方案分析</w:t>
        </w:r>
        <w:r>
          <w:tab/>
        </w:r>
        <w:r>
          <w:fldChar w:fldCharType="begin"/>
        </w:r>
        <w:r>
          <w:instrText xml:space="preserve"> PAGEREF _Toc11920 \h </w:instrText>
        </w:r>
        <w:r>
          <w:fldChar w:fldCharType="separate"/>
        </w:r>
        <w:r>
          <w:t>63</w:t>
        </w:r>
        <w:r>
          <w:fldChar w:fldCharType="end"/>
        </w:r>
      </w:hyperlink>
    </w:p>
    <w:p>
      <w:pPr>
        <w:pStyle w:val="TOC2"/>
        <w:tabs>
          <w:tab w:val="right" w:leader="dot" w:pos="8306"/>
        </w:tabs>
      </w:pPr>
      <w:hyperlink w:anchor="_Toc21954" w:history="1">
        <w:r>
          <w:rPr>
            <w:rFonts w:ascii="仿宋" w:eastAsia="仿宋" w:hAnsi="仿宋" w:cs="仿宋" w:hint="eastAsia"/>
            <w:lang w:eastAsia="zh-CN"/>
          </w:rPr>
          <w:t>(一)、建筑工程设计原则</w:t>
        </w:r>
        <w:r>
          <w:tab/>
        </w:r>
        <w:r>
          <w:fldChar w:fldCharType="begin"/>
        </w:r>
        <w:r>
          <w:instrText xml:space="preserve"> PAGEREF _Toc21954 \h </w:instrText>
        </w:r>
        <w:r>
          <w:fldChar w:fldCharType="separate"/>
        </w:r>
        <w:r>
          <w:t>63</w:t>
        </w:r>
        <w:r>
          <w:fldChar w:fldCharType="end"/>
        </w:r>
      </w:hyperlink>
    </w:p>
    <w:p>
      <w:pPr>
        <w:pStyle w:val="TOC2"/>
        <w:tabs>
          <w:tab w:val="right" w:leader="dot" w:pos="8306"/>
        </w:tabs>
      </w:pPr>
      <w:hyperlink w:anchor="_Toc26697" w:history="1">
        <w:r>
          <w:rPr>
            <w:rFonts w:ascii="仿宋" w:eastAsia="仿宋" w:hAnsi="仿宋" w:cs="仿宋" w:hint="eastAsia"/>
            <w:lang w:eastAsia="zh-CN"/>
          </w:rPr>
          <w:t>(二)、土建工程建设指标</w:t>
        </w:r>
        <w:r>
          <w:tab/>
        </w:r>
        <w:r>
          <w:fldChar w:fldCharType="begin"/>
        </w:r>
        <w:r>
          <w:instrText xml:space="preserve"> PAGEREF _Toc26697 \h </w:instrText>
        </w:r>
        <w:r>
          <w:fldChar w:fldCharType="separate"/>
        </w:r>
        <w:r>
          <w:t>67</w:t>
        </w:r>
        <w:r>
          <w:fldChar w:fldCharType="end"/>
        </w:r>
      </w:hyperlink>
    </w:p>
    <w:p>
      <w:pPr>
        <w:pStyle w:val="TOC1"/>
        <w:tabs>
          <w:tab w:val="right" w:leader="dot" w:pos="8306"/>
        </w:tabs>
      </w:pPr>
      <w:hyperlink w:anchor="_Toc18192" w:history="1">
        <w:r>
          <w:rPr>
            <w:rFonts w:ascii="仿宋" w:eastAsia="仿宋" w:hAnsi="仿宋" w:cs="仿宋" w:hint="eastAsia"/>
            <w:lang w:eastAsia="zh-CN"/>
          </w:rPr>
          <w:t>十五、混凝土外加剂项目实施保障措施</w:t>
        </w:r>
        <w:r>
          <w:tab/>
        </w:r>
        <w:r>
          <w:fldChar w:fldCharType="begin"/>
        </w:r>
        <w:r>
          <w:instrText xml:space="preserve"> PAGEREF _Toc18192 \h </w:instrText>
        </w:r>
        <w:r>
          <w:fldChar w:fldCharType="separate"/>
        </w:r>
        <w:r>
          <w:t>68</w:t>
        </w:r>
        <w:r>
          <w:fldChar w:fldCharType="end"/>
        </w:r>
      </w:hyperlink>
    </w:p>
    <w:p>
      <w:pPr>
        <w:pStyle w:val="TOC2"/>
        <w:tabs>
          <w:tab w:val="right" w:leader="dot" w:pos="8306"/>
        </w:tabs>
      </w:pPr>
      <w:hyperlink w:anchor="_Toc7062" w:history="1">
        <w:r>
          <w:rPr>
            <w:rFonts w:ascii="仿宋" w:eastAsia="仿宋" w:hAnsi="仿宋" w:cs="仿宋" w:hint="eastAsia"/>
            <w:lang w:eastAsia="zh-CN"/>
          </w:rPr>
          <w:t>(一)、混凝土外加剂项目实施保障机制</w:t>
        </w:r>
        <w:r>
          <w:tab/>
        </w:r>
        <w:r>
          <w:fldChar w:fldCharType="begin"/>
        </w:r>
        <w:r>
          <w:instrText xml:space="preserve"> PAGEREF _Toc7062 \h </w:instrText>
        </w:r>
        <w:r>
          <w:fldChar w:fldCharType="separate"/>
        </w:r>
        <w:r>
          <w:t>68</w:t>
        </w:r>
        <w:r>
          <w:fldChar w:fldCharType="end"/>
        </w:r>
      </w:hyperlink>
    </w:p>
    <w:p>
      <w:pPr>
        <w:pStyle w:val="TOC2"/>
        <w:tabs>
          <w:tab w:val="right" w:leader="dot" w:pos="8306"/>
        </w:tabs>
      </w:pPr>
      <w:hyperlink w:anchor="_Toc28578" w:history="1">
        <w:r>
          <w:rPr>
            <w:rFonts w:ascii="仿宋" w:eastAsia="仿宋" w:hAnsi="仿宋" w:cs="仿宋" w:hint="eastAsia"/>
            <w:lang w:eastAsia="zh-CN"/>
          </w:rPr>
          <w:t>(二)、混凝土外加剂项目法律合规要求</w:t>
        </w:r>
        <w:r>
          <w:tab/>
        </w:r>
        <w:r>
          <w:fldChar w:fldCharType="begin"/>
        </w:r>
        <w:r>
          <w:instrText xml:space="preserve"> PAGEREF _Toc28578 \h </w:instrText>
        </w:r>
        <w:r>
          <w:fldChar w:fldCharType="separate"/>
        </w:r>
        <w:r>
          <w:t>72</w:t>
        </w:r>
        <w:r>
          <w:fldChar w:fldCharType="end"/>
        </w:r>
      </w:hyperlink>
    </w:p>
    <w:p>
      <w:pPr>
        <w:pStyle w:val="TOC2"/>
        <w:tabs>
          <w:tab w:val="right" w:leader="dot" w:pos="8306"/>
        </w:tabs>
      </w:pPr>
      <w:hyperlink w:anchor="_Toc21013" w:history="1">
        <w:r>
          <w:rPr>
            <w:rFonts w:ascii="仿宋" w:eastAsia="仿宋" w:hAnsi="仿宋" w:cs="仿宋" w:hint="eastAsia"/>
            <w:lang w:eastAsia="zh-CN"/>
          </w:rPr>
          <w:t>(三)、混凝土外加剂项目合同管理与法律事务</w:t>
        </w:r>
        <w:r>
          <w:tab/>
        </w:r>
        <w:r>
          <w:fldChar w:fldCharType="begin"/>
        </w:r>
        <w:r>
          <w:instrText xml:space="preserve"> PAGEREF _Toc21013 \h </w:instrText>
        </w:r>
        <w:r>
          <w:fldChar w:fldCharType="separate"/>
        </w:r>
        <w:r>
          <w:t>76</w:t>
        </w:r>
        <w:r>
          <w:fldChar w:fldCharType="end"/>
        </w:r>
      </w:hyperlink>
    </w:p>
    <w:p>
      <w:pPr>
        <w:pStyle w:val="TOC2"/>
        <w:tabs>
          <w:tab w:val="right" w:leader="dot" w:pos="8306"/>
        </w:tabs>
      </w:pPr>
      <w:hyperlink w:anchor="_Toc21674" w:history="1">
        <w:r>
          <w:rPr>
            <w:rFonts w:ascii="仿宋" w:eastAsia="仿宋" w:hAnsi="仿宋" w:cs="仿宋" w:hint="eastAsia"/>
            <w:lang w:eastAsia="zh-CN"/>
          </w:rPr>
          <w:t>(四)、混凝土外加剂项目知识产权保护策略</w:t>
        </w:r>
        <w:r>
          <w:tab/>
        </w:r>
        <w:r>
          <w:fldChar w:fldCharType="begin"/>
        </w:r>
        <w:r>
          <w:instrText xml:space="preserve"> PAGEREF _Toc21674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4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47"/>
      <w:r>
        <w:rPr>
          <w:rFonts w:ascii="仿宋" w:eastAsia="仿宋" w:hAnsi="仿宋" w:cs="仿宋" w:hint="eastAsia"/>
          <w:lang w:eastAsia="zh-CN"/>
        </w:rPr>
        <w:t>(一)、混凝土外加剂行业分析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行业一直以来都是市场的关注焦点。行业内的发展趋势、竞争态势以及潜在机会都对混凝土外加剂项目的推进产生深远的影响。通过深入研究行业的整体概貌，我们将更好地理解行业的核心特征，为混凝土外加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外加剂行业，技术一直是推动创新和发展的关键因素。我们将对当前技术趋势进行详尽分析，包括但不限于人工智能、大数据应用、先进制造技术等。这有助于混凝土外加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混凝土外加剂项目成功的基础。我们将对主要竞争对手进行深入研究，包括其市场份额、产品特点、市场定位等。通过全面了解竞争对手的优势和劣势，混凝土外加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011"/>
      <w:r>
        <w:rPr>
          <w:rFonts w:ascii="仿宋" w:eastAsia="仿宋" w:hAnsi="仿宋" w:cs="仿宋" w:hint="eastAsia"/>
          <w:sz w:val="28"/>
          <w:lang w:eastAsia="zh-CN"/>
        </w:rPr>
        <w:t>(二)、混凝土外加剂市场分析预测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混凝土外加剂市场未来的增长趋势。这包括市场的整体规模、各细分领域的发展趋势等。混凝土外加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混凝土外加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混凝土外加剂项目实施过程中需要充分考虑的因素。我们将对市场风险进行全面评估，包括但不限于政策法规风险、市场竞争风险、技术变革风险等。通过对潜在风险的深入分析，混凝土外加剂项目可以制定相应的风险缓解策略，降低不确定性对混凝土外加剂项目的影响。</w:t>
      </w:r>
    </w:p>
    <w:p>
      <w:pPr>
        <w:pStyle w:val="Heading1"/>
        <w:ind w:firstLine="560" w:firstLineChars="200"/>
        <w:rPr>
          <w:rFonts w:ascii="仿宋" w:eastAsia="仿宋" w:hAnsi="仿宋" w:cs="仿宋" w:hint="eastAsia"/>
          <w:sz w:val="28"/>
          <w:lang w:eastAsia="zh-CN"/>
        </w:rPr>
      </w:pPr>
      <w:bookmarkStart w:id="5" w:name="_Toc2764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17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项目的技术管理特点体现在其创新导向。通过引入最先进的技术趋势和解决方案，混凝土外加剂项目致力于提升科技含量、提高质量和效率水平。这意味着我们将采用最新的工具和方法，确保混凝土外加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凝土外加剂项目技术管理的显著特征。通过整合不同领域的技术资源，我们实现了跨学科的协同工作。这有助于优化技术架构，提高整体效能。此外，整合性策略还促进了不同技术团队之间的紧密沟通和高效合作，确保混凝土外加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凝土外加剂项目所采用的技术。通过不断优化技术方案，混凝土外加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混凝土外加剂项目团队将在混凝土外加剂项目初期识别可能的技术风险，并采取相应的预防和应对措施。通过建立健全的风险评估机制，混凝土外加剂项目能够在实施过程中及时发现并解决潜在的技术问题，保障混凝土外加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混凝土外加剂项目中，技术将成为混凝土外加剂项目成功的有力支持。这一深度剖析揭示了技术管理在混凝土外加剂项目实施中的关键作用，为混凝土外加剂项目的技术基础奠定了坚实的基础。</w:t>
      </w:r>
    </w:p>
    <w:p>
      <w:pPr>
        <w:pStyle w:val="Heading2"/>
        <w:ind w:firstLine="560" w:firstLineChars="200"/>
        <w:rPr>
          <w:rFonts w:ascii="仿宋" w:eastAsia="仿宋" w:hAnsi="仿宋" w:cs="仿宋" w:hint="eastAsia"/>
          <w:sz w:val="28"/>
          <w:lang w:eastAsia="zh-CN"/>
        </w:rPr>
      </w:pPr>
      <w:bookmarkStart w:id="7" w:name="_Toc16616"/>
      <w:r>
        <w:rPr>
          <w:rFonts w:ascii="仿宋" w:eastAsia="仿宋" w:hAnsi="仿宋" w:cs="仿宋" w:hint="eastAsia"/>
          <w:sz w:val="28"/>
          <w:lang w:eastAsia="zh-CN"/>
        </w:rPr>
        <w:t>(二)、混凝土外加剂项目工艺技术设计方案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凝土外加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凝土外加剂项目将严格按照相关行业规范要求进行组织。通过有效控制产品质量，混凝土外加剂项目将致力于为顾客提供优质的混凝土外加剂项目产品和良好的服务。这体现了混凝土外加剂项目对于生产活动合规性和质量标准的高度重视，为混凝土外加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混凝土外加剂项目注重生态效益和清洁生产原则。混凝土外加剂项目建设将紧密结合地方特色经济发展，与社会经济发展规划和区域环境保护规划方案相协调一致。通过与当地区域自然生态系统的结合，混凝土外加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凝土外加剂项目产品具有多样化的客户需求和个性化的特点。因此，混凝土外加剂项目产品规格品种多样，且单批生产数量较小。为满足这一特点，混凝土外加剂项目承办单位将建设先进的柔性制造生产线。通过广泛应用柔性制造技术，混凝土外加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凝土外加剂项目采用的技术具有较高的技术含量和自动化水平，处于国内先进水平。这一技术选用不仅体现了对生产效率、质量和环境友好性的高标准要求，同时为混凝土外加剂项目的可持续发展奠定了坚实的基础。</w:t>
      </w:r>
    </w:p>
    <w:p>
      <w:pPr>
        <w:pStyle w:val="Heading2"/>
        <w:ind w:firstLine="560" w:firstLineChars="200"/>
        <w:rPr>
          <w:rFonts w:ascii="仿宋" w:eastAsia="仿宋" w:hAnsi="仿宋" w:cs="仿宋" w:hint="eastAsia"/>
          <w:sz w:val="28"/>
          <w:lang w:eastAsia="zh-CN"/>
        </w:rPr>
      </w:pPr>
      <w:bookmarkStart w:id="8" w:name="_Toc1879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为确保混凝土外加剂项目的高效生产和技术实施，我们制定了一套精心设计的设备选型方案，以满足混凝土外加剂项目生产、质量和环保的要求。该方案的主要特点如下：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混凝土外加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针对混凝土外加剂项目产品的多样性和小批量生产的特点，我们将建设柔性制造生产线。通过在设备选型中考虑柔性制造技术，可以灵活应对不同产品规格和生产需求，实现生产线的高度灵活性和适应性。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375"/>
      <w:r>
        <w:rPr>
          <w:rFonts w:ascii="仿宋" w:eastAsia="仿宋" w:hAnsi="仿宋" w:cs="仿宋" w:hint="eastAsia"/>
          <w:sz w:val="28"/>
          <w:lang w:eastAsia="zh-CN"/>
        </w:rPr>
        <w:t>三、混凝土外加剂项目文档管理</w:t>
      </w:r>
      <w:bookmarkEnd w:id="9"/>
    </w:p>
    <w:p>
      <w:pPr>
        <w:pStyle w:val="Heading2"/>
        <w:rPr>
          <w:rFonts w:ascii="仿宋" w:eastAsia="仿宋" w:hAnsi="仿宋" w:cs="仿宋" w:hint="eastAsia"/>
          <w:lang w:eastAsia="zh-CN"/>
        </w:rPr>
      </w:pPr>
      <w:bookmarkStart w:id="10" w:name="_Toc256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混凝土外加剂项目高度重视文档的质量和准确性，以支持混凝土外加剂项目的各项活动和决策。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项目文档的编制始于混凝土外加剂项目计划的初期，我们制定了详细的文档编制计划，明确了每个文档的内容、格式和编写责任人。在混凝土外加剂项目启动阶段，我们首先编制了混凝土外加剂项目章程，明确定义了混凝土外加剂项目的目标、范围、风险等关键要素。随后，混凝土外加剂项目团队根据计划陆续编制了需求文档、设计文档、测试文档等各类文档，确保混凝土外加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混凝土外加剂项目管理中的重要环节，旨在确保混凝土外加剂项目文档符合质量标准和混凝土外加剂项目需求。在混凝土外加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混凝土外加剂项目相关利益方和专业领域的专家对文档进行独立审查。这有助于获取更全面、客观的反馈，确保混凝土外加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混凝土外加剂项目在文档编制与审查方面建立了严格的管理机制，通过规范的流程和多维度的审查，确保混凝土外加剂项目文档的质量、准确性和可靠性，为混凝土外加剂项目的顺利推进提供了有力支持。</w:t>
      </w:r>
    </w:p>
    <w:p>
      <w:pPr>
        <w:pStyle w:val="Heading2"/>
        <w:ind w:firstLine="560" w:firstLineChars="200"/>
        <w:rPr>
          <w:rFonts w:ascii="仿宋" w:eastAsia="仿宋" w:hAnsi="仿宋" w:cs="仿宋" w:hint="eastAsia"/>
          <w:sz w:val="28"/>
          <w:lang w:eastAsia="zh-CN"/>
        </w:rPr>
      </w:pPr>
      <w:bookmarkStart w:id="11" w:name="_Toc1547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在混凝土外加剂项目中，我们致力于优化文档发布与分发过程，以确保信息的高效传递和团队间协作的顺畅进行。以下是我们采取的关键优化策略：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我们通过多渠道发布文档，包括电子邮件、混凝土外加剂项目管理平台、内部网站等，以满足不同团队成员的偏好和需求。多渠道发布确保了信息的全面覆盖。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我们采用了精细的权限控制，确保只有授权人员可以访问敏感信息。这种安全措施保护了混凝土外加剂项目文档的机密性，防止了未经授权的信息泄露。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616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混凝土外加剂项目生命周期中一个至关重要的环节，直接关系到混凝土外加剂项目信息的长期保存和历史记录的完整性。在混凝土外加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467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697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混凝土外加剂项目的主要产品是XXXX，预计年产值为XXX万元。这一产品在市场中占据着重要的地位，其广泛的应用范围使得该混凝土外加剂项目的市场前景非常广阔。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混凝土外加剂项目的xxx产品作为重要的原材料之一，将在多个领域发挥关键作用。其在建筑、交通、能源等方面的广泛应用将为整个产业链提供强大的支持，形成产业协同效应。混凝土外加剂项目的年产值XXX万XXX万XXX万万元不仅反映了其在市场上的巨大潜力，更预示着它对国民经济的积极贡献。这种关联度高、涉及面广的产业关系，使得该混凝土外加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242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项目总征地面积为XXXX平方米，相当于约XX.XX亩，其中净用地面积为XXXX平方米，红线范围内相当于约XX.XX亩。这一用地规模充分考虑了混凝土外加剂项目的建设需求，保障了混凝土外加剂项目在合适的空间内得以充分发展。混凝土外加剂项目规划的总建筑面积为XXXX平方米，其中主体工程建设占XXXX平方米，计容建筑面积达XXXX平方米。预计建筑工程的投资将达到XXXX万元，为混凝土外加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项目计划购置的设备共计XXXX台（套），设备购置费用为XXXX万元。这一设备购置计划充分考虑到混凝土外加剂项目的生产需求和技术要求，确保了混凝土外加剂项目在生产运营中具备先进的技术装备和高效的生产能力。设备的合理配置将为混凝土外加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外加剂项目计划总投资为XXXX万元，预计年实现营业收入为XXXX万元。这一产能规模的设定旨在确保混凝土外加剂项目能够在投资与回报之间取得平衡，实现长期可持续的发展。混凝土外加剂项目的总投资充分考虑到各个方面的需求，包括用地建设、设备购置等多个环节，以确保混凝土外加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0224"/>
      <w:r>
        <w:rPr>
          <w:rFonts w:ascii="仿宋" w:eastAsia="仿宋" w:hAnsi="仿宋" w:cs="仿宋" w:hint="eastAsia"/>
          <w:sz w:val="28"/>
          <w:lang w:eastAsia="zh-CN"/>
        </w:rPr>
        <w:t>五、混凝土外加剂项目危机管理</w:t>
      </w:r>
      <w:bookmarkEnd w:id="16"/>
    </w:p>
    <w:p>
      <w:pPr>
        <w:pStyle w:val="Heading2"/>
        <w:rPr>
          <w:rFonts w:ascii="仿宋" w:eastAsia="仿宋" w:hAnsi="仿宋" w:cs="仿宋" w:hint="eastAsia"/>
          <w:lang w:eastAsia="zh-CN"/>
        </w:rPr>
      </w:pPr>
      <w:bookmarkStart w:id="17" w:name="_Toc1724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外加剂项目危机管理中，危机预警与识别是确保混凝土外加剂项目稳健运行的核心步骤。通过建立全面的监测机制，混凝土外加剂项目团队旨在及时发现和理解潜在的风险和危机因素，以便采取及时的预防和应对措施，确保混凝土外加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首先，通过深入的风险评估，混凝土外加剂项目团队全面分析了整个混凝土外加剂项目和各个阶段可能存在的威胁。这包括准确评估每个潜在风险的发生概率和可能影响的程度，为后续危机预警提供了有力支持。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混凝土外加剂项目团队着重于明确定义混凝土外加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混凝土外加剂项目进展的持续监控，团队能够及时发现潜在问题并作出迅速反应。混凝土外加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在这一阶段，团队的专业素养和反应速度将发挥至关重要的作用，以确保潜在危机能够在初期得到有效的处理，最大程度地减轻负面影响。通过危机预警与识别，混凝土外加剂项目得以更有序、可控地推进。</w:t>
      </w:r>
    </w:p>
    <w:p>
      <w:pPr>
        <w:pStyle w:val="Heading2"/>
        <w:ind w:firstLine="560" w:firstLineChars="200"/>
        <w:rPr>
          <w:rFonts w:ascii="仿宋" w:eastAsia="仿宋" w:hAnsi="仿宋" w:cs="仿宋" w:hint="eastAsia"/>
          <w:sz w:val="28"/>
          <w:lang w:eastAsia="zh-CN"/>
        </w:rPr>
      </w:pPr>
      <w:bookmarkStart w:id="18" w:name="_Toc1387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在危机发生时，混凝土外加剂项目团队立即行动，成立了应急小组。该小组的任务是迅速制定并实施紧急应对措施，以最小化潜在损失。以下是采取的主要措施：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暂停混凝土外加剂项目进度：为遏制危机蔓延，混凝土外加剂项目暂时停止进行，以便全面评估当前状况。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资源重新分配：重新评估混凝土外加剂项目资源的分配，确保最大限度地减小损失。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实时沟通：与关键利益相关者建立实时沟通机制，向他们传递混凝土外加剂项目危机的实际状况，保障混凝土外加剂项目核心利益。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在紧急应对的同时，混凝土外加剂项目团队强调了团队协作和有效沟通的重要性。以下是团队协作的关键举措：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信息共享机制：建立了信息共享平台，确保团队成员能够及时获取混凝土外加剂项目危机的实时信息。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领导者沟通：混凝土外加剂项目领导者通过定期会议和即时沟通工具，指导团队应对危机，保持团队稳定运行。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随着危机得到初步控制，混凝土外加剂项目团队转向制定恢复计划，以确保混凝土外加剂项目能够从中迅速恢复。主要恢复计划包括：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修复受损的进度计划：重新评估混凝土外加剂项目进度，制定修复计划，确保混凝土外加剂项目尽快回归正常进程。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重新调整资源分配：优化资源分配，确保混凝土外加剂项目在有限资源下高效运转。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风险管理机制加强：对混凝土外加剂项目风险进行全面评估，制定更强化的风险管理策略，以预防未来可能的危机。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1643"/>
      <w:r>
        <w:rPr>
          <w:rFonts w:ascii="仿宋" w:eastAsia="仿宋" w:hAnsi="仿宋" w:cs="仿宋" w:hint="eastAsia"/>
          <w:sz w:val="28"/>
          <w:lang w:eastAsia="zh-CN"/>
        </w:rPr>
        <w:t>六、混凝土外加剂项目建设背景及必要性分析</w:t>
      </w:r>
      <w:bookmarkEnd w:id="19"/>
    </w:p>
    <w:p>
      <w:pPr>
        <w:pStyle w:val="Heading2"/>
        <w:rPr>
          <w:rFonts w:ascii="仿宋" w:eastAsia="仿宋" w:hAnsi="仿宋" w:cs="仿宋" w:hint="eastAsia"/>
          <w:lang w:eastAsia="zh-CN"/>
        </w:rPr>
      </w:pPr>
      <w:bookmarkStart w:id="20" w:name="_Toc15002"/>
      <w:r>
        <w:rPr>
          <w:rFonts w:ascii="仿宋" w:eastAsia="仿宋" w:hAnsi="仿宋" w:cs="仿宋" w:hint="eastAsia"/>
          <w:lang w:eastAsia="zh-CN"/>
        </w:rPr>
        <w:t>(一)、混凝土外加剂项目背景分析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https://d.book118.com/367112126006006054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混凝土外加剂项目规划设计纲要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9B6D1E"/>
    <w:rsid w:val="2C9B6D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1212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2024-03-04T23:24:00Z</dcterms:created>
  <dcterms:modified xsi:type="dcterms:W3CDTF">2024-03-04T23:24:32Z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E25A8A0B973B4965AABB6DDD4F35F928_11</vt:lpwstr>
  </property>
  <property fmtid="{D5CDD505-2E9C-101B-9397-08002B2CF9AE}" pid="3" name="KSOProductBuildVer">
    <vt:lpwstr>2052-12.1.0.16388</vt:lpwstr>
  </property>
</Properties>
</file>