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ind w:firstLine="960"/>
        <w:jc w:val="center"/>
        <w:rPr>
          <w:sz w:val="48"/>
          <w:szCs w:val="24"/>
        </w:rPr>
      </w:pPr>
    </w:p>
    <w:p>
      <w:pPr>
        <w:ind w:firstLine="960"/>
        <w:jc w:val="center"/>
        <w:rPr>
          <w:sz w:val="48"/>
          <w:szCs w:val="24"/>
        </w:rPr>
      </w:pPr>
    </w:p>
    <w:p>
      <w:pPr>
        <w:adjustRightInd w:val="0"/>
        <w:snapToGrid w:val="0"/>
        <w:spacing w:line="800" w:lineRule="exact"/>
        <w:ind w:left="480" w:firstLine="900" w:leftChars="200" w:firstLineChars="300"/>
        <w:rPr>
          <w:b/>
          <w:bCs/>
          <w:sz w:val="30"/>
          <w:szCs w:val="30"/>
          <w:u w:val="single"/>
        </w:rPr>
      </w:pPr>
      <w:r>
        <w:rPr>
          <w:rFonts w:eastAsia="黑体" w:hint="eastAsia"/>
          <w:sz w:val="30"/>
          <w:szCs w:val="30"/>
        </w:rPr>
        <w:t>题</w:t>
      </w:r>
      <w:r>
        <w:rPr>
          <w:rFonts w:eastAsia="黑体"/>
          <w:sz w:val="30"/>
          <w:szCs w:val="30"/>
        </w:rPr>
        <w:t xml:space="preserve">   </w:t>
      </w:r>
      <w:r>
        <w:rPr>
          <w:rFonts w:eastAsia="黑体" w:hint="eastAsia"/>
          <w:sz w:val="30"/>
          <w:szCs w:val="30"/>
        </w:rPr>
        <w:t xml:space="preserve"> 目：</w:t>
      </w:r>
      <w:r>
        <w:rPr>
          <w:rFonts w:hint="eastAsia"/>
          <w:bCs/>
          <w:sz w:val="30"/>
          <w:szCs w:val="30"/>
          <w:u w:val="single"/>
        </w:rPr>
        <w:t>止动片冲压模具设计</w:t>
      </w:r>
      <w:r>
        <w:rPr>
          <w:b/>
          <w:bCs/>
          <w:sz w:val="30"/>
          <w:szCs w:val="30"/>
          <w:u w:val="single"/>
        </w:rPr>
        <w:t xml:space="preserve">                </w:t>
      </w:r>
    </w:p>
    <w:p>
      <w:pPr>
        <w:pStyle w:val="Heading1"/>
      </w:pPr>
      <w:bookmarkStart w:id="0" w:name="_Toc501453363"/>
      <w:bookmarkStart w:id="1" w:name="_Toc28875858"/>
      <w:bookmarkStart w:id="2" w:name="_Toc1460043"/>
      <w:bookmarkStart w:id="3" w:name="_Toc28876985"/>
      <w:bookmarkStart w:id="4" w:name="_Toc875778"/>
      <w:bookmarkStart w:id="5" w:name="_Toc27104134"/>
      <w:bookmarkStart w:id="6" w:name="_Toc11416903"/>
      <w:bookmarkStart w:id="7" w:name="_Toc11957430"/>
      <w:bookmarkStart w:id="8" w:name="_Toc967807"/>
      <w:bookmarkStart w:id="9" w:name="_Toc29285653"/>
      <w:bookmarkStart w:id="10" w:name="_Toc446233481"/>
      <w:bookmarkStart w:id="11" w:name="_Toc968054"/>
      <w:bookmarkStart w:id="12" w:name="_Toc27103756"/>
      <w:bookmarkStart w:id="13" w:name="_Toc28961747"/>
      <w:bookmarkStart w:id="14" w:name="_Toc968240"/>
      <w:r>
        <w:rPr>
          <w:rFonts w:hint="eastAsia"/>
        </w:rPr>
        <w:t>摘　　要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</w:p>
    <w:p>
      <w:pPr>
        <w:pStyle w:val="PlainText"/>
        <w:adjustRightInd w:val="0"/>
        <w:snapToGrid w:val="0"/>
        <w:spacing w:before="48" w:after="48" w:line="288" w:lineRule="auto"/>
        <w:ind w:firstLine="480"/>
        <w:rPr>
          <w:rFonts w:ascii="Times New Roman" w:hAnsi="Times New Roman"/>
          <w:szCs w:val="24"/>
        </w:rPr>
      </w:pPr>
      <w:r>
        <w:rPr>
          <w:rFonts w:ascii="Times New Roman" w:hAnsi="Times New Roman" w:hint="eastAsia"/>
          <w:szCs w:val="24"/>
        </w:rPr>
        <w:t>本论文的主要</w:t>
      </w:r>
      <w:r>
        <w:rPr>
          <w:rFonts w:ascii="Times New Roman" w:hAnsi="Times New Roman"/>
          <w:szCs w:val="24"/>
        </w:rPr>
        <w:t>内容是止动片的</w:t>
      </w:r>
      <w:r>
        <w:rPr>
          <w:rFonts w:ascii="Times New Roman" w:hAnsi="Times New Roman" w:hint="eastAsia"/>
          <w:szCs w:val="24"/>
        </w:rPr>
        <w:t>冲压模具</w:t>
      </w:r>
      <w:r>
        <w:rPr>
          <w:rFonts w:ascii="Times New Roman" w:hAnsi="Times New Roman"/>
          <w:szCs w:val="24"/>
        </w:rPr>
        <w:t>设计</w:t>
      </w:r>
      <w:r>
        <w:rPr>
          <w:rFonts w:ascii="Times New Roman" w:hAnsi="Times New Roman" w:hint="eastAsia"/>
          <w:szCs w:val="24"/>
        </w:rPr>
        <w:t>，</w:t>
      </w:r>
      <w:r>
        <w:rPr>
          <w:rFonts w:ascii="Times New Roman" w:hAnsi="Times New Roman"/>
          <w:szCs w:val="24"/>
        </w:rPr>
        <w:t>其中</w:t>
      </w:r>
      <w:r>
        <w:rPr>
          <w:rFonts w:ascii="Times New Roman" w:hAnsi="Times New Roman" w:hint="eastAsia"/>
          <w:szCs w:val="24"/>
        </w:rPr>
        <w:t>包含的</w:t>
      </w:r>
      <w:r>
        <w:rPr>
          <w:rFonts w:ascii="Times New Roman" w:hAnsi="Times New Roman"/>
          <w:szCs w:val="24"/>
        </w:rPr>
        <w:t>主要内容有：</w:t>
      </w:r>
      <w:r>
        <w:rPr>
          <w:rFonts w:ascii="Times New Roman" w:hAnsi="Times New Roman" w:hint="eastAsia"/>
          <w:szCs w:val="24"/>
        </w:rPr>
        <w:t>零件</w:t>
      </w:r>
      <w:r>
        <w:rPr>
          <w:rFonts w:ascii="Times New Roman" w:hAnsi="Times New Roman"/>
          <w:szCs w:val="24"/>
        </w:rPr>
        <w:t>相关的简介和计算，</w:t>
      </w:r>
      <w:r>
        <w:rPr>
          <w:rFonts w:ascii="Times New Roman" w:hAnsi="Times New Roman" w:hint="eastAsia"/>
          <w:szCs w:val="24"/>
        </w:rPr>
        <w:t>模具</w:t>
      </w:r>
      <w:r>
        <w:rPr>
          <w:rFonts w:ascii="Times New Roman" w:hAnsi="Times New Roman"/>
          <w:szCs w:val="24"/>
        </w:rPr>
        <w:t>本身的选择原则，凸凹模尺寸以及加工参数计算，</w:t>
      </w:r>
      <w:r>
        <w:rPr>
          <w:rFonts w:ascii="Times New Roman" w:hAnsi="Times New Roman" w:hint="eastAsia"/>
          <w:szCs w:val="24"/>
        </w:rPr>
        <w:t>模架</w:t>
      </w:r>
      <w:r>
        <w:rPr>
          <w:rFonts w:ascii="Times New Roman" w:hAnsi="Times New Roman"/>
          <w:szCs w:val="24"/>
        </w:rPr>
        <w:t>元素的选择以及相关参数计算</w:t>
      </w:r>
      <w:r>
        <w:rPr>
          <w:rFonts w:ascii="Times New Roman" w:hAnsi="Times New Roman" w:hint="eastAsia"/>
          <w:szCs w:val="24"/>
        </w:rPr>
        <w:t>。要</w:t>
      </w:r>
      <w:r>
        <w:rPr>
          <w:rFonts w:ascii="Times New Roman" w:hAnsi="Times New Roman"/>
          <w:szCs w:val="24"/>
        </w:rPr>
        <w:t>结合零件的外形以及工艺要求，设计出整套冲压模具，并且对其工艺过程进行合理规划</w:t>
      </w:r>
      <w:r>
        <w:rPr>
          <w:rFonts w:ascii="Times New Roman" w:hAnsi="Times New Roman" w:hint="eastAsia"/>
          <w:szCs w:val="24"/>
        </w:rPr>
        <w:t>。本设计需要</w:t>
      </w:r>
      <w:r>
        <w:rPr>
          <w:rFonts w:ascii="Times New Roman" w:hAnsi="Times New Roman"/>
          <w:szCs w:val="24"/>
        </w:rPr>
        <w:t>考虑的内容</w:t>
      </w:r>
      <w:r>
        <w:rPr>
          <w:rFonts w:ascii="Times New Roman" w:hAnsi="Times New Roman" w:hint="eastAsia"/>
          <w:szCs w:val="24"/>
        </w:rPr>
        <w:t>包括</w:t>
      </w:r>
      <w:r>
        <w:rPr>
          <w:rFonts w:ascii="Times New Roman" w:hAnsi="Times New Roman"/>
          <w:szCs w:val="24"/>
        </w:rPr>
        <w:t>零件的排样，</w:t>
      </w:r>
      <w:r>
        <w:rPr>
          <w:rFonts w:ascii="Times New Roman" w:hAnsi="Times New Roman" w:hint="eastAsia"/>
          <w:szCs w:val="24"/>
        </w:rPr>
        <w:t>条料，以及各类加工参数的选用和设计。例如冲裁力，冲裁方式。</w:t>
      </w:r>
    </w:p>
    <w:p>
      <w:pPr>
        <w:pStyle w:val="PlainText"/>
        <w:adjustRightInd w:val="0"/>
        <w:snapToGrid w:val="0"/>
        <w:spacing w:before="48" w:after="48" w:line="288" w:lineRule="auto"/>
        <w:ind w:firstLine="480"/>
        <w:rPr>
          <w:rFonts w:ascii="Times New Roman" w:hAnsi="Times New Roman"/>
          <w:szCs w:val="24"/>
        </w:rPr>
      </w:pPr>
      <w:r>
        <w:rPr>
          <w:rFonts w:ascii="Times New Roman" w:hAnsi="Times New Roman" w:hint="eastAsia"/>
          <w:szCs w:val="24"/>
        </w:rPr>
        <w:t>通常生产过程中通常使用复合模进行加工类似零件，而本论文则另辟蹊径，结合实际生产需求以及加工要求，论证了使用级进模生产该类零件的可行性，并进行了相关的设计和计算。</w:t>
      </w:r>
    </w:p>
    <w:p>
      <w:pPr>
        <w:pStyle w:val="PlainText"/>
        <w:adjustRightInd w:val="0"/>
        <w:snapToGrid w:val="0"/>
        <w:spacing w:before="48" w:after="48" w:line="288" w:lineRule="auto"/>
        <w:ind w:firstLine="480"/>
        <w:rPr>
          <w:rFonts w:ascii="Times New Roman" w:hAnsi="Times New Roman"/>
          <w:szCs w:val="24"/>
        </w:rPr>
      </w:pPr>
      <w:r>
        <w:rPr>
          <w:rFonts w:ascii="Times New Roman" w:hAnsi="Times New Roman" w:hint="eastAsia"/>
          <w:szCs w:val="24"/>
        </w:rPr>
        <w:t>通过结合冲压模具设计，材料力学等相关理论，对目标零件进行分析计算，并以此设计出一整套冲压模具设备。通过结合C</w:t>
      </w:r>
      <w:r>
        <w:rPr>
          <w:rFonts w:ascii="Times New Roman" w:hAnsi="Times New Roman"/>
          <w:szCs w:val="24"/>
        </w:rPr>
        <w:t>ATIA,CAD</w:t>
      </w:r>
      <w:r>
        <w:rPr>
          <w:rFonts w:ascii="Times New Roman" w:hAnsi="Times New Roman" w:hint="eastAsia"/>
          <w:szCs w:val="24"/>
        </w:rPr>
        <w:t>等现代化制图建模软件，对计算和分析的结果进行绘制仿真。成型的模架经过C</w:t>
      </w:r>
      <w:r>
        <w:rPr>
          <w:rFonts w:ascii="Times New Roman" w:hAnsi="Times New Roman"/>
          <w:szCs w:val="24"/>
        </w:rPr>
        <w:t>ATIA</w:t>
      </w:r>
      <w:r>
        <w:rPr>
          <w:rFonts w:ascii="Times New Roman" w:hAnsi="Times New Roman" w:hint="eastAsia"/>
          <w:szCs w:val="24"/>
        </w:rPr>
        <w:t>进行装配运动模拟分析后，完全满足实际生产生活的需要，也满足了零件加工的需求。对实际生产生活，有着一定的参考以及使用价值。</w:t>
      </w:r>
    </w:p>
    <w:p>
      <w:pPr>
        <w:adjustRightInd w:val="0"/>
        <w:snapToGrid w:val="0"/>
        <w:spacing w:line="300" w:lineRule="auto"/>
        <w:ind w:firstLine="482"/>
        <w:rPr>
          <w:b/>
          <w:szCs w:val="24"/>
        </w:rPr>
      </w:pPr>
    </w:p>
    <w:p>
      <w:pPr>
        <w:adjustRightInd w:val="0"/>
        <w:snapToGrid w:val="0"/>
        <w:ind w:firstLine="480"/>
        <w:rPr>
          <w:rFonts w:eastAsia="黑体"/>
          <w:szCs w:val="24"/>
        </w:rPr>
      </w:pPr>
      <w:r>
        <w:rPr>
          <w:rFonts w:eastAsia="黑体" w:hint="eastAsia"/>
          <w:szCs w:val="24"/>
        </w:rPr>
        <w:t>关键词：冲压模具；止动片；模具设计；级进模</w:t>
      </w:r>
    </w:p>
    <w:p>
      <w:pPr>
        <w:adjustRightInd w:val="0"/>
        <w:snapToGrid w:val="0"/>
        <w:spacing w:line="300" w:lineRule="auto"/>
        <w:ind w:firstLine="480"/>
        <w:rPr>
          <w:szCs w:val="21"/>
        </w:rPr>
      </w:pPr>
    </w:p>
    <w:p>
      <w:pPr>
        <w:widowControl/>
        <w:spacing w:line="240" w:lineRule="auto"/>
        <w:ind w:firstLine="0" w:firstLineChars="0"/>
        <w:jc w:val="left"/>
      </w:pPr>
      <w:r>
        <w:br w:type="page"/>
      </w:r>
    </w:p>
    <w:p>
      <w:pPr>
        <w:adjustRightInd w:val="0"/>
        <w:snapToGrid w:val="0"/>
        <w:spacing w:line="300" w:lineRule="auto"/>
        <w:ind w:firstLine="480"/>
      </w:pPr>
      <w:bookmarkStart w:id="15" w:name="_GoBack"/>
      <w:bookmarkEnd w:id="15"/>
      <w:r>
        <w:br/>
      </w:r>
      <w:r>
        <w:br/>
      </w:r>
    </w:p>
    <w:p>
      <w:pPr>
        <w:widowControl/>
        <w:spacing w:line="240" w:lineRule="auto"/>
        <w:ind w:firstLine="0" w:firstLineChars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https://d.book118.com/367114102103006051</w:t>
        </w:r>
      </w:hyperlink>
    </w:p>
    <w:p>
      <w:pPr>
        <w:adjustRightInd w:val="0"/>
        <w:snapToGrid w:val="0"/>
        <w:spacing w:line="300" w:lineRule="auto"/>
        <w:ind w:firstLine="480"/>
      </w:pPr>
    </w:p>
    <w:sectPr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134" w:bottom="1134" w:left="1418" w:header="1134" w:footer="851" w:gutter="0"/>
      <w:pgNumType w:start="0"/>
      <w:cols w:num="1" w:space="720"/>
      <w:titlePg/>
      <w:docGrid w:linePitch="326" w:char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swiss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sdt>
    <w:sdtPr>
      <w:id w:val="-1584071567"/>
      <w:docPartObj>
        <w:docPartGallery w:val="AutoText"/>
      </w:docPartObj>
    </w:sdtPr>
    <w:sdtContent>
      <w:p>
        <w:pPr>
          <w:pStyle w:val="Footer"/>
          <w:ind w:firstLine="360"/>
          <w:jc w:val="center"/>
        </w:pPr>
        <w:r>
          <w:rPr>
            <w:rFonts w:hint="eastAsia"/>
          </w:rPr>
          <w:t>Ⅳ</w: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  <w:jc w:val="center"/>
    </w:pPr>
    <w:r>
      <w:rPr>
        <w:rFonts w:hint="eastAsia"/>
      </w:rPr>
      <w:t>Ⅱ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  <w:jc w:val="center"/>
    </w:pPr>
    <w:r>
      <w:rPr>
        <w:rFonts w:hint="eastAsia"/>
      </w:rPr>
      <w:t>Ⅰ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footnote w:type="separator" w:id="0">
    <w:p>
      <w:pPr>
        <w:spacing w:line="240" w:lineRule="auto"/>
        <w:ind w:firstLine="480"/>
      </w:pPr>
      <w:r>
        <w:separator/>
      </w:r>
    </w:p>
  </w:footnote>
  <w:footnote w:type="continuationSeparator" w:id="1">
    <w:p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ind w:firstLine="360"/>
      <w:jc w:val="center"/>
      <w:rPr>
        <w:sz w:val="18"/>
        <w:szCs w:val="1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thinThickSmallGap" w:sz="24" w:space="1" w:color="auto"/>
      </w:pBdr>
      <w:ind w:firstLine="360"/>
    </w:pPr>
    <w:r>
      <w:fldChar w:fldCharType="begin"/>
    </w:r>
    <w:r>
      <w:instrText xml:space="preserve"> STYLEREF  "标题 1"  \* MERGEFORMAT </w:instrText>
    </w:r>
    <w:r>
      <w:fldChar w:fldCharType="separate"/>
    </w:r>
    <w:r>
      <w:t>摘　　要</w:t>
    </w:r>
    <w: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thinThickSmallGap" w:sz="24" w:space="1" w:color="auto"/>
      </w:pBdr>
      <w:ind w:firstLine="360"/>
    </w:pPr>
    <w:r>
      <w:fldChar w:fldCharType="begin"/>
    </w:r>
    <w:r>
      <w:instrText xml:space="preserve"> STYLEREF  "标题 1"  \* MERGEFORMAT </w:instrText>
    </w:r>
    <w:r>
      <w:fldChar w:fldCharType="separate"/>
    </w:r>
    <w:r>
      <w:t>摘　　要</w:t>
    </w:r>
    <w: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26653347"/>
    <w:multiLevelType w:val="multilevel"/>
    <w:tmpl w:val="26653347"/>
    <w:lvl w:ilvl="0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30DC"/>
    <w:rsid w:val="00000886"/>
    <w:rsid w:val="0000107D"/>
    <w:rsid w:val="0000330C"/>
    <w:rsid w:val="00003B14"/>
    <w:rsid w:val="00004131"/>
    <w:rsid w:val="00004409"/>
    <w:rsid w:val="0000583A"/>
    <w:rsid w:val="00010B6D"/>
    <w:rsid w:val="00015C92"/>
    <w:rsid w:val="00016CEA"/>
    <w:rsid w:val="00020EEF"/>
    <w:rsid w:val="00022615"/>
    <w:rsid w:val="000254C9"/>
    <w:rsid w:val="00031688"/>
    <w:rsid w:val="00035AB1"/>
    <w:rsid w:val="00037272"/>
    <w:rsid w:val="000429EF"/>
    <w:rsid w:val="000443C1"/>
    <w:rsid w:val="00045683"/>
    <w:rsid w:val="000464D7"/>
    <w:rsid w:val="000511C6"/>
    <w:rsid w:val="0005158E"/>
    <w:rsid w:val="00052238"/>
    <w:rsid w:val="00052CE2"/>
    <w:rsid w:val="00053AEF"/>
    <w:rsid w:val="0005535F"/>
    <w:rsid w:val="00061D3B"/>
    <w:rsid w:val="00062FF0"/>
    <w:rsid w:val="0007376A"/>
    <w:rsid w:val="0007524C"/>
    <w:rsid w:val="00075B36"/>
    <w:rsid w:val="0007722D"/>
    <w:rsid w:val="00077295"/>
    <w:rsid w:val="00081C11"/>
    <w:rsid w:val="00081EB0"/>
    <w:rsid w:val="0009242A"/>
    <w:rsid w:val="00094F38"/>
    <w:rsid w:val="000A563B"/>
    <w:rsid w:val="000A5FB4"/>
    <w:rsid w:val="000A6E20"/>
    <w:rsid w:val="000B1204"/>
    <w:rsid w:val="000B319C"/>
    <w:rsid w:val="000B703C"/>
    <w:rsid w:val="000C1B17"/>
    <w:rsid w:val="000C3209"/>
    <w:rsid w:val="000C69FC"/>
    <w:rsid w:val="000D02B6"/>
    <w:rsid w:val="000D667F"/>
    <w:rsid w:val="000E5DED"/>
    <w:rsid w:val="000F0DB7"/>
    <w:rsid w:val="000F51FB"/>
    <w:rsid w:val="000F6501"/>
    <w:rsid w:val="000F67FB"/>
    <w:rsid w:val="000F71B2"/>
    <w:rsid w:val="0010015C"/>
    <w:rsid w:val="001008A0"/>
    <w:rsid w:val="001020F0"/>
    <w:rsid w:val="00102849"/>
    <w:rsid w:val="00102936"/>
    <w:rsid w:val="0010392F"/>
    <w:rsid w:val="001043D4"/>
    <w:rsid w:val="00104AC0"/>
    <w:rsid w:val="00106F79"/>
    <w:rsid w:val="00107BD5"/>
    <w:rsid w:val="001112A5"/>
    <w:rsid w:val="0011234C"/>
    <w:rsid w:val="001161CC"/>
    <w:rsid w:val="00122B7C"/>
    <w:rsid w:val="001259DC"/>
    <w:rsid w:val="00126276"/>
    <w:rsid w:val="00134E94"/>
    <w:rsid w:val="001369AA"/>
    <w:rsid w:val="00136ACD"/>
    <w:rsid w:val="00143C52"/>
    <w:rsid w:val="00152298"/>
    <w:rsid w:val="001558C9"/>
    <w:rsid w:val="00160C02"/>
    <w:rsid w:val="00160F4E"/>
    <w:rsid w:val="00162D22"/>
    <w:rsid w:val="00164591"/>
    <w:rsid w:val="00165413"/>
    <w:rsid w:val="00166B19"/>
    <w:rsid w:val="00167343"/>
    <w:rsid w:val="00167E33"/>
    <w:rsid w:val="00170734"/>
    <w:rsid w:val="00172A7F"/>
    <w:rsid w:val="00181EC4"/>
    <w:rsid w:val="001850B4"/>
    <w:rsid w:val="0018736B"/>
    <w:rsid w:val="00187B5F"/>
    <w:rsid w:val="001A0CC1"/>
    <w:rsid w:val="001A1BD2"/>
    <w:rsid w:val="001A1E6A"/>
    <w:rsid w:val="001A394E"/>
    <w:rsid w:val="001B4066"/>
    <w:rsid w:val="001B45FA"/>
    <w:rsid w:val="001B7816"/>
    <w:rsid w:val="001C16C4"/>
    <w:rsid w:val="001C1F38"/>
    <w:rsid w:val="001C6332"/>
    <w:rsid w:val="001C6C66"/>
    <w:rsid w:val="001C7421"/>
    <w:rsid w:val="001D3F1F"/>
    <w:rsid w:val="001E13E7"/>
    <w:rsid w:val="001E25A1"/>
    <w:rsid w:val="001E3192"/>
    <w:rsid w:val="001E34B4"/>
    <w:rsid w:val="001E42B9"/>
    <w:rsid w:val="001E75FF"/>
    <w:rsid w:val="00200447"/>
    <w:rsid w:val="00204F2A"/>
    <w:rsid w:val="002050E0"/>
    <w:rsid w:val="002120AA"/>
    <w:rsid w:val="002174A2"/>
    <w:rsid w:val="00220BAA"/>
    <w:rsid w:val="0022476C"/>
    <w:rsid w:val="0022539F"/>
    <w:rsid w:val="0022671E"/>
    <w:rsid w:val="002270C6"/>
    <w:rsid w:val="00232864"/>
    <w:rsid w:val="002362A5"/>
    <w:rsid w:val="00237A41"/>
    <w:rsid w:val="002405DD"/>
    <w:rsid w:val="002461F6"/>
    <w:rsid w:val="002560C4"/>
    <w:rsid w:val="0026185A"/>
    <w:rsid w:val="00262380"/>
    <w:rsid w:val="002624EB"/>
    <w:rsid w:val="0026434B"/>
    <w:rsid w:val="002650E2"/>
    <w:rsid w:val="002671AF"/>
    <w:rsid w:val="00267629"/>
    <w:rsid w:val="002709EC"/>
    <w:rsid w:val="00272368"/>
    <w:rsid w:val="00276BD5"/>
    <w:rsid w:val="002832F5"/>
    <w:rsid w:val="00283BFC"/>
    <w:rsid w:val="00284DEF"/>
    <w:rsid w:val="0029090F"/>
    <w:rsid w:val="002911F6"/>
    <w:rsid w:val="00291F38"/>
    <w:rsid w:val="002925BD"/>
    <w:rsid w:val="00292949"/>
    <w:rsid w:val="00292F69"/>
    <w:rsid w:val="00296B84"/>
    <w:rsid w:val="002A7E83"/>
    <w:rsid w:val="002B28EE"/>
    <w:rsid w:val="002B3D84"/>
    <w:rsid w:val="002B5648"/>
    <w:rsid w:val="002B5E95"/>
    <w:rsid w:val="002B631A"/>
    <w:rsid w:val="002C6258"/>
    <w:rsid w:val="002C69F4"/>
    <w:rsid w:val="002D2970"/>
    <w:rsid w:val="002D2FE3"/>
    <w:rsid w:val="002D3ED6"/>
    <w:rsid w:val="002D41B2"/>
    <w:rsid w:val="002D6263"/>
    <w:rsid w:val="002E19CD"/>
    <w:rsid w:val="002F5830"/>
    <w:rsid w:val="002F60C4"/>
    <w:rsid w:val="003074B8"/>
    <w:rsid w:val="0031214C"/>
    <w:rsid w:val="00315A93"/>
    <w:rsid w:val="0031619C"/>
    <w:rsid w:val="0031663C"/>
    <w:rsid w:val="00320254"/>
    <w:rsid w:val="00321E83"/>
    <w:rsid w:val="0032202C"/>
    <w:rsid w:val="003241FF"/>
    <w:rsid w:val="00331593"/>
    <w:rsid w:val="00331697"/>
    <w:rsid w:val="00336C44"/>
    <w:rsid w:val="00337E75"/>
    <w:rsid w:val="00340A58"/>
    <w:rsid w:val="00340B22"/>
    <w:rsid w:val="0034108B"/>
    <w:rsid w:val="00341EBF"/>
    <w:rsid w:val="00342404"/>
    <w:rsid w:val="00343EA4"/>
    <w:rsid w:val="00344438"/>
    <w:rsid w:val="00344B1D"/>
    <w:rsid w:val="00347F09"/>
    <w:rsid w:val="00350794"/>
    <w:rsid w:val="00353192"/>
    <w:rsid w:val="00355AED"/>
    <w:rsid w:val="00362749"/>
    <w:rsid w:val="00363612"/>
    <w:rsid w:val="003652FD"/>
    <w:rsid w:val="00365703"/>
    <w:rsid w:val="00365EB5"/>
    <w:rsid w:val="003702F4"/>
    <w:rsid w:val="00373BC2"/>
    <w:rsid w:val="003762AE"/>
    <w:rsid w:val="00376AF8"/>
    <w:rsid w:val="00381DBA"/>
    <w:rsid w:val="003821DB"/>
    <w:rsid w:val="003824BD"/>
    <w:rsid w:val="00383A23"/>
    <w:rsid w:val="00384DF1"/>
    <w:rsid w:val="00386381"/>
    <w:rsid w:val="00386547"/>
    <w:rsid w:val="00394475"/>
    <w:rsid w:val="003A5F64"/>
    <w:rsid w:val="003A74ED"/>
    <w:rsid w:val="003B1166"/>
    <w:rsid w:val="003B5089"/>
    <w:rsid w:val="003C07CF"/>
    <w:rsid w:val="003C1896"/>
    <w:rsid w:val="003C3FFF"/>
    <w:rsid w:val="003D008B"/>
    <w:rsid w:val="003D16E5"/>
    <w:rsid w:val="003D229A"/>
    <w:rsid w:val="003D3C51"/>
    <w:rsid w:val="003E1ED4"/>
    <w:rsid w:val="003E2685"/>
    <w:rsid w:val="003E55E3"/>
    <w:rsid w:val="003F02E5"/>
    <w:rsid w:val="003F1504"/>
    <w:rsid w:val="003F3DDB"/>
    <w:rsid w:val="003F58DC"/>
    <w:rsid w:val="00401A9B"/>
    <w:rsid w:val="00405ACA"/>
    <w:rsid w:val="0041328C"/>
    <w:rsid w:val="00417034"/>
    <w:rsid w:val="00421397"/>
    <w:rsid w:val="004222E1"/>
    <w:rsid w:val="0042302B"/>
    <w:rsid w:val="004239E1"/>
    <w:rsid w:val="00423F90"/>
    <w:rsid w:val="00437406"/>
    <w:rsid w:val="00440750"/>
    <w:rsid w:val="00441147"/>
    <w:rsid w:val="00443034"/>
    <w:rsid w:val="00444D8E"/>
    <w:rsid w:val="004506A7"/>
    <w:rsid w:val="004516DD"/>
    <w:rsid w:val="00454FB6"/>
    <w:rsid w:val="00467F7E"/>
    <w:rsid w:val="0047674B"/>
    <w:rsid w:val="004822E2"/>
    <w:rsid w:val="00482A6F"/>
    <w:rsid w:val="00485C84"/>
    <w:rsid w:val="00485FF8"/>
    <w:rsid w:val="00487C52"/>
    <w:rsid w:val="00495F7C"/>
    <w:rsid w:val="004975FD"/>
    <w:rsid w:val="004A3472"/>
    <w:rsid w:val="004A3CAD"/>
    <w:rsid w:val="004A3DF2"/>
    <w:rsid w:val="004A50F3"/>
    <w:rsid w:val="004A6395"/>
    <w:rsid w:val="004A78FF"/>
    <w:rsid w:val="004A7FBB"/>
    <w:rsid w:val="004B0221"/>
    <w:rsid w:val="004C2A79"/>
    <w:rsid w:val="004D292B"/>
    <w:rsid w:val="004D5BA2"/>
    <w:rsid w:val="004D5DF0"/>
    <w:rsid w:val="004E226C"/>
    <w:rsid w:val="004E3866"/>
    <w:rsid w:val="004F1132"/>
    <w:rsid w:val="004F6779"/>
    <w:rsid w:val="004F6F44"/>
    <w:rsid w:val="00501067"/>
    <w:rsid w:val="005021A3"/>
    <w:rsid w:val="00503B95"/>
    <w:rsid w:val="00504A99"/>
    <w:rsid w:val="00512391"/>
    <w:rsid w:val="00513059"/>
    <w:rsid w:val="00520D8D"/>
    <w:rsid w:val="005213B7"/>
    <w:rsid w:val="00521EA3"/>
    <w:rsid w:val="00522F8D"/>
    <w:rsid w:val="00523229"/>
    <w:rsid w:val="00524CAA"/>
    <w:rsid w:val="0052580E"/>
    <w:rsid w:val="005273C0"/>
    <w:rsid w:val="0052798F"/>
    <w:rsid w:val="0053051C"/>
    <w:rsid w:val="00530E5C"/>
    <w:rsid w:val="00530FDD"/>
    <w:rsid w:val="00534011"/>
    <w:rsid w:val="005400F4"/>
    <w:rsid w:val="00541028"/>
    <w:rsid w:val="0054182F"/>
    <w:rsid w:val="00542B34"/>
    <w:rsid w:val="00544C3B"/>
    <w:rsid w:val="00544ECE"/>
    <w:rsid w:val="005521AF"/>
    <w:rsid w:val="00553CCC"/>
    <w:rsid w:val="00554844"/>
    <w:rsid w:val="005557B9"/>
    <w:rsid w:val="005563FD"/>
    <w:rsid w:val="00556E13"/>
    <w:rsid w:val="00560FDE"/>
    <w:rsid w:val="0056186F"/>
    <w:rsid w:val="00566465"/>
    <w:rsid w:val="005675F9"/>
    <w:rsid w:val="00571543"/>
    <w:rsid w:val="00571C35"/>
    <w:rsid w:val="00572A95"/>
    <w:rsid w:val="00591679"/>
    <w:rsid w:val="0059340E"/>
    <w:rsid w:val="00594B5D"/>
    <w:rsid w:val="00597C63"/>
    <w:rsid w:val="005A0DE9"/>
    <w:rsid w:val="005A6D61"/>
    <w:rsid w:val="005B2128"/>
    <w:rsid w:val="005C08B1"/>
    <w:rsid w:val="005C4FB6"/>
    <w:rsid w:val="005C5120"/>
    <w:rsid w:val="005C7B09"/>
    <w:rsid w:val="005D2028"/>
    <w:rsid w:val="005D355D"/>
    <w:rsid w:val="005D4F79"/>
    <w:rsid w:val="005D5378"/>
    <w:rsid w:val="005D6237"/>
    <w:rsid w:val="005D7D78"/>
    <w:rsid w:val="005E10A2"/>
    <w:rsid w:val="005E39B7"/>
    <w:rsid w:val="005E4A79"/>
    <w:rsid w:val="005E7152"/>
    <w:rsid w:val="005F050A"/>
    <w:rsid w:val="005F2994"/>
    <w:rsid w:val="005F36FA"/>
    <w:rsid w:val="005F4855"/>
    <w:rsid w:val="005F6BF3"/>
    <w:rsid w:val="005F750D"/>
    <w:rsid w:val="0060046E"/>
    <w:rsid w:val="00600587"/>
    <w:rsid w:val="006015B6"/>
    <w:rsid w:val="00602586"/>
    <w:rsid w:val="00615813"/>
    <w:rsid w:val="006211FB"/>
    <w:rsid w:val="00622F13"/>
    <w:rsid w:val="00624013"/>
    <w:rsid w:val="00624F5D"/>
    <w:rsid w:val="00627E53"/>
    <w:rsid w:val="00627F15"/>
    <w:rsid w:val="00630B90"/>
    <w:rsid w:val="00634CD6"/>
    <w:rsid w:val="00634DCA"/>
    <w:rsid w:val="006440A3"/>
    <w:rsid w:val="0064494F"/>
    <w:rsid w:val="00646402"/>
    <w:rsid w:val="006500D4"/>
    <w:rsid w:val="00650111"/>
    <w:rsid w:val="00650645"/>
    <w:rsid w:val="00650B85"/>
    <w:rsid w:val="00650D18"/>
    <w:rsid w:val="00661B49"/>
    <w:rsid w:val="006625CE"/>
    <w:rsid w:val="00664D3D"/>
    <w:rsid w:val="006659B4"/>
    <w:rsid w:val="00670054"/>
    <w:rsid w:val="00671F61"/>
    <w:rsid w:val="00673811"/>
    <w:rsid w:val="0067643A"/>
    <w:rsid w:val="00680FB1"/>
    <w:rsid w:val="006830D2"/>
    <w:rsid w:val="006831B2"/>
    <w:rsid w:val="006846DB"/>
    <w:rsid w:val="00691905"/>
    <w:rsid w:val="00692123"/>
    <w:rsid w:val="006921DF"/>
    <w:rsid w:val="00692667"/>
    <w:rsid w:val="00696EDA"/>
    <w:rsid w:val="006A3F5B"/>
    <w:rsid w:val="006A5D33"/>
    <w:rsid w:val="006A6074"/>
    <w:rsid w:val="006A6D5E"/>
    <w:rsid w:val="006A70AC"/>
    <w:rsid w:val="006B0CBA"/>
    <w:rsid w:val="006B1FCF"/>
    <w:rsid w:val="006B20E2"/>
    <w:rsid w:val="006B257B"/>
    <w:rsid w:val="006B422D"/>
    <w:rsid w:val="006B79AE"/>
    <w:rsid w:val="006C6DEA"/>
    <w:rsid w:val="006D1BC5"/>
    <w:rsid w:val="006D5251"/>
    <w:rsid w:val="006D5CB9"/>
    <w:rsid w:val="006D5D80"/>
    <w:rsid w:val="006E0EF3"/>
    <w:rsid w:val="006E1DA8"/>
    <w:rsid w:val="006E5A07"/>
    <w:rsid w:val="006E7727"/>
    <w:rsid w:val="006F2BC1"/>
    <w:rsid w:val="006F448F"/>
    <w:rsid w:val="00701165"/>
    <w:rsid w:val="0070192C"/>
    <w:rsid w:val="0070252B"/>
    <w:rsid w:val="007037EF"/>
    <w:rsid w:val="007078B4"/>
    <w:rsid w:val="00711B5A"/>
    <w:rsid w:val="00714B13"/>
    <w:rsid w:val="00717B5A"/>
    <w:rsid w:val="007235B5"/>
    <w:rsid w:val="0072574B"/>
    <w:rsid w:val="007340AA"/>
    <w:rsid w:val="00743698"/>
    <w:rsid w:val="00743886"/>
    <w:rsid w:val="007506F9"/>
    <w:rsid w:val="00750B9C"/>
    <w:rsid w:val="007516B7"/>
    <w:rsid w:val="007525D4"/>
    <w:rsid w:val="00755B38"/>
    <w:rsid w:val="00756B94"/>
    <w:rsid w:val="007602DA"/>
    <w:rsid w:val="00761F26"/>
    <w:rsid w:val="007666C0"/>
    <w:rsid w:val="007705BF"/>
    <w:rsid w:val="0078223A"/>
    <w:rsid w:val="007846B0"/>
    <w:rsid w:val="00785225"/>
    <w:rsid w:val="00785B63"/>
    <w:rsid w:val="00785D1B"/>
    <w:rsid w:val="00794FBD"/>
    <w:rsid w:val="007A100C"/>
    <w:rsid w:val="007A2A3F"/>
    <w:rsid w:val="007A500B"/>
    <w:rsid w:val="007A5BBA"/>
    <w:rsid w:val="007A6006"/>
    <w:rsid w:val="007B0D17"/>
    <w:rsid w:val="007B23E6"/>
    <w:rsid w:val="007B5170"/>
    <w:rsid w:val="007B67A0"/>
    <w:rsid w:val="007B77B7"/>
    <w:rsid w:val="007C1301"/>
    <w:rsid w:val="007C4DA8"/>
    <w:rsid w:val="007C5883"/>
    <w:rsid w:val="007C68C3"/>
    <w:rsid w:val="007C6F31"/>
    <w:rsid w:val="007D0E96"/>
    <w:rsid w:val="007D50B2"/>
    <w:rsid w:val="007D5DF4"/>
    <w:rsid w:val="007D7A0A"/>
    <w:rsid w:val="007E23EC"/>
    <w:rsid w:val="007E2D55"/>
    <w:rsid w:val="007E53A3"/>
    <w:rsid w:val="007E7948"/>
    <w:rsid w:val="007F51D3"/>
    <w:rsid w:val="007F58F8"/>
    <w:rsid w:val="007F77A6"/>
    <w:rsid w:val="00801ABA"/>
    <w:rsid w:val="00803AFE"/>
    <w:rsid w:val="00805D0B"/>
    <w:rsid w:val="008069C3"/>
    <w:rsid w:val="0081092D"/>
    <w:rsid w:val="00811015"/>
    <w:rsid w:val="00813374"/>
    <w:rsid w:val="00814275"/>
    <w:rsid w:val="008153D2"/>
    <w:rsid w:val="00821A04"/>
    <w:rsid w:val="008239A9"/>
    <w:rsid w:val="00833B6D"/>
    <w:rsid w:val="008377A3"/>
    <w:rsid w:val="0084287E"/>
    <w:rsid w:val="00843648"/>
    <w:rsid w:val="00846DEF"/>
    <w:rsid w:val="0085210F"/>
    <w:rsid w:val="00857478"/>
    <w:rsid w:val="0086388B"/>
    <w:rsid w:val="008647FC"/>
    <w:rsid w:val="00871190"/>
    <w:rsid w:val="00877BCA"/>
    <w:rsid w:val="00880935"/>
    <w:rsid w:val="00880F96"/>
    <w:rsid w:val="008820FE"/>
    <w:rsid w:val="00883510"/>
    <w:rsid w:val="0088470D"/>
    <w:rsid w:val="00884DAB"/>
    <w:rsid w:val="00886CC8"/>
    <w:rsid w:val="0088727E"/>
    <w:rsid w:val="0089287A"/>
    <w:rsid w:val="008A05BD"/>
    <w:rsid w:val="008A2232"/>
    <w:rsid w:val="008A248D"/>
    <w:rsid w:val="008A2B4F"/>
    <w:rsid w:val="008A338C"/>
    <w:rsid w:val="008A5FD8"/>
    <w:rsid w:val="008A622B"/>
    <w:rsid w:val="008B0032"/>
    <w:rsid w:val="008B21DB"/>
    <w:rsid w:val="008B34C7"/>
    <w:rsid w:val="008C0183"/>
    <w:rsid w:val="008C281E"/>
    <w:rsid w:val="008C5207"/>
    <w:rsid w:val="008D6BC3"/>
    <w:rsid w:val="008E199A"/>
    <w:rsid w:val="008E1B37"/>
    <w:rsid w:val="008E4F4C"/>
    <w:rsid w:val="008E5C9F"/>
    <w:rsid w:val="008F570A"/>
    <w:rsid w:val="00903A6E"/>
    <w:rsid w:val="00905A35"/>
    <w:rsid w:val="00910F77"/>
    <w:rsid w:val="00911691"/>
    <w:rsid w:val="00914454"/>
    <w:rsid w:val="00914D61"/>
    <w:rsid w:val="00915817"/>
    <w:rsid w:val="009209A7"/>
    <w:rsid w:val="00923FBC"/>
    <w:rsid w:val="00927AE0"/>
    <w:rsid w:val="0093082C"/>
    <w:rsid w:val="009359A9"/>
    <w:rsid w:val="00940BA5"/>
    <w:rsid w:val="00942C33"/>
    <w:rsid w:val="0094380C"/>
    <w:rsid w:val="00946918"/>
    <w:rsid w:val="00947F9C"/>
    <w:rsid w:val="00951CDB"/>
    <w:rsid w:val="00952081"/>
    <w:rsid w:val="00952738"/>
    <w:rsid w:val="00952964"/>
    <w:rsid w:val="00952CEB"/>
    <w:rsid w:val="00960605"/>
    <w:rsid w:val="0096122D"/>
    <w:rsid w:val="0096314A"/>
    <w:rsid w:val="00964E99"/>
    <w:rsid w:val="0097382B"/>
    <w:rsid w:val="009779DA"/>
    <w:rsid w:val="00980C6E"/>
    <w:rsid w:val="00981BCA"/>
    <w:rsid w:val="00987485"/>
    <w:rsid w:val="009919AC"/>
    <w:rsid w:val="0099392D"/>
    <w:rsid w:val="00996A02"/>
    <w:rsid w:val="009A2510"/>
    <w:rsid w:val="009A292C"/>
    <w:rsid w:val="009A30DC"/>
    <w:rsid w:val="009A3939"/>
    <w:rsid w:val="009A482C"/>
    <w:rsid w:val="009A59B4"/>
    <w:rsid w:val="009A5E0F"/>
    <w:rsid w:val="009A7F27"/>
    <w:rsid w:val="009B2379"/>
    <w:rsid w:val="009B2930"/>
    <w:rsid w:val="009B47F2"/>
    <w:rsid w:val="009B6B71"/>
    <w:rsid w:val="009C4585"/>
    <w:rsid w:val="009C4A70"/>
    <w:rsid w:val="009D05D4"/>
    <w:rsid w:val="009D10AF"/>
    <w:rsid w:val="009D1B9F"/>
    <w:rsid w:val="009D72BF"/>
    <w:rsid w:val="009E5F42"/>
    <w:rsid w:val="009F1AA0"/>
    <w:rsid w:val="00A0082F"/>
    <w:rsid w:val="00A0404C"/>
    <w:rsid w:val="00A052A1"/>
    <w:rsid w:val="00A0698A"/>
    <w:rsid w:val="00A14321"/>
    <w:rsid w:val="00A14450"/>
    <w:rsid w:val="00A1510B"/>
    <w:rsid w:val="00A16CB4"/>
    <w:rsid w:val="00A21EC9"/>
    <w:rsid w:val="00A26131"/>
    <w:rsid w:val="00A278FF"/>
    <w:rsid w:val="00A27F9C"/>
    <w:rsid w:val="00A34C2B"/>
    <w:rsid w:val="00A43E60"/>
    <w:rsid w:val="00A46BEC"/>
    <w:rsid w:val="00A47ED1"/>
    <w:rsid w:val="00A558D4"/>
    <w:rsid w:val="00A60AFD"/>
    <w:rsid w:val="00A60D11"/>
    <w:rsid w:val="00A6231F"/>
    <w:rsid w:val="00A629B3"/>
    <w:rsid w:val="00A62D74"/>
    <w:rsid w:val="00A63474"/>
    <w:rsid w:val="00A64BA0"/>
    <w:rsid w:val="00A67A07"/>
    <w:rsid w:val="00A72D69"/>
    <w:rsid w:val="00A73F16"/>
    <w:rsid w:val="00A80869"/>
    <w:rsid w:val="00A80A85"/>
    <w:rsid w:val="00A8757E"/>
    <w:rsid w:val="00A87D53"/>
    <w:rsid w:val="00A9070F"/>
    <w:rsid w:val="00A9080E"/>
    <w:rsid w:val="00A908B1"/>
    <w:rsid w:val="00A90A7D"/>
    <w:rsid w:val="00A9105F"/>
    <w:rsid w:val="00A9154F"/>
    <w:rsid w:val="00A9280C"/>
    <w:rsid w:val="00A95941"/>
    <w:rsid w:val="00AA114F"/>
    <w:rsid w:val="00AA72AB"/>
    <w:rsid w:val="00AA73A1"/>
    <w:rsid w:val="00AB28B0"/>
    <w:rsid w:val="00AB3421"/>
    <w:rsid w:val="00AB436C"/>
    <w:rsid w:val="00AB43D6"/>
    <w:rsid w:val="00AB7024"/>
    <w:rsid w:val="00AC2381"/>
    <w:rsid w:val="00AD7F38"/>
    <w:rsid w:val="00AE2257"/>
    <w:rsid w:val="00AE2CA2"/>
    <w:rsid w:val="00AE52E7"/>
    <w:rsid w:val="00AE606F"/>
    <w:rsid w:val="00AE7CE9"/>
    <w:rsid w:val="00AF169F"/>
    <w:rsid w:val="00AF23C8"/>
    <w:rsid w:val="00AF7473"/>
    <w:rsid w:val="00B00CD4"/>
    <w:rsid w:val="00B013DF"/>
    <w:rsid w:val="00B12E45"/>
    <w:rsid w:val="00B14CC1"/>
    <w:rsid w:val="00B1548F"/>
    <w:rsid w:val="00B16C41"/>
    <w:rsid w:val="00B174A4"/>
    <w:rsid w:val="00B22B0E"/>
    <w:rsid w:val="00B232FE"/>
    <w:rsid w:val="00B25CC4"/>
    <w:rsid w:val="00B262D1"/>
    <w:rsid w:val="00B30B2A"/>
    <w:rsid w:val="00B33785"/>
    <w:rsid w:val="00B3539F"/>
    <w:rsid w:val="00B3572E"/>
    <w:rsid w:val="00B35C13"/>
    <w:rsid w:val="00B40A69"/>
    <w:rsid w:val="00B433F2"/>
    <w:rsid w:val="00B44388"/>
    <w:rsid w:val="00B45721"/>
    <w:rsid w:val="00B46F84"/>
    <w:rsid w:val="00B51485"/>
    <w:rsid w:val="00B528BC"/>
    <w:rsid w:val="00B60137"/>
    <w:rsid w:val="00B6131C"/>
    <w:rsid w:val="00B63A8A"/>
    <w:rsid w:val="00B64AFE"/>
    <w:rsid w:val="00B662A9"/>
    <w:rsid w:val="00B66768"/>
    <w:rsid w:val="00B67423"/>
    <w:rsid w:val="00B71056"/>
    <w:rsid w:val="00B7372C"/>
    <w:rsid w:val="00B73E2E"/>
    <w:rsid w:val="00B81314"/>
    <w:rsid w:val="00B85387"/>
    <w:rsid w:val="00B87AF5"/>
    <w:rsid w:val="00B91C22"/>
    <w:rsid w:val="00B93117"/>
    <w:rsid w:val="00B93382"/>
    <w:rsid w:val="00B96CDD"/>
    <w:rsid w:val="00BA0437"/>
    <w:rsid w:val="00BA1432"/>
    <w:rsid w:val="00BA3399"/>
    <w:rsid w:val="00BA5581"/>
    <w:rsid w:val="00BA613F"/>
    <w:rsid w:val="00BB06C6"/>
    <w:rsid w:val="00BB3684"/>
    <w:rsid w:val="00BB3D10"/>
    <w:rsid w:val="00BB4292"/>
    <w:rsid w:val="00BB4F19"/>
    <w:rsid w:val="00BB5A19"/>
    <w:rsid w:val="00BB5F9F"/>
    <w:rsid w:val="00BC04AC"/>
    <w:rsid w:val="00BC12E0"/>
    <w:rsid w:val="00BC1946"/>
    <w:rsid w:val="00BC4ED4"/>
    <w:rsid w:val="00BC7015"/>
    <w:rsid w:val="00BC7EF1"/>
    <w:rsid w:val="00BD2F7F"/>
    <w:rsid w:val="00BD4B1E"/>
    <w:rsid w:val="00BD656F"/>
    <w:rsid w:val="00BD704D"/>
    <w:rsid w:val="00BE21F7"/>
    <w:rsid w:val="00BE356A"/>
    <w:rsid w:val="00BE3E89"/>
    <w:rsid w:val="00BE5627"/>
    <w:rsid w:val="00BE77DC"/>
    <w:rsid w:val="00BE7DF9"/>
    <w:rsid w:val="00BF0798"/>
    <w:rsid w:val="00BF0FF6"/>
    <w:rsid w:val="00BF1B35"/>
    <w:rsid w:val="00BF2286"/>
    <w:rsid w:val="00BF2871"/>
    <w:rsid w:val="00BF2D29"/>
    <w:rsid w:val="00BF6725"/>
    <w:rsid w:val="00BF68A8"/>
    <w:rsid w:val="00C00366"/>
    <w:rsid w:val="00C03811"/>
    <w:rsid w:val="00C0729D"/>
    <w:rsid w:val="00C07B2A"/>
    <w:rsid w:val="00C124AF"/>
    <w:rsid w:val="00C176D0"/>
    <w:rsid w:val="00C20383"/>
    <w:rsid w:val="00C20BAB"/>
    <w:rsid w:val="00C2102B"/>
    <w:rsid w:val="00C268C9"/>
    <w:rsid w:val="00C311AA"/>
    <w:rsid w:val="00C315BF"/>
    <w:rsid w:val="00C3195D"/>
    <w:rsid w:val="00C3225D"/>
    <w:rsid w:val="00C34AB0"/>
    <w:rsid w:val="00C34E0A"/>
    <w:rsid w:val="00C35540"/>
    <w:rsid w:val="00C35635"/>
    <w:rsid w:val="00C40509"/>
    <w:rsid w:val="00C50A64"/>
    <w:rsid w:val="00C5254A"/>
    <w:rsid w:val="00C52BA0"/>
    <w:rsid w:val="00C614AA"/>
    <w:rsid w:val="00C6201A"/>
    <w:rsid w:val="00C6219A"/>
    <w:rsid w:val="00C67042"/>
    <w:rsid w:val="00C71C8A"/>
    <w:rsid w:val="00C72FC8"/>
    <w:rsid w:val="00C752B1"/>
    <w:rsid w:val="00C812ED"/>
    <w:rsid w:val="00C826E7"/>
    <w:rsid w:val="00C839F4"/>
    <w:rsid w:val="00C8589B"/>
    <w:rsid w:val="00C93CA2"/>
    <w:rsid w:val="00CA00DE"/>
    <w:rsid w:val="00CA602E"/>
    <w:rsid w:val="00CB0D6F"/>
    <w:rsid w:val="00CB0DAA"/>
    <w:rsid w:val="00CB252A"/>
    <w:rsid w:val="00CB49C6"/>
    <w:rsid w:val="00CB4B53"/>
    <w:rsid w:val="00CB6357"/>
    <w:rsid w:val="00CC192F"/>
    <w:rsid w:val="00CD2C8C"/>
    <w:rsid w:val="00CE0373"/>
    <w:rsid w:val="00CE3487"/>
    <w:rsid w:val="00CE3A00"/>
    <w:rsid w:val="00CF088F"/>
    <w:rsid w:val="00CF4328"/>
    <w:rsid w:val="00CF503D"/>
    <w:rsid w:val="00CF7085"/>
    <w:rsid w:val="00CF7818"/>
    <w:rsid w:val="00D0210C"/>
    <w:rsid w:val="00D04239"/>
    <w:rsid w:val="00D05B58"/>
    <w:rsid w:val="00D11921"/>
    <w:rsid w:val="00D15247"/>
    <w:rsid w:val="00D16D8A"/>
    <w:rsid w:val="00D21B99"/>
    <w:rsid w:val="00D227AF"/>
    <w:rsid w:val="00D23322"/>
    <w:rsid w:val="00D2360D"/>
    <w:rsid w:val="00D261EB"/>
    <w:rsid w:val="00D26F7C"/>
    <w:rsid w:val="00D321B5"/>
    <w:rsid w:val="00D325CA"/>
    <w:rsid w:val="00D334B1"/>
    <w:rsid w:val="00D3444A"/>
    <w:rsid w:val="00D34583"/>
    <w:rsid w:val="00D36FC0"/>
    <w:rsid w:val="00D43E85"/>
    <w:rsid w:val="00D4644B"/>
    <w:rsid w:val="00D4780E"/>
    <w:rsid w:val="00D47AA8"/>
    <w:rsid w:val="00D52F3F"/>
    <w:rsid w:val="00D60055"/>
    <w:rsid w:val="00D65ACF"/>
    <w:rsid w:val="00D667D2"/>
    <w:rsid w:val="00D70E7C"/>
    <w:rsid w:val="00D728AA"/>
    <w:rsid w:val="00D74266"/>
    <w:rsid w:val="00D75624"/>
    <w:rsid w:val="00D759FA"/>
    <w:rsid w:val="00D85CFE"/>
    <w:rsid w:val="00D959DD"/>
    <w:rsid w:val="00DA562D"/>
    <w:rsid w:val="00DA5D7D"/>
    <w:rsid w:val="00DA6F22"/>
    <w:rsid w:val="00DB3ED1"/>
    <w:rsid w:val="00DC07AB"/>
    <w:rsid w:val="00DC0E7A"/>
    <w:rsid w:val="00DC4376"/>
    <w:rsid w:val="00DC77E4"/>
    <w:rsid w:val="00DC7CE8"/>
    <w:rsid w:val="00DD6D55"/>
    <w:rsid w:val="00DD77B6"/>
    <w:rsid w:val="00DE2B32"/>
    <w:rsid w:val="00DE7681"/>
    <w:rsid w:val="00DF03B7"/>
    <w:rsid w:val="00DF0902"/>
    <w:rsid w:val="00DF3DD0"/>
    <w:rsid w:val="00DF6C5E"/>
    <w:rsid w:val="00E028FB"/>
    <w:rsid w:val="00E0700C"/>
    <w:rsid w:val="00E130D8"/>
    <w:rsid w:val="00E1363C"/>
    <w:rsid w:val="00E20A41"/>
    <w:rsid w:val="00E230F4"/>
    <w:rsid w:val="00E26B59"/>
    <w:rsid w:val="00E307B6"/>
    <w:rsid w:val="00E31E81"/>
    <w:rsid w:val="00E43C3A"/>
    <w:rsid w:val="00E474F3"/>
    <w:rsid w:val="00E47AD3"/>
    <w:rsid w:val="00E5135F"/>
    <w:rsid w:val="00E55EDD"/>
    <w:rsid w:val="00E572B8"/>
    <w:rsid w:val="00E722FC"/>
    <w:rsid w:val="00E76E23"/>
    <w:rsid w:val="00E77051"/>
    <w:rsid w:val="00E771A4"/>
    <w:rsid w:val="00E772E9"/>
    <w:rsid w:val="00E77CD7"/>
    <w:rsid w:val="00E84702"/>
    <w:rsid w:val="00E847D4"/>
    <w:rsid w:val="00E928B9"/>
    <w:rsid w:val="00E92CDD"/>
    <w:rsid w:val="00E93684"/>
    <w:rsid w:val="00E9446E"/>
    <w:rsid w:val="00EB0116"/>
    <w:rsid w:val="00EB2CB8"/>
    <w:rsid w:val="00EB495C"/>
    <w:rsid w:val="00EB6B82"/>
    <w:rsid w:val="00EB795C"/>
    <w:rsid w:val="00EC3A6F"/>
    <w:rsid w:val="00EC53BB"/>
    <w:rsid w:val="00EC646F"/>
    <w:rsid w:val="00EC7F76"/>
    <w:rsid w:val="00ED2B26"/>
    <w:rsid w:val="00ED6EAE"/>
    <w:rsid w:val="00EE0130"/>
    <w:rsid w:val="00EE07C2"/>
    <w:rsid w:val="00EE3C8F"/>
    <w:rsid w:val="00EE7EF3"/>
    <w:rsid w:val="00EF317B"/>
    <w:rsid w:val="00EF488A"/>
    <w:rsid w:val="00F01A9D"/>
    <w:rsid w:val="00F0244E"/>
    <w:rsid w:val="00F03D25"/>
    <w:rsid w:val="00F06900"/>
    <w:rsid w:val="00F071C7"/>
    <w:rsid w:val="00F07DC9"/>
    <w:rsid w:val="00F1346A"/>
    <w:rsid w:val="00F144E4"/>
    <w:rsid w:val="00F14EEF"/>
    <w:rsid w:val="00F15AD1"/>
    <w:rsid w:val="00F20EDF"/>
    <w:rsid w:val="00F21AC4"/>
    <w:rsid w:val="00F2612E"/>
    <w:rsid w:val="00F312AC"/>
    <w:rsid w:val="00F36655"/>
    <w:rsid w:val="00F366BC"/>
    <w:rsid w:val="00F36BD5"/>
    <w:rsid w:val="00F373D7"/>
    <w:rsid w:val="00F411C1"/>
    <w:rsid w:val="00F44986"/>
    <w:rsid w:val="00F5090E"/>
    <w:rsid w:val="00F50C7C"/>
    <w:rsid w:val="00F520B0"/>
    <w:rsid w:val="00F540A7"/>
    <w:rsid w:val="00F571F7"/>
    <w:rsid w:val="00F57D07"/>
    <w:rsid w:val="00F613C3"/>
    <w:rsid w:val="00F64606"/>
    <w:rsid w:val="00F649D0"/>
    <w:rsid w:val="00F76DB5"/>
    <w:rsid w:val="00F8041A"/>
    <w:rsid w:val="00F827F0"/>
    <w:rsid w:val="00F84A84"/>
    <w:rsid w:val="00F9180A"/>
    <w:rsid w:val="00F9792E"/>
    <w:rsid w:val="00FA08B0"/>
    <w:rsid w:val="00FA0F27"/>
    <w:rsid w:val="00FA1430"/>
    <w:rsid w:val="00FA14B5"/>
    <w:rsid w:val="00FA3E88"/>
    <w:rsid w:val="00FA71CF"/>
    <w:rsid w:val="00FB1E30"/>
    <w:rsid w:val="00FB2835"/>
    <w:rsid w:val="00FB35BC"/>
    <w:rsid w:val="00FB3D5E"/>
    <w:rsid w:val="00FB4272"/>
    <w:rsid w:val="00FC34A3"/>
    <w:rsid w:val="00FC3B1A"/>
    <w:rsid w:val="00FC496E"/>
    <w:rsid w:val="00FC578F"/>
    <w:rsid w:val="00FD16B6"/>
    <w:rsid w:val="00FD1CF5"/>
    <w:rsid w:val="00FD387F"/>
    <w:rsid w:val="00FE2287"/>
    <w:rsid w:val="00FE5DE7"/>
    <w:rsid w:val="00FE5ED9"/>
    <w:rsid w:val="00FE65BC"/>
    <w:rsid w:val="00FE67BD"/>
    <w:rsid w:val="00FF6CCD"/>
    <w:rsid w:val="00FF773A"/>
    <w:rsid w:val="07A70357"/>
    <w:rsid w:val="4F89356E"/>
    <w:rsid w:val="690C1533"/>
    <w:rsid w:val="76D85607"/>
  </w:rsids>
  <w:docVars>
    <w:docVar w:name="commondata" w:val="eyJoZGlkIjoiZGY5OGNiNGUyMjQ5MmI4ZDQ3ZjRhNGEzOTgxOWU3N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39" w:unhideWhenUsed="0" w:qFormat="1"/>
    <w:lsdException w:name="toc 2" w:semiHidden="0" w:uiPriority="39" w:unhideWhenUsed="0" w:qFormat="1"/>
    <w:lsdException w:name="toc 3" w:semiHidden="0" w:uiPriority="39" w:unhideWhenUsed="0" w:qFormat="1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 w:qFormat="1"/>
    <w:lsdException w:name="footnote text" w:semiHidden="0" w:uiPriority="0" w:unhideWhenUsed="0"/>
    <w:lsdException w:name="annotation text" w:uiPriority="0" w:unhideWhenUsed="0" w:qFormat="1"/>
    <w:lsdException w:name="header" w:semiHidden="0" w:uiPriority="0" w:unhideWhenUsed="0" w:qFormat="1"/>
    <w:lsdException w:name="footer" w:semiHidden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 w:qFormat="1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 w:qFormat="1"/>
    <w:lsdException w:name="Body Text Indent" w:semiHidden="0" w:uiPriority="0" w:unhideWhenUsed="0" w:qFormat="1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 w:qFormat="1"/>
    <w:lsdException w:name="Body Text First Indent" w:semiHidden="0" w:uiPriority="0" w:unhideWhenUsed="0" w:qFormat="1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 w:qFormat="1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/>
    <w:lsdException w:name="annotation subject" w:semiHidden="0" w:uiPriority="0" w:unhideWhenUsed="0" w:qFormat="1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uiPriority="0" w:unhideWhenUsed="0" w:qFormat="1"/>
    <w:lsdException w:name="Table Grid" w:semiHidden="0" w:uiPriority="0" w:unhideWhenUsed="0" w:qFormat="1"/>
    <w:lsdException w:name="Table Theme" w:uiPriority="0"/>
    <w:lsdException w:name="Placeholder Text" w:semiHidden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spacing w:line="400" w:lineRule="exact"/>
      <w:ind w:firstLine="200" w:firstLineChars="200"/>
      <w:jc w:val="both"/>
    </w:pPr>
    <w:rPr>
      <w:rFonts w:ascii="Times New Roman" w:eastAsia="宋体" w:hAnsi="Times New Roman" w:cs="宋体"/>
      <w:sz w:val="24"/>
      <w:szCs w:val="22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480" w:after="360" w:line="240" w:lineRule="auto"/>
      <w:ind w:firstLine="883"/>
      <w:jc w:val="center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qFormat/>
    <w:pPr>
      <w:widowControl/>
      <w:spacing w:before="240" w:after="240" w:line="240" w:lineRule="auto"/>
      <w:ind w:firstLine="0" w:firstLineChars="0"/>
      <w:jc w:val="left"/>
      <w:outlineLvl w:val="1"/>
    </w:pPr>
    <w:rPr>
      <w:rFonts w:ascii="黑体" w:eastAsia="黑体" w:hAnsi="黑体"/>
      <w:bCs/>
      <w:sz w:val="30"/>
      <w:szCs w:val="36"/>
    </w:rPr>
  </w:style>
  <w:style w:type="paragraph" w:styleId="Heading3">
    <w:name w:val="heading 3"/>
    <w:basedOn w:val="Normal"/>
    <w:next w:val="Normal"/>
    <w:qFormat/>
    <w:pPr>
      <w:keepNext/>
      <w:keepLines/>
      <w:spacing w:before="120" w:after="120" w:line="240" w:lineRule="auto"/>
      <w:ind w:firstLine="0" w:firstLineChars="0"/>
      <w:outlineLvl w:val="2"/>
    </w:pPr>
    <w:rPr>
      <w:rFonts w:ascii="黑体" w:eastAsia="黑体" w:hAnsi="黑体"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Indent">
    <w:name w:val="Normal Indent"/>
    <w:basedOn w:val="Normal"/>
    <w:qFormat/>
    <w:pPr>
      <w:ind w:firstLine="420"/>
    </w:pPr>
    <w:rPr>
      <w:szCs w:val="20"/>
    </w:rPr>
  </w:style>
  <w:style w:type="paragraph" w:styleId="CommentText">
    <w:name w:val="annotation text"/>
    <w:basedOn w:val="Normal"/>
    <w:link w:val="Char"/>
    <w:semiHidden/>
    <w:qFormat/>
    <w:pPr>
      <w:jc w:val="left"/>
    </w:pPr>
  </w:style>
  <w:style w:type="paragraph" w:styleId="BodyText">
    <w:name w:val="Body Text"/>
    <w:basedOn w:val="Normal"/>
    <w:qFormat/>
    <w:pPr>
      <w:spacing w:after="120"/>
    </w:pPr>
    <w:rPr>
      <w:szCs w:val="24"/>
    </w:rPr>
  </w:style>
  <w:style w:type="paragraph" w:styleId="BodyTextIndent">
    <w:name w:val="Body Text Indent"/>
    <w:basedOn w:val="Normal"/>
    <w:link w:val="Char2"/>
    <w:qFormat/>
    <w:pPr>
      <w:spacing w:after="120"/>
      <w:ind w:left="420" w:leftChars="200"/>
    </w:pPr>
    <w:rPr>
      <w:szCs w:val="24"/>
    </w:rPr>
  </w:style>
  <w:style w:type="paragraph" w:styleId="TOC3">
    <w:name w:val="toc 3"/>
    <w:basedOn w:val="Normal"/>
    <w:next w:val="Normal"/>
    <w:uiPriority w:val="39"/>
    <w:qFormat/>
    <w:pPr>
      <w:adjustRightInd w:val="0"/>
      <w:snapToGrid w:val="0"/>
      <w:ind w:left="420" w:firstLine="660" w:firstLineChars="265"/>
      <w:jc w:val="left"/>
    </w:pPr>
    <w:rPr>
      <w:iCs/>
      <w:szCs w:val="20"/>
    </w:rPr>
  </w:style>
  <w:style w:type="paragraph" w:styleId="PlainText">
    <w:name w:val="Plain Text"/>
    <w:basedOn w:val="Normal"/>
    <w:link w:val="Char0"/>
    <w:qFormat/>
    <w:pPr>
      <w:spacing w:before="20" w:beforeLines="20" w:after="20" w:afterLines="20" w:line="300" w:lineRule="auto"/>
    </w:pPr>
    <w:rPr>
      <w:rFonts w:ascii="宋体" w:hAnsi="Courier New"/>
      <w:szCs w:val="20"/>
    </w:rPr>
  </w:style>
  <w:style w:type="paragraph" w:styleId="Date">
    <w:name w:val="Date"/>
    <w:basedOn w:val="Normal"/>
    <w:next w:val="Normal"/>
    <w:qFormat/>
    <w:pPr>
      <w:ind w:left="100" w:leftChars="2500"/>
    </w:pPr>
    <w:rPr>
      <w:rFonts w:ascii="宋体" w:hAnsi="宋体"/>
      <w:sz w:val="28"/>
      <w:szCs w:val="20"/>
    </w:rPr>
  </w:style>
  <w:style w:type="paragraph" w:styleId="BalloonText">
    <w:name w:val="Balloon Text"/>
    <w:basedOn w:val="Normal"/>
    <w:semiHidden/>
    <w:qFormat/>
    <w:rPr>
      <w:sz w:val="18"/>
      <w:szCs w:val="18"/>
    </w:rPr>
  </w:style>
  <w:style w:type="paragraph" w:styleId="Footer">
    <w:name w:val="footer"/>
    <w:basedOn w:val="Normal"/>
    <w:link w:val="Char5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3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Normal"/>
    <w:next w:val="Normal"/>
    <w:uiPriority w:val="39"/>
    <w:qFormat/>
    <w:pPr>
      <w:spacing w:before="120" w:after="120"/>
    </w:pPr>
    <w:rPr>
      <w:rFonts w:eastAsia="黑体"/>
      <w:bCs/>
      <w:caps/>
      <w:color w:val="000000"/>
      <w:szCs w:val="24"/>
    </w:rPr>
  </w:style>
  <w:style w:type="paragraph" w:styleId="Subtitle">
    <w:name w:val="Subtitle"/>
    <w:basedOn w:val="Normal"/>
    <w:next w:val="Normal"/>
    <w:link w:val="Char6"/>
    <w:qFormat/>
    <w:pPr>
      <w:spacing w:before="240" w:after="60" w:line="312" w:lineRule="auto"/>
      <w:jc w:val="left"/>
      <w:outlineLvl w:val="1"/>
    </w:pPr>
    <w:rPr>
      <w:rFonts w:ascii="黑体" w:eastAsia="黑体" w:hAnsi="黑体" w:cs="Times New Roman"/>
      <w:bCs/>
      <w:kern w:val="28"/>
      <w:sz w:val="30"/>
      <w:szCs w:val="30"/>
    </w:rPr>
  </w:style>
  <w:style w:type="paragraph" w:styleId="TOC2">
    <w:name w:val="toc 2"/>
    <w:basedOn w:val="Normal"/>
    <w:next w:val="Normal"/>
    <w:uiPriority w:val="39"/>
    <w:qFormat/>
    <w:pPr>
      <w:adjustRightInd w:val="0"/>
      <w:snapToGrid w:val="0"/>
      <w:ind w:firstLine="694" w:firstLineChars="289"/>
    </w:pPr>
    <w:rPr>
      <w:rFonts w:ascii="黑体"/>
      <w:smallCaps/>
      <w:szCs w:val="24"/>
    </w:rPr>
  </w:style>
  <w:style w:type="paragraph" w:styleId="Title">
    <w:name w:val="Title"/>
    <w:basedOn w:val="Normal"/>
    <w:next w:val="Normal"/>
    <w:link w:val="Char4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CommentSubject">
    <w:name w:val="annotation subject"/>
    <w:basedOn w:val="CommentText"/>
    <w:next w:val="CommentText"/>
    <w:link w:val="Char1"/>
    <w:qFormat/>
    <w:rPr>
      <w:rFonts w:ascii="宋体" w:hAnsi="Courier New" w:cs="Courier New"/>
      <w:szCs w:val="21"/>
    </w:rPr>
  </w:style>
  <w:style w:type="paragraph" w:styleId="BodyTextFirstIndent">
    <w:name w:val="Body Text First Indent"/>
    <w:basedOn w:val="BodyText"/>
    <w:qFormat/>
    <w:pPr>
      <w:ind w:firstLine="420" w:firstLineChars="100"/>
    </w:pPr>
  </w:style>
  <w:style w:type="table" w:styleId="TableGrid">
    <w:name w:val="Table Grid"/>
    <w:basedOn w:val="TableNormal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PageNumber">
    <w:name w:val="page number"/>
    <w:basedOn w:val="DefaultParagraphFont"/>
    <w:qFormat/>
  </w:style>
  <w:style w:type="character" w:styleId="Hyperlink">
    <w:name w:val="Hyperlink"/>
    <w:uiPriority w:val="99"/>
    <w:qFormat/>
    <w:rPr>
      <w:color w:val="0000FF"/>
      <w:u w:val="single"/>
    </w:rPr>
  </w:style>
  <w:style w:type="character" w:styleId="CommentReference">
    <w:name w:val="annotation reference"/>
    <w:qFormat/>
    <w:rPr>
      <w:sz w:val="21"/>
      <w:szCs w:val="21"/>
    </w:rPr>
  </w:style>
  <w:style w:type="character" w:customStyle="1" w:styleId="Char">
    <w:name w:val="批注文字 Char"/>
    <w:link w:val="CommentText"/>
    <w:rPr>
      <w:rFonts w:ascii="Calibri" w:eastAsia="宋体" w:hAnsi="Calibri"/>
      <w:kern w:val="2"/>
      <w:sz w:val="21"/>
      <w:szCs w:val="22"/>
      <w:lang w:val="en-US" w:eastAsia="zh-CN" w:bidi="ar-SA"/>
    </w:rPr>
  </w:style>
  <w:style w:type="character" w:customStyle="1" w:styleId="Char0">
    <w:name w:val="纯文本 Char"/>
    <w:link w:val="PlainText"/>
    <w:qFormat/>
    <w:rPr>
      <w:rFonts w:ascii="宋体" w:eastAsia="宋体" w:hAnsi="Courier New"/>
      <w:kern w:val="2"/>
      <w:sz w:val="24"/>
      <w:lang w:val="en-US" w:eastAsia="zh-CN" w:bidi="ar-SA"/>
    </w:rPr>
  </w:style>
  <w:style w:type="character" w:customStyle="1" w:styleId="Char1">
    <w:name w:val="批注主题 Char"/>
    <w:link w:val="CommentSubject"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2">
    <w:name w:val="正文文本缩进 Char"/>
    <w:link w:val="BodyTextIndent"/>
    <w:semiHidden/>
    <w:qFormat/>
    <w:locked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Char3">
    <w:name w:val="页眉 Char"/>
    <w:link w:val="Header"/>
    <w:qFormat/>
    <w:rPr>
      <w:rFonts w:eastAsia="宋体"/>
      <w:kern w:val="2"/>
      <w:sz w:val="18"/>
      <w:szCs w:val="18"/>
      <w:lang w:val="en-US" w:eastAsia="zh-CN" w:bidi="ar-SA"/>
    </w:rPr>
  </w:style>
  <w:style w:type="character" w:customStyle="1" w:styleId="Char4">
    <w:name w:val="标题 Char"/>
    <w:link w:val="Title"/>
    <w:qFormat/>
    <w:locked/>
    <w:rPr>
      <w:rFonts w:ascii="Cambria" w:eastAsia="宋体" w:hAnsi="Cambria"/>
      <w:b/>
      <w:bCs/>
      <w:kern w:val="2"/>
      <w:sz w:val="32"/>
      <w:szCs w:val="32"/>
      <w:lang w:val="en-US" w:eastAsia="zh-CN" w:bidi="ar-SA"/>
    </w:rPr>
  </w:style>
  <w:style w:type="character" w:customStyle="1" w:styleId="Char5">
    <w:name w:val="页脚 Char"/>
    <w:link w:val="Footer"/>
    <w:uiPriority w:val="99"/>
    <w:qFormat/>
    <w:rPr>
      <w:rFonts w:eastAsia="宋体"/>
      <w:kern w:val="2"/>
      <w:sz w:val="18"/>
      <w:szCs w:val="18"/>
      <w:lang w:val="en-US" w:eastAsia="zh-CN" w:bidi="ar-SA"/>
    </w:rPr>
  </w:style>
  <w:style w:type="character" w:styleId="PlaceholderText">
    <w:name w:val="Placeholder Text"/>
    <w:basedOn w:val="DefaultParagraphFont"/>
    <w:uiPriority w:val="99"/>
    <w:unhideWhenUsed/>
    <w:qFormat/>
    <w:rPr>
      <w:color w:val="808080"/>
    </w:rPr>
  </w:style>
  <w:style w:type="paragraph" w:styleId="ListParagraph">
    <w:name w:val="List Paragraph"/>
    <w:basedOn w:val="Normal"/>
    <w:uiPriority w:val="34"/>
    <w:qFormat/>
    <w:pPr>
      <w:ind w:firstLine="420"/>
    </w:pPr>
  </w:style>
  <w:style w:type="character" w:customStyle="1" w:styleId="Char6">
    <w:name w:val="副标题 Char"/>
    <w:basedOn w:val="DefaultParagraphFont"/>
    <w:link w:val="Subtitle"/>
    <w:qFormat/>
    <w:rPr>
      <w:rFonts w:ascii="黑体" w:eastAsia="黑体" w:hAnsi="黑体" w:cs="Times New Roman"/>
      <w:bCs/>
      <w:kern w:val="28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footer" Target="footer1.xml" /><Relationship Id="rId11" Type="http://schemas.openxmlformats.org/officeDocument/2006/relationships/footer" Target="footer2.xml" /><Relationship Id="rId12" Type="http://schemas.openxmlformats.org/officeDocument/2006/relationships/header" Target="header3.xml" /><Relationship Id="rId13" Type="http://schemas.openxmlformats.org/officeDocument/2006/relationships/footer" Target="footer3.xml" /><Relationship Id="rId14" Type="http://schemas.openxmlformats.org/officeDocument/2006/relationships/theme" Target="theme/theme1.xml" /><Relationship Id="rId15" Type="http://schemas.openxmlformats.org/officeDocument/2006/relationships/numbering" Target="numbering.xml" /><Relationship Id="rId16" Type="http://schemas.openxmlformats.org/officeDocument/2006/relationships/styles" Target="styles.xml" /><Relationship Id="rId2" Type="http://schemas.openxmlformats.org/officeDocument/2006/relationships/endnotes" Target="endnotes.xml" /><Relationship Id="rId3" Type="http://schemas.openxmlformats.org/officeDocument/2006/relationships/settings" Target="settings.xml" /><Relationship Id="rId4" Type="http://schemas.openxmlformats.org/officeDocument/2006/relationships/webSettings" Target="webSettings.xml" /><Relationship Id="rId5" Type="http://schemas.openxmlformats.org/officeDocument/2006/relationships/fontTable" Target="fontTable.xml" /><Relationship Id="rId6" Type="http://schemas.openxmlformats.org/officeDocument/2006/relationships/customXml" Target="../customXml/item1.xml" /><Relationship Id="rId7" Type="http://schemas.openxmlformats.org/officeDocument/2006/relationships/hyperlink" Target="https://d.book118.com/367114102103006051" TargetMode="External" /><Relationship Id="rId8" Type="http://schemas.openxmlformats.org/officeDocument/2006/relationships/header" Target="head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5F9C36-BD11-44CE-AAA2-D072F6E4438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12346</TotalTime>
  <Pages>2</Pages>
  <Words>3992</Words>
  <Characters>22755</Characters>
  <Application>Microsoft Office Word</Application>
  <DocSecurity>0</DocSecurity>
  <Lines>189</Lines>
  <Paragraphs>53</Paragraphs>
  <ScaleCrop>false</ScaleCrop>
  <Company>MS</Company>
  <LinksUpToDate>false</LinksUpToDate>
  <CharactersWithSpaces>26694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Li-Peng</dc:creator>
  <cp:lastModifiedBy>张老师</cp:lastModifiedBy>
  <cp:revision>354</cp:revision>
  <cp:lastPrinted>2021-05-25T15:48:00Z</cp:lastPrinted>
  <dcterms:created xsi:type="dcterms:W3CDTF">2019-05-10T12:15:00Z</dcterms:created>
  <dcterms:modified xsi:type="dcterms:W3CDTF">2023-11-04T16:29:54Z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8A015EA94B9D4B5482C62A81D9DE0634_12</vt:lpwstr>
  </property>
  <property fmtid="{D5CDD505-2E9C-101B-9397-08002B2CF9AE}" pid="3" name="KSOProductBuildVer">
    <vt:lpwstr>2052-12.1.0.15712</vt:lpwstr>
  </property>
  <property fmtid="{D5CDD505-2E9C-101B-9397-08002B2CF9AE}" pid="4" name="KSORubyTemplateID">
    <vt:lpwstr>6</vt:lpwstr>
  </property>
</Properties>
</file>