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92CC6" w:rsidP="00392CC6" w14:paraId="6283E7A7" w14:textId="77777777">
      <w:pPr>
        <w:pStyle w:val="NormalWeb"/>
        <w:shd w:val="clear" w:color="auto" w:fill="FFFFFF"/>
        <w:spacing w:before="0" w:beforeAutospacing="0" w:after="0" w:afterAutospacing="0" w:line="480" w:lineRule="auto"/>
        <w:rPr>
          <w:rFonts w:ascii="微软雅黑" w:eastAsia="微软雅黑" w:hAnsi="微软雅黑"/>
          <w:b/>
          <w:bCs/>
          <w:color w:val="FF0000"/>
        </w:rPr>
      </w:pPr>
      <w:r>
        <w:rPr>
          <w:rFonts w:ascii="微软雅黑" w:eastAsia="微软雅黑" w:hAnsi="微软雅黑" w:hint="eastAsia"/>
          <w:b/>
          <w:bCs/>
          <w:color w:val="FF0000"/>
        </w:rPr>
        <w:t>附件下载：</w:t>
      </w:r>
    </w:p>
    <w:p w:rsidR="00392CC6" w:rsidP="00392CC6" w14:paraId="795ADA44" w14:textId="77777777">
      <w:pPr>
        <w:pStyle w:val="NormalWeb"/>
        <w:shd w:val="clear" w:color="auto" w:fill="FFFFFF"/>
        <w:spacing w:before="0" w:beforeAutospacing="0" w:after="0" w:afterAutospacing="0" w:line="480" w:lineRule="auto"/>
        <w:rPr>
          <w:rFonts w:ascii="微软雅黑" w:eastAsia="微软雅黑" w:hAnsi="微软雅黑" w:hint="eastAsia"/>
          <w:color w:val="333333"/>
        </w:rPr>
      </w:pPr>
      <w:r>
        <w:rPr>
          <w:rFonts w:ascii="微软雅黑" w:eastAsia="微软雅黑" w:hAnsi="微软雅黑" w:hint="eastAsia"/>
          <w:color w:val="333333"/>
        </w:rPr>
        <w:t>1.</w:t>
      </w:r>
      <w:hyperlink r:id="rId6" w:history="1">
        <w:r>
          <w:rPr>
            <w:rStyle w:val="Hyperlink"/>
            <w:rFonts w:ascii="微软雅黑" w:eastAsia="微软雅黑" w:hAnsi="微软雅黑" w:hint="eastAsia"/>
            <w:color w:val="333333"/>
          </w:rPr>
          <w:t>附件1：重庆市商品房买卖合同示范文本（预售）（征求意见稿）.docx</w:t>
        </w:r>
      </w:hyperlink>
      <w:r>
        <w:rPr>
          <w:rFonts w:ascii="微软雅黑" w:eastAsia="微软雅黑" w:hAnsi="微软雅黑" w:hint="eastAsia"/>
          <w:color w:val="333333"/>
        </w:rPr>
        <w:br/>
        <w:t>2.</w:t>
      </w:r>
      <w:hyperlink r:id="rId7" w:history="1">
        <w:r>
          <w:rPr>
            <w:rStyle w:val="Hyperlink"/>
            <w:rFonts w:ascii="微软雅黑" w:eastAsia="微软雅黑" w:hAnsi="微软雅黑" w:hint="eastAsia"/>
            <w:color w:val="333333"/>
          </w:rPr>
          <w:t>附件2：重庆市商品房买卖合同示范文本（现售）（征求意见稿）.docx</w:t>
        </w:r>
      </w:hyperlink>
    </w:p>
    <w:p w:rsidR="00392CC6" w14:paraId="24A1E76A" w14:textId="77777777">
      <w:pPr>
        <w:widowControl/>
        <w:spacing w:before="100" w:beforeAutospacing="1" w:after="100" w:afterAutospacing="1"/>
        <w:ind w:firstLine="3200" w:firstLineChars="1000"/>
        <w:rPr>
          <w:rFonts w:ascii="仿宋" w:eastAsia="仿宋" w:hAnsi="仿宋" w:cs="宋体"/>
          <w:color w:val="000000"/>
          <w:kern w:val="0"/>
          <w:sz w:val="32"/>
          <w:szCs w:val="32"/>
        </w:rPr>
        <w:sectPr w:rsidSect="00A3519D">
          <w:footerReference w:type="default" r:id="rId8"/>
          <w:pgSz w:w="11906" w:h="16838"/>
          <w:pgMar w:top="1701" w:right="1418" w:bottom="1418" w:left="1418" w:header="907" w:footer="851" w:gutter="567"/>
          <w:pgNumType w:start="1"/>
          <w:cols w:space="425"/>
          <w:docGrid w:type="lines" w:linePitch="312"/>
        </w:sectPr>
      </w:pPr>
    </w:p>
    <w:p w:rsidR="000411DC" w14:paraId="499D3632" w14:textId="77777777">
      <w:pPr>
        <w:widowControl/>
        <w:spacing w:before="100" w:beforeAutospacing="1" w:after="100" w:afterAutospacing="1"/>
        <w:ind w:firstLine="3200" w:firstLineChars="1000"/>
        <w:rPr>
          <w:rFonts w:ascii="仿宋" w:eastAsia="仿宋" w:hAnsi="仿宋" w:cs="宋体"/>
          <w:color w:val="000000"/>
          <w:kern w:val="0"/>
          <w:sz w:val="32"/>
          <w:szCs w:val="32"/>
        </w:rPr>
      </w:pPr>
      <w:r>
        <w:rPr>
          <w:rFonts w:ascii="仿宋" w:eastAsia="仿宋" w:hAnsi="仿宋" w:cs="宋体" w:hint="eastAsia"/>
          <w:color w:val="000000"/>
          <w:kern w:val="0"/>
          <w:sz w:val="32"/>
          <w:szCs w:val="32"/>
        </w:rPr>
        <w:t>合同登记号：（</w:t>
      </w:r>
      <w:r>
        <w:rPr>
          <w:rFonts w:ascii="仿宋" w:eastAsia="仿宋" w:hAnsi="仿宋" w:cs="宋体"/>
          <w:color w:val="000000"/>
          <w:kern w:val="0"/>
          <w:sz w:val="32"/>
          <w:szCs w:val="32"/>
        </w:rPr>
        <w:t xml:space="preserve">  </w:t>
      </w:r>
      <w:r>
        <w:rPr>
          <w:rFonts w:ascii="仿宋" w:eastAsia="仿宋" w:hAnsi="仿宋" w:cs="宋体" w:hint="eastAsia"/>
          <w:color w:val="000000"/>
          <w:kern w:val="0"/>
          <w:sz w:val="32"/>
          <w:szCs w:val="32"/>
        </w:rPr>
        <w:t>）商字第（</w:t>
      </w:r>
      <w:r>
        <w:rPr>
          <w:rFonts w:ascii="仿宋" w:eastAsia="仿宋" w:hAnsi="仿宋" w:cs="宋体"/>
          <w:color w:val="000000"/>
          <w:kern w:val="0"/>
          <w:sz w:val="32"/>
          <w:szCs w:val="32"/>
        </w:rPr>
        <w:t xml:space="preserve">  </w:t>
      </w:r>
      <w:r>
        <w:rPr>
          <w:rFonts w:ascii="仿宋" w:eastAsia="仿宋" w:hAnsi="仿宋" w:cs="宋体" w:hint="eastAsia"/>
          <w:color w:val="000000"/>
          <w:kern w:val="0"/>
          <w:sz w:val="32"/>
          <w:szCs w:val="32"/>
        </w:rPr>
        <w:t>）号</w:t>
      </w:r>
    </w:p>
    <w:p w:rsidR="000411DC" w14:paraId="2F34FC26" w14:textId="77777777">
      <w:pPr>
        <w:widowControl/>
        <w:spacing w:before="100" w:beforeAutospacing="1" w:after="100" w:afterAutospacing="1"/>
        <w:rPr>
          <w:rFonts w:ascii="仿宋" w:eastAsia="仿宋" w:hAnsi="仿宋" w:cs="宋体"/>
          <w:color w:val="000000"/>
          <w:kern w:val="0"/>
          <w:sz w:val="32"/>
          <w:szCs w:val="32"/>
        </w:rPr>
      </w:pPr>
    </w:p>
    <w:p w:rsidR="000411DC" w14:paraId="1EBA0B6F" w14:textId="77777777">
      <w:pPr>
        <w:widowControl/>
        <w:spacing w:before="100" w:beforeAutospacing="1" w:after="100" w:afterAutospacing="1"/>
        <w:rPr>
          <w:rFonts w:ascii="仿宋" w:eastAsia="仿宋" w:hAnsi="仿宋" w:cs="宋体"/>
          <w:color w:val="000000"/>
          <w:kern w:val="0"/>
          <w:sz w:val="27"/>
          <w:szCs w:val="27"/>
        </w:rPr>
      </w:pPr>
    </w:p>
    <w:p w:rsidR="000411DC" w14:paraId="62555BB1" w14:textId="77777777">
      <w:pPr>
        <w:widowControl/>
        <w:spacing w:before="100" w:beforeAutospacing="1" w:after="100" w:afterAutospacing="1"/>
        <w:jc w:val="center"/>
        <w:rPr>
          <w:rFonts w:ascii="仿宋" w:eastAsia="仿宋" w:hAnsi="仿宋" w:cs="宋体"/>
          <w:color w:val="000000"/>
          <w:kern w:val="0"/>
          <w:sz w:val="52"/>
          <w:szCs w:val="52"/>
        </w:rPr>
      </w:pPr>
      <w:r>
        <w:rPr>
          <w:rFonts w:ascii="仿宋" w:eastAsia="仿宋" w:hAnsi="仿宋" w:cs="宋体" w:hint="eastAsia"/>
          <w:color w:val="000000"/>
          <w:kern w:val="0"/>
          <w:sz w:val="52"/>
          <w:szCs w:val="52"/>
        </w:rPr>
        <w:t>重庆市商品房买卖合同（预售）</w:t>
      </w:r>
    </w:p>
    <w:p w:rsidR="000411DC" w14:paraId="7FAB823E" w14:textId="77777777">
      <w:pPr>
        <w:widowControl/>
        <w:spacing w:before="100" w:beforeAutospacing="1" w:after="100" w:afterAutospacing="1"/>
        <w:jc w:val="center"/>
        <w:rPr>
          <w:rFonts w:ascii="仿宋" w:eastAsia="仿宋" w:hAnsi="仿宋" w:cs="宋体"/>
          <w:color w:val="000000"/>
          <w:kern w:val="0"/>
          <w:sz w:val="52"/>
          <w:szCs w:val="52"/>
        </w:rPr>
      </w:pPr>
      <w:r>
        <w:rPr>
          <w:rFonts w:ascii="仿宋" w:eastAsia="仿宋" w:hAnsi="仿宋" w:cs="宋体" w:hint="eastAsia"/>
          <w:color w:val="000000"/>
          <w:kern w:val="0"/>
          <w:sz w:val="52"/>
          <w:szCs w:val="52"/>
        </w:rPr>
        <w:t>（征求意见稿）</w:t>
      </w:r>
    </w:p>
    <w:p w:rsidR="000411DC" w14:paraId="71B088C5" w14:textId="77777777">
      <w:pPr>
        <w:widowControl/>
        <w:spacing w:before="100" w:beforeAutospacing="1" w:after="100" w:afterAutospacing="1"/>
        <w:jc w:val="center"/>
        <w:rPr>
          <w:rFonts w:ascii="仿宋" w:eastAsia="仿宋" w:hAnsi="仿宋" w:cs="宋体"/>
          <w:color w:val="000000"/>
          <w:kern w:val="0"/>
          <w:sz w:val="52"/>
          <w:szCs w:val="52"/>
        </w:rPr>
      </w:pPr>
    </w:p>
    <w:p w:rsidR="000411DC" w14:paraId="1C7BDE56" w14:textId="77777777">
      <w:pPr>
        <w:widowControl/>
        <w:spacing w:before="100" w:beforeAutospacing="1" w:after="100" w:afterAutospacing="1"/>
        <w:jc w:val="center"/>
        <w:rPr>
          <w:rFonts w:ascii="仿宋" w:eastAsia="仿宋" w:hAnsi="仿宋" w:cs="宋体"/>
          <w:color w:val="000000"/>
          <w:kern w:val="0"/>
          <w:sz w:val="52"/>
          <w:szCs w:val="52"/>
        </w:rPr>
      </w:pPr>
    </w:p>
    <w:p w:rsidR="000411DC" w14:paraId="570D4AF4" w14:textId="77777777">
      <w:pPr>
        <w:autoSpaceDE w:val="0"/>
        <w:autoSpaceDN w:val="0"/>
        <w:adjustRightInd w:val="0"/>
        <w:spacing w:line="500" w:lineRule="exact"/>
        <w:ind w:firstLine="832" w:firstLineChars="260"/>
        <w:rPr>
          <w:rFonts w:ascii="仿宋" w:eastAsia="仿宋" w:hAnsi="仿宋" w:cs="宋体"/>
          <w:kern w:val="0"/>
          <w:sz w:val="32"/>
          <w:szCs w:val="32"/>
        </w:rPr>
      </w:pPr>
      <w:r>
        <w:rPr>
          <w:rFonts w:ascii="仿宋" w:eastAsia="仿宋" w:hAnsi="仿宋" w:cs="宋体" w:hint="eastAsia"/>
          <w:kern w:val="0"/>
          <w:sz w:val="32"/>
          <w:szCs w:val="32"/>
        </w:rPr>
        <w:t>出卖人：</w:t>
      </w:r>
      <w:r>
        <w:rPr>
          <w:rFonts w:ascii="仿宋" w:eastAsia="仿宋" w:hAnsi="仿宋" w:cs="宋体"/>
          <w:kern w:val="0"/>
          <w:sz w:val="32"/>
          <w:szCs w:val="32"/>
          <w:u w:val="single"/>
        </w:rPr>
        <w:t xml:space="preserve">             </w:t>
      </w:r>
      <w:r>
        <w:rPr>
          <w:rFonts w:ascii="仿宋" w:eastAsia="仿宋" w:hAnsi="仿宋" w:cs="宋体" w:hint="eastAsia"/>
          <w:kern w:val="0"/>
          <w:sz w:val="32"/>
          <w:szCs w:val="32"/>
          <w:u w:val="single"/>
        </w:rPr>
        <w:t xml:space="preserve">    </w:t>
      </w:r>
      <w:r>
        <w:rPr>
          <w:rFonts w:ascii="仿宋" w:eastAsia="仿宋" w:hAnsi="仿宋" w:cs="宋体"/>
          <w:kern w:val="0"/>
          <w:sz w:val="32"/>
          <w:szCs w:val="32"/>
          <w:u w:val="single"/>
        </w:rPr>
        <w:t xml:space="preserve">                 </w:t>
      </w:r>
      <w:r>
        <w:rPr>
          <w:rFonts w:ascii="仿宋" w:eastAsia="仿宋" w:hAnsi="仿宋" w:cs="宋体"/>
          <w:kern w:val="0"/>
          <w:sz w:val="32"/>
          <w:szCs w:val="32"/>
        </w:rPr>
        <w:t xml:space="preserve"> </w:t>
      </w:r>
    </w:p>
    <w:p w:rsidR="000411DC" w14:paraId="340157F2" w14:textId="77777777">
      <w:pPr>
        <w:autoSpaceDE w:val="0"/>
        <w:autoSpaceDN w:val="0"/>
        <w:adjustRightInd w:val="0"/>
        <w:spacing w:line="500" w:lineRule="exact"/>
        <w:ind w:firstLine="832" w:firstLineChars="260"/>
        <w:rPr>
          <w:rFonts w:ascii="仿宋" w:eastAsia="仿宋" w:hAnsi="仿宋"/>
          <w:kern w:val="0"/>
          <w:sz w:val="32"/>
          <w:szCs w:val="32"/>
        </w:rPr>
      </w:pPr>
    </w:p>
    <w:p w:rsidR="000411DC" w14:paraId="3297A892" w14:textId="77777777">
      <w:pPr>
        <w:autoSpaceDE w:val="0"/>
        <w:autoSpaceDN w:val="0"/>
        <w:adjustRightInd w:val="0"/>
        <w:spacing w:line="500" w:lineRule="exact"/>
        <w:ind w:firstLine="832" w:firstLineChars="260"/>
        <w:jc w:val="left"/>
        <w:rPr>
          <w:rFonts w:ascii="仿宋" w:eastAsia="仿宋" w:hAnsi="仿宋"/>
          <w:kern w:val="0"/>
          <w:sz w:val="32"/>
          <w:szCs w:val="32"/>
        </w:rPr>
      </w:pPr>
      <w:r>
        <w:rPr>
          <w:rFonts w:ascii="仿宋" w:eastAsia="仿宋" w:hAnsi="仿宋" w:cs="宋体" w:hint="eastAsia"/>
          <w:kern w:val="0"/>
          <w:sz w:val="32"/>
          <w:szCs w:val="32"/>
        </w:rPr>
        <w:t>买受人：</w:t>
      </w:r>
      <w:r>
        <w:rPr>
          <w:rFonts w:ascii="仿宋" w:eastAsia="仿宋" w:hAnsi="仿宋" w:cs="宋体"/>
          <w:kern w:val="0"/>
          <w:sz w:val="32"/>
          <w:szCs w:val="32"/>
          <w:u w:val="single"/>
        </w:rPr>
        <w:t xml:space="preserve">                 </w:t>
      </w:r>
      <w:r>
        <w:rPr>
          <w:rFonts w:ascii="仿宋" w:eastAsia="仿宋" w:hAnsi="仿宋" w:cs="宋体" w:hint="eastAsia"/>
          <w:kern w:val="0"/>
          <w:sz w:val="32"/>
          <w:szCs w:val="32"/>
          <w:u w:val="single"/>
        </w:rPr>
        <w:t xml:space="preserve"> </w:t>
      </w:r>
      <w:r>
        <w:rPr>
          <w:rFonts w:ascii="仿宋" w:eastAsia="仿宋" w:hAnsi="仿宋" w:cs="宋体"/>
          <w:kern w:val="0"/>
          <w:sz w:val="32"/>
          <w:szCs w:val="32"/>
          <w:u w:val="single"/>
        </w:rPr>
        <w:t xml:space="preserve">                </w:t>
      </w:r>
      <w:r>
        <w:rPr>
          <w:rFonts w:ascii="仿宋" w:eastAsia="仿宋" w:hAnsi="仿宋" w:cs="宋体"/>
          <w:kern w:val="0"/>
          <w:sz w:val="32"/>
          <w:szCs w:val="32"/>
        </w:rPr>
        <w:t xml:space="preserve"> </w:t>
      </w:r>
    </w:p>
    <w:p w:rsidR="000411DC" w14:paraId="7F2AB1B7" w14:textId="77777777">
      <w:pPr>
        <w:widowControl/>
        <w:spacing w:before="100" w:beforeAutospacing="1" w:after="100" w:afterAutospacing="1"/>
        <w:jc w:val="center"/>
        <w:rPr>
          <w:rFonts w:ascii="仿宋" w:eastAsia="仿宋" w:hAnsi="仿宋" w:cs="宋体"/>
          <w:color w:val="000000"/>
          <w:kern w:val="0"/>
          <w:sz w:val="27"/>
          <w:szCs w:val="27"/>
        </w:rPr>
      </w:pPr>
    </w:p>
    <w:p w:rsidR="000411DC" w14:paraId="23F0C107" w14:textId="77777777">
      <w:pPr>
        <w:widowControl/>
        <w:spacing w:before="100" w:beforeAutospacing="1" w:after="100" w:afterAutospacing="1"/>
        <w:jc w:val="center"/>
        <w:rPr>
          <w:rFonts w:ascii="仿宋" w:eastAsia="仿宋" w:hAnsi="仿宋" w:cs="宋体"/>
          <w:color w:val="000000"/>
          <w:kern w:val="0"/>
          <w:sz w:val="32"/>
          <w:szCs w:val="32"/>
        </w:rPr>
      </w:pPr>
    </w:p>
    <w:p w:rsidR="000411DC" w14:paraId="6629F3A5" w14:textId="77777777">
      <w:pPr>
        <w:widowControl/>
        <w:spacing w:before="100" w:beforeAutospacing="1" w:after="100" w:afterAutospacing="1"/>
        <w:rPr>
          <w:rFonts w:ascii="仿宋" w:eastAsia="仿宋" w:hAnsi="仿宋" w:cs="宋体"/>
          <w:color w:val="000000"/>
          <w:kern w:val="0"/>
          <w:sz w:val="27"/>
          <w:szCs w:val="27"/>
        </w:rPr>
      </w:pPr>
    </w:p>
    <w:p w:rsidR="000411DC" w14:paraId="7274F36E" w14:textId="77777777">
      <w:pPr>
        <w:widowControl/>
        <w:spacing w:before="100" w:beforeAutospacing="1" w:after="100" w:afterAutospacing="1"/>
        <w:jc w:val="center"/>
        <w:rPr>
          <w:rFonts w:ascii="仿宋" w:eastAsia="仿宋" w:hAnsi="仿宋" w:cs="宋体"/>
          <w:color w:val="000000"/>
          <w:kern w:val="0"/>
          <w:sz w:val="27"/>
          <w:szCs w:val="27"/>
        </w:rPr>
      </w:pPr>
      <w:r>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column">
                  <wp:posOffset>4298950</wp:posOffset>
                </wp:positionH>
                <wp:positionV relativeFrom="paragraph">
                  <wp:posOffset>306705</wp:posOffset>
                </wp:positionV>
                <wp:extent cx="571500" cy="39624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71500" cy="396240"/>
                        </a:xfrm>
                        <a:prstGeom prst="rect">
                          <a:avLst/>
                        </a:prstGeom>
                        <a:noFill/>
                        <a:ln w="9525">
                          <a:noFill/>
                          <a:miter lim="800000"/>
                        </a:ln>
                        <a:extLst>
                          <a:ext xmlns:a="http://schemas.openxmlformats.org/drawingml/2006/main" uri="{909E8E84-426E-40DD-AFC4-6F175D3DCCD1}">
                            <a14:hiddenFill xmlns:a14="http://schemas.microsoft.com/office/drawing/2010/main">
                              <a:solidFill>
                                <a:srgbClr val="FFFFFF"/>
                              </a:solidFill>
                            </a14:hiddenFill>
                          </a:ext>
                        </a:extLst>
                      </wps:spPr>
                      <wps:txbx>
                        <w:txbxContent>
                          <w:p w:rsidR="000411DC" w14:textId="77777777">
                            <w:pPr>
                              <w:rPr>
                                <w:sz w:val="28"/>
                                <w:szCs w:val="28"/>
                              </w:rPr>
                            </w:pPr>
                            <w:r>
                              <w:rPr>
                                <w:rFonts w:hint="eastAsia"/>
                                <w:sz w:val="28"/>
                                <w:szCs w:val="28"/>
                              </w:rPr>
                              <w:t>印制</w:t>
                            </w:r>
                          </w:p>
                        </w:txbxContent>
                      </wps:txbx>
                      <wps:bodyPr rot="0" vert="horz"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1" o:spid="_x0000_s1025" type="#_x0000_t202" style="width:45pt;height:31.2pt;margin-top:24.15pt;margin-left:338.5pt;mso-wrap-distance-bottom:0;mso-wrap-distance-left:9pt;mso-wrap-distance-right:9pt;mso-wrap-distance-top:0;position:absolute;v-text-anchor:top;z-index:251658240" filled="f" fillcolor="this" stroked="f" strokeweight="0.75pt">
                <v:textbox>
                  <w:txbxContent>
                    <w:p w:rsidR="000411DC" w14:paraId="232E73EB" w14:textId="77777777">
                      <w:pPr>
                        <w:rPr>
                          <w:sz w:val="28"/>
                          <w:szCs w:val="28"/>
                        </w:rPr>
                      </w:pPr>
                      <w:r>
                        <w:rPr>
                          <w:rFonts w:hint="eastAsia"/>
                          <w:sz w:val="28"/>
                          <w:szCs w:val="28"/>
                        </w:rPr>
                        <w:t>印制</w:t>
                      </w:r>
                    </w:p>
                  </w:txbxContent>
                </v:textbox>
              </v:shape>
            </w:pict>
          </mc:Fallback>
        </mc:AlternateContent>
      </w:r>
      <w:r>
        <w:rPr>
          <w:rFonts w:ascii="仿宋" w:eastAsia="仿宋" w:hAnsi="仿宋" w:cs="宋体" w:hint="eastAsia"/>
          <w:color w:val="000000"/>
          <w:kern w:val="0"/>
          <w:sz w:val="32"/>
          <w:szCs w:val="32"/>
        </w:rPr>
        <w:t>重庆市住房和城乡建设委员会</w:t>
      </w:r>
      <w:r>
        <w:rPr>
          <w:rFonts w:eastAsia="仿宋" w:cs="Calibri"/>
          <w:color w:val="000000"/>
          <w:kern w:val="0"/>
          <w:sz w:val="32"/>
        </w:rPr>
        <w:t> </w:t>
      </w:r>
    </w:p>
    <w:p w:rsidR="000411DC" w14:paraId="0BABB1C9" w14:textId="77777777">
      <w:pPr>
        <w:widowControl/>
        <w:spacing w:before="100" w:beforeAutospacing="1" w:after="100" w:afterAutospacing="1"/>
        <w:jc w:val="center"/>
        <w:rPr>
          <w:rFonts w:ascii="仿宋" w:eastAsia="仿宋" w:hAnsi="仿宋" w:cs="宋体"/>
          <w:color w:val="000000"/>
          <w:kern w:val="0"/>
          <w:sz w:val="27"/>
          <w:szCs w:val="27"/>
        </w:rPr>
        <w:sectPr w:rsidSect="00A3519D">
          <w:footerReference w:type="default" r:id="rId9"/>
          <w:pgSz w:w="11906" w:h="16838"/>
          <w:pgMar w:top="1701" w:right="1418" w:bottom="1418" w:left="1418" w:header="907" w:footer="851" w:gutter="567"/>
          <w:pgNumType w:start="1"/>
          <w:cols w:space="425"/>
          <w:docGrid w:type="lines" w:linePitch="312"/>
        </w:sectPr>
      </w:pPr>
      <w:r>
        <w:rPr>
          <w:rFonts w:ascii="仿宋" w:eastAsia="仿宋" w:hAnsi="仿宋" w:cs="宋体" w:hint="eastAsia"/>
          <w:color w:val="000000"/>
          <w:kern w:val="0"/>
          <w:sz w:val="32"/>
          <w:szCs w:val="32"/>
        </w:rPr>
        <w:t>重庆市市场监督管理局</w:t>
      </w:r>
      <w:r>
        <w:rPr>
          <w:rFonts w:eastAsia="仿宋" w:cs="Calibri"/>
          <w:color w:val="000000"/>
          <w:kern w:val="0"/>
          <w:sz w:val="32"/>
          <w:szCs w:val="32"/>
        </w:rPr>
        <w:t> </w:t>
      </w:r>
      <w:r>
        <w:rPr>
          <w:rFonts w:eastAsia="仿宋" w:cs="Calibri"/>
          <w:color w:val="000000"/>
          <w:kern w:val="0"/>
          <w:sz w:val="32"/>
        </w:rPr>
        <w:t> </w:t>
      </w:r>
    </w:p>
    <w:p w:rsidR="000411DC" w14:paraId="54D01202" w14:textId="77777777">
      <w:pPr>
        <w:adjustRightInd w:val="0"/>
        <w:snapToGrid w:val="0"/>
        <w:spacing w:before="100" w:beforeAutospacing="1" w:after="100" w:afterAutospacing="1"/>
        <w:ind w:firstLine="720" w:firstLineChars="200"/>
        <w:jc w:val="center"/>
        <w:rPr>
          <w:rFonts w:ascii="黑体" w:eastAsia="黑体" w:hAnsi="黑体"/>
          <w:b/>
          <w:color w:val="000000"/>
          <w:sz w:val="36"/>
          <w:szCs w:val="36"/>
        </w:rPr>
      </w:pPr>
      <w:r>
        <w:rPr>
          <w:rFonts w:ascii="黑体" w:eastAsia="黑体" w:hAnsi="黑体" w:hint="eastAsia"/>
          <w:b/>
          <w:color w:val="000000"/>
          <w:sz w:val="36"/>
          <w:szCs w:val="36"/>
        </w:rPr>
        <w:t>目</w:t>
      </w:r>
      <w:r>
        <w:rPr>
          <w:rFonts w:eastAsia="黑体"/>
          <w:b/>
          <w:color w:val="000000"/>
          <w:sz w:val="36"/>
          <w:szCs w:val="36"/>
        </w:rPr>
        <w:t> </w:t>
      </w:r>
      <w:r>
        <w:rPr>
          <w:rFonts w:ascii="黑体" w:eastAsia="黑体" w:hAnsi="黑体"/>
          <w:b/>
          <w:color w:val="000000"/>
          <w:sz w:val="36"/>
          <w:szCs w:val="36"/>
        </w:rPr>
        <w:t xml:space="preserve"> </w:t>
      </w:r>
      <w:r>
        <w:rPr>
          <w:rFonts w:ascii="黑体" w:eastAsia="黑体" w:hAnsi="黑体" w:hint="eastAsia"/>
          <w:b/>
          <w:color w:val="000000"/>
          <w:sz w:val="36"/>
          <w:szCs w:val="36"/>
        </w:rPr>
        <w:t>录</w:t>
      </w:r>
    </w:p>
    <w:p w:rsidR="000411DC" w14:paraId="4D4FB416" w14:textId="77777777">
      <w:pPr>
        <w:adjustRightInd w:val="0"/>
        <w:snapToGrid w:val="0"/>
        <w:spacing w:before="100" w:beforeAutospacing="1" w:after="100" w:afterAutospacing="1"/>
        <w:ind w:firstLine="600" w:firstLineChars="200"/>
        <w:jc w:val="left"/>
        <w:rPr>
          <w:rFonts w:ascii="仿宋" w:eastAsia="仿宋" w:hAnsi="仿宋"/>
          <w:color w:val="000000"/>
          <w:sz w:val="30"/>
          <w:szCs w:val="30"/>
        </w:rPr>
      </w:pPr>
      <w:r>
        <w:rPr>
          <w:rFonts w:ascii="仿宋" w:eastAsia="仿宋" w:hAnsi="仿宋" w:hint="eastAsia"/>
          <w:color w:val="000000"/>
          <w:sz w:val="30"/>
          <w:szCs w:val="30"/>
        </w:rPr>
        <w:t>第一章</w:t>
      </w:r>
      <w:r>
        <w:rPr>
          <w:rFonts w:eastAsia="仿宋"/>
          <w:color w:val="000000"/>
          <w:sz w:val="30"/>
          <w:szCs w:val="30"/>
        </w:rPr>
        <w:t> </w:t>
      </w:r>
      <w:r>
        <w:rPr>
          <w:rFonts w:ascii="仿宋" w:eastAsia="仿宋" w:hAnsi="仿宋"/>
          <w:color w:val="000000"/>
          <w:sz w:val="30"/>
          <w:szCs w:val="30"/>
        </w:rPr>
        <w:t xml:space="preserve"> </w:t>
      </w:r>
      <w:r>
        <w:rPr>
          <w:rFonts w:ascii="仿宋" w:eastAsia="仿宋" w:hAnsi="仿宋" w:hint="eastAsia"/>
          <w:color w:val="000000"/>
          <w:sz w:val="30"/>
          <w:szCs w:val="30"/>
        </w:rPr>
        <w:t>合同当事人</w:t>
      </w:r>
    </w:p>
    <w:p w:rsidR="000411DC" w14:paraId="05BC9646" w14:textId="77777777">
      <w:pPr>
        <w:adjustRightInd w:val="0"/>
        <w:snapToGrid w:val="0"/>
        <w:spacing w:before="100" w:beforeAutospacing="1" w:after="100" w:afterAutospacing="1"/>
        <w:ind w:firstLine="600" w:firstLineChars="200"/>
        <w:jc w:val="left"/>
        <w:rPr>
          <w:rFonts w:ascii="仿宋" w:eastAsia="仿宋" w:hAnsi="仿宋"/>
          <w:color w:val="000000"/>
          <w:sz w:val="30"/>
          <w:szCs w:val="30"/>
        </w:rPr>
      </w:pPr>
      <w:r>
        <w:rPr>
          <w:rFonts w:ascii="仿宋" w:eastAsia="仿宋" w:hAnsi="仿宋" w:hint="eastAsia"/>
          <w:color w:val="000000"/>
          <w:sz w:val="30"/>
          <w:szCs w:val="30"/>
        </w:rPr>
        <w:t>第二章</w:t>
      </w:r>
      <w:r>
        <w:rPr>
          <w:rFonts w:eastAsia="仿宋"/>
          <w:color w:val="000000"/>
          <w:sz w:val="30"/>
          <w:szCs w:val="30"/>
        </w:rPr>
        <w:t> </w:t>
      </w:r>
      <w:r>
        <w:rPr>
          <w:rFonts w:ascii="仿宋" w:eastAsia="仿宋" w:hAnsi="仿宋"/>
          <w:color w:val="000000"/>
          <w:sz w:val="30"/>
          <w:szCs w:val="30"/>
        </w:rPr>
        <w:t xml:space="preserve"> </w:t>
      </w:r>
      <w:r>
        <w:rPr>
          <w:rFonts w:ascii="仿宋" w:eastAsia="仿宋" w:hAnsi="仿宋" w:hint="eastAsia"/>
          <w:color w:val="000000"/>
          <w:sz w:val="30"/>
          <w:szCs w:val="30"/>
        </w:rPr>
        <w:t>商品房基本状况</w:t>
      </w:r>
    </w:p>
    <w:p w:rsidR="000411DC" w14:paraId="2EDDAC96" w14:textId="77777777">
      <w:pPr>
        <w:adjustRightInd w:val="0"/>
        <w:snapToGrid w:val="0"/>
        <w:spacing w:before="100" w:beforeAutospacing="1" w:after="100" w:afterAutospacing="1"/>
        <w:ind w:firstLine="600" w:firstLineChars="200"/>
        <w:jc w:val="left"/>
        <w:rPr>
          <w:rFonts w:ascii="仿宋" w:eastAsia="仿宋" w:hAnsi="仿宋"/>
          <w:color w:val="000000"/>
          <w:sz w:val="30"/>
          <w:szCs w:val="30"/>
        </w:rPr>
      </w:pPr>
      <w:r>
        <w:rPr>
          <w:rFonts w:ascii="仿宋" w:eastAsia="仿宋" w:hAnsi="仿宋" w:hint="eastAsia"/>
          <w:color w:val="000000"/>
          <w:sz w:val="30"/>
          <w:szCs w:val="30"/>
        </w:rPr>
        <w:t>第三章</w:t>
      </w:r>
      <w:r>
        <w:rPr>
          <w:rFonts w:eastAsia="仿宋"/>
          <w:color w:val="000000"/>
          <w:sz w:val="30"/>
          <w:szCs w:val="30"/>
        </w:rPr>
        <w:t> </w:t>
      </w:r>
      <w:r>
        <w:rPr>
          <w:rFonts w:ascii="仿宋" w:eastAsia="仿宋" w:hAnsi="仿宋"/>
          <w:color w:val="000000"/>
          <w:sz w:val="30"/>
          <w:szCs w:val="30"/>
        </w:rPr>
        <w:t xml:space="preserve"> </w:t>
      </w:r>
      <w:r>
        <w:rPr>
          <w:rFonts w:ascii="仿宋" w:eastAsia="仿宋" w:hAnsi="仿宋" w:hint="eastAsia"/>
          <w:color w:val="000000"/>
          <w:sz w:val="30"/>
          <w:szCs w:val="30"/>
        </w:rPr>
        <w:t>商品房价款</w:t>
      </w:r>
    </w:p>
    <w:p w:rsidR="000411DC" w14:paraId="0932AFF7" w14:textId="77777777">
      <w:pPr>
        <w:adjustRightInd w:val="0"/>
        <w:snapToGrid w:val="0"/>
        <w:spacing w:before="100" w:beforeAutospacing="1" w:after="100" w:afterAutospacing="1"/>
        <w:ind w:firstLine="600" w:firstLineChars="200"/>
        <w:jc w:val="left"/>
        <w:rPr>
          <w:rFonts w:ascii="仿宋" w:eastAsia="仿宋" w:hAnsi="仿宋"/>
          <w:color w:val="000000"/>
          <w:sz w:val="30"/>
          <w:szCs w:val="30"/>
        </w:rPr>
      </w:pPr>
      <w:r>
        <w:rPr>
          <w:rFonts w:ascii="仿宋" w:eastAsia="仿宋" w:hAnsi="仿宋" w:hint="eastAsia"/>
          <w:color w:val="000000"/>
          <w:sz w:val="30"/>
          <w:szCs w:val="30"/>
        </w:rPr>
        <w:t>第四章</w:t>
      </w:r>
      <w:r>
        <w:rPr>
          <w:rFonts w:eastAsia="仿宋"/>
          <w:color w:val="000000"/>
          <w:sz w:val="30"/>
          <w:szCs w:val="30"/>
        </w:rPr>
        <w:t> </w:t>
      </w:r>
      <w:r>
        <w:rPr>
          <w:rFonts w:ascii="仿宋" w:eastAsia="仿宋" w:hAnsi="仿宋"/>
          <w:color w:val="000000"/>
          <w:sz w:val="30"/>
          <w:szCs w:val="30"/>
        </w:rPr>
        <w:t xml:space="preserve"> </w:t>
      </w:r>
      <w:r>
        <w:rPr>
          <w:rFonts w:ascii="仿宋" w:eastAsia="仿宋" w:hAnsi="仿宋" w:hint="eastAsia"/>
          <w:color w:val="000000"/>
          <w:sz w:val="30"/>
          <w:szCs w:val="30"/>
        </w:rPr>
        <w:t>商品房交付</w:t>
      </w:r>
    </w:p>
    <w:p w:rsidR="000411DC" w14:paraId="7895566B" w14:textId="77777777">
      <w:pPr>
        <w:adjustRightInd w:val="0"/>
        <w:snapToGrid w:val="0"/>
        <w:spacing w:before="100" w:beforeAutospacing="1" w:after="100" w:afterAutospacing="1"/>
        <w:ind w:firstLine="600" w:firstLineChars="200"/>
        <w:jc w:val="left"/>
        <w:rPr>
          <w:rFonts w:ascii="仿宋" w:eastAsia="仿宋" w:hAnsi="仿宋"/>
          <w:color w:val="000000"/>
          <w:sz w:val="30"/>
          <w:szCs w:val="30"/>
        </w:rPr>
      </w:pPr>
      <w:r>
        <w:rPr>
          <w:rFonts w:ascii="仿宋" w:eastAsia="仿宋" w:hAnsi="仿宋" w:hint="eastAsia"/>
          <w:color w:val="000000"/>
          <w:sz w:val="30"/>
          <w:szCs w:val="30"/>
        </w:rPr>
        <w:t>第五章</w:t>
      </w:r>
      <w:r>
        <w:rPr>
          <w:rFonts w:eastAsia="仿宋"/>
          <w:color w:val="000000"/>
          <w:sz w:val="30"/>
          <w:szCs w:val="30"/>
        </w:rPr>
        <w:t> </w:t>
      </w:r>
      <w:r>
        <w:rPr>
          <w:rFonts w:ascii="仿宋" w:eastAsia="仿宋" w:hAnsi="仿宋"/>
          <w:color w:val="000000"/>
          <w:sz w:val="30"/>
          <w:szCs w:val="30"/>
        </w:rPr>
        <w:t xml:space="preserve"> </w:t>
      </w:r>
      <w:r>
        <w:rPr>
          <w:rFonts w:ascii="仿宋" w:eastAsia="仿宋" w:hAnsi="仿宋" w:hint="eastAsia"/>
          <w:color w:val="000000"/>
          <w:sz w:val="30"/>
          <w:szCs w:val="30"/>
        </w:rPr>
        <w:t>面积差异处理</w:t>
      </w:r>
    </w:p>
    <w:p w:rsidR="000411DC" w14:paraId="14212FD9" w14:textId="77777777">
      <w:pPr>
        <w:adjustRightInd w:val="0"/>
        <w:snapToGrid w:val="0"/>
        <w:spacing w:before="100" w:beforeAutospacing="1" w:after="100" w:afterAutospacing="1"/>
        <w:ind w:firstLine="600" w:firstLineChars="200"/>
        <w:jc w:val="left"/>
        <w:rPr>
          <w:rFonts w:ascii="仿宋" w:eastAsia="仿宋" w:hAnsi="仿宋"/>
          <w:color w:val="000000"/>
          <w:sz w:val="30"/>
          <w:szCs w:val="30"/>
        </w:rPr>
      </w:pPr>
      <w:r>
        <w:rPr>
          <w:rFonts w:ascii="仿宋" w:eastAsia="仿宋" w:hAnsi="仿宋" w:hint="eastAsia"/>
          <w:color w:val="000000"/>
          <w:sz w:val="30"/>
          <w:szCs w:val="30"/>
        </w:rPr>
        <w:t>第六章</w:t>
      </w:r>
      <w:r>
        <w:rPr>
          <w:rFonts w:eastAsia="仿宋"/>
          <w:color w:val="000000"/>
          <w:sz w:val="30"/>
          <w:szCs w:val="30"/>
        </w:rPr>
        <w:t> </w:t>
      </w:r>
      <w:r>
        <w:rPr>
          <w:rFonts w:ascii="仿宋" w:eastAsia="仿宋" w:hAnsi="仿宋"/>
          <w:color w:val="000000"/>
          <w:sz w:val="30"/>
          <w:szCs w:val="30"/>
        </w:rPr>
        <w:t xml:space="preserve"> </w:t>
      </w:r>
      <w:r>
        <w:rPr>
          <w:rFonts w:ascii="仿宋" w:eastAsia="仿宋" w:hAnsi="仿宋" w:hint="eastAsia"/>
          <w:color w:val="000000"/>
          <w:sz w:val="30"/>
          <w:szCs w:val="30"/>
        </w:rPr>
        <w:t>规划设计变更</w:t>
      </w:r>
    </w:p>
    <w:p w:rsidR="000411DC" w14:paraId="58355DBD" w14:textId="77777777">
      <w:pPr>
        <w:adjustRightInd w:val="0"/>
        <w:snapToGrid w:val="0"/>
        <w:spacing w:before="100" w:beforeAutospacing="1" w:after="100" w:afterAutospacing="1"/>
        <w:ind w:firstLine="600" w:firstLineChars="200"/>
        <w:jc w:val="left"/>
        <w:rPr>
          <w:rFonts w:ascii="仿宋" w:eastAsia="仿宋" w:hAnsi="仿宋"/>
          <w:color w:val="000000"/>
          <w:sz w:val="30"/>
          <w:szCs w:val="30"/>
        </w:rPr>
      </w:pPr>
      <w:r>
        <w:rPr>
          <w:rFonts w:ascii="仿宋" w:eastAsia="仿宋" w:hAnsi="仿宋" w:hint="eastAsia"/>
          <w:color w:val="000000"/>
          <w:sz w:val="30"/>
          <w:szCs w:val="30"/>
        </w:rPr>
        <w:t>第七章</w:t>
      </w:r>
      <w:r>
        <w:rPr>
          <w:rFonts w:eastAsia="仿宋"/>
          <w:color w:val="000000"/>
          <w:sz w:val="30"/>
          <w:szCs w:val="30"/>
        </w:rPr>
        <w:t> </w:t>
      </w:r>
      <w:r>
        <w:rPr>
          <w:rFonts w:ascii="仿宋" w:eastAsia="仿宋" w:hAnsi="仿宋"/>
          <w:color w:val="000000"/>
          <w:sz w:val="30"/>
          <w:szCs w:val="30"/>
        </w:rPr>
        <w:t xml:space="preserve"> </w:t>
      </w:r>
      <w:r>
        <w:rPr>
          <w:rFonts w:ascii="仿宋" w:eastAsia="仿宋" w:hAnsi="仿宋" w:hint="eastAsia"/>
          <w:color w:val="000000"/>
          <w:sz w:val="30"/>
          <w:szCs w:val="30"/>
        </w:rPr>
        <w:t>商品房质量及保修责任</w:t>
      </w:r>
    </w:p>
    <w:p w:rsidR="000411DC" w14:paraId="125A078F" w14:textId="77777777">
      <w:pPr>
        <w:adjustRightInd w:val="0"/>
        <w:snapToGrid w:val="0"/>
        <w:spacing w:before="100" w:beforeAutospacing="1" w:after="100" w:afterAutospacing="1"/>
        <w:ind w:firstLine="600" w:firstLineChars="200"/>
        <w:jc w:val="left"/>
        <w:rPr>
          <w:rFonts w:ascii="仿宋" w:eastAsia="仿宋" w:hAnsi="仿宋"/>
          <w:color w:val="000000"/>
          <w:sz w:val="30"/>
          <w:szCs w:val="30"/>
        </w:rPr>
      </w:pPr>
      <w:r>
        <w:rPr>
          <w:rFonts w:ascii="仿宋" w:eastAsia="仿宋" w:hAnsi="仿宋" w:hint="eastAsia"/>
          <w:color w:val="000000"/>
          <w:sz w:val="30"/>
          <w:szCs w:val="30"/>
        </w:rPr>
        <w:t>第八章</w:t>
      </w:r>
      <w:r>
        <w:rPr>
          <w:rFonts w:eastAsia="仿宋"/>
          <w:color w:val="000000"/>
          <w:sz w:val="30"/>
          <w:szCs w:val="30"/>
        </w:rPr>
        <w:t> </w:t>
      </w:r>
      <w:r>
        <w:rPr>
          <w:rFonts w:ascii="仿宋" w:eastAsia="仿宋" w:hAnsi="仿宋"/>
          <w:color w:val="000000"/>
          <w:sz w:val="30"/>
          <w:szCs w:val="30"/>
        </w:rPr>
        <w:t xml:space="preserve"> </w:t>
      </w:r>
      <w:r>
        <w:rPr>
          <w:rFonts w:ascii="仿宋" w:eastAsia="仿宋" w:hAnsi="仿宋" w:hint="eastAsia"/>
          <w:color w:val="000000"/>
          <w:sz w:val="30"/>
          <w:szCs w:val="30"/>
        </w:rPr>
        <w:t>合同备案与房屋登记</w:t>
      </w:r>
    </w:p>
    <w:p w:rsidR="000411DC" w14:paraId="22E0C202" w14:textId="77777777">
      <w:pPr>
        <w:adjustRightInd w:val="0"/>
        <w:snapToGrid w:val="0"/>
        <w:spacing w:before="100" w:beforeAutospacing="1" w:after="100" w:afterAutospacing="1"/>
        <w:ind w:firstLine="600" w:firstLineChars="200"/>
        <w:jc w:val="left"/>
        <w:rPr>
          <w:rFonts w:eastAsia="仿宋"/>
          <w:color w:val="000000"/>
          <w:sz w:val="30"/>
          <w:szCs w:val="30"/>
        </w:rPr>
      </w:pPr>
      <w:r>
        <w:rPr>
          <w:rFonts w:ascii="仿宋" w:eastAsia="仿宋" w:hAnsi="仿宋" w:hint="eastAsia"/>
          <w:color w:val="000000"/>
          <w:sz w:val="30"/>
          <w:szCs w:val="30"/>
        </w:rPr>
        <w:t>第九章</w:t>
      </w:r>
      <w:r>
        <w:rPr>
          <w:rFonts w:ascii="仿宋" w:eastAsia="仿宋" w:hAnsi="仿宋"/>
          <w:color w:val="000000"/>
          <w:sz w:val="30"/>
          <w:szCs w:val="30"/>
        </w:rPr>
        <w:t xml:space="preserve"> </w:t>
      </w:r>
      <w:r>
        <w:rPr>
          <w:rFonts w:eastAsia="仿宋"/>
          <w:color w:val="000000"/>
          <w:sz w:val="30"/>
          <w:szCs w:val="30"/>
        </w:rPr>
        <w:t> </w:t>
      </w:r>
      <w:r>
        <w:rPr>
          <w:rFonts w:eastAsia="仿宋" w:hint="eastAsia"/>
          <w:color w:val="000000"/>
          <w:sz w:val="30"/>
          <w:szCs w:val="30"/>
        </w:rPr>
        <w:t>前期物业服务</w:t>
      </w:r>
    </w:p>
    <w:p w:rsidR="000411DC" w14:paraId="237F7E07" w14:textId="77777777">
      <w:pPr>
        <w:adjustRightInd w:val="0"/>
        <w:snapToGrid w:val="0"/>
        <w:spacing w:before="100" w:beforeAutospacing="1" w:after="100" w:afterAutospacing="1"/>
        <w:ind w:firstLine="600" w:firstLineChars="200"/>
        <w:jc w:val="left"/>
        <w:rPr>
          <w:rFonts w:ascii="仿宋" w:eastAsia="仿宋" w:hAnsi="仿宋"/>
          <w:color w:val="000000"/>
          <w:sz w:val="30"/>
          <w:szCs w:val="30"/>
        </w:rPr>
      </w:pPr>
      <w:r>
        <w:rPr>
          <w:rFonts w:eastAsia="仿宋" w:hint="eastAsia"/>
          <w:color w:val="000000"/>
          <w:sz w:val="30"/>
          <w:szCs w:val="30"/>
        </w:rPr>
        <w:t>第十章</w:t>
      </w:r>
      <w:r>
        <w:rPr>
          <w:rFonts w:eastAsia="仿宋" w:hint="eastAsia"/>
          <w:color w:val="000000"/>
          <w:sz w:val="30"/>
          <w:szCs w:val="30"/>
        </w:rPr>
        <w:t xml:space="preserve"> </w:t>
      </w:r>
      <w:r>
        <w:rPr>
          <w:rFonts w:ascii="仿宋" w:eastAsia="仿宋" w:hAnsi="仿宋" w:hint="eastAsia"/>
          <w:color w:val="000000"/>
          <w:sz w:val="30"/>
          <w:szCs w:val="30"/>
        </w:rPr>
        <w:t>其他事项</w:t>
      </w:r>
    </w:p>
    <w:p w:rsidR="000411DC" w14:paraId="6D1287F7" w14:textId="77777777">
      <w:pPr>
        <w:spacing w:before="100" w:beforeAutospacing="1" w:after="100" w:afterAutospacing="1"/>
        <w:ind w:firstLine="560" w:firstLineChars="200"/>
        <w:rPr>
          <w:rFonts w:ascii="仿宋" w:eastAsia="仿宋" w:hAnsi="仿宋"/>
          <w:color w:val="000000"/>
          <w:sz w:val="28"/>
          <w:szCs w:val="28"/>
        </w:rPr>
        <w:sectPr w:rsidSect="00A3519D">
          <w:footerReference w:type="default" r:id="rId10"/>
          <w:type w:val="nextPage"/>
          <w:pgSz w:w="11906" w:h="16838"/>
          <w:pgMar w:top="1701" w:right="1418" w:bottom="1418" w:left="1418" w:header="907" w:footer="851" w:gutter="567"/>
          <w:pgNumType w:start="2"/>
          <w:cols w:space="425"/>
          <w:titlePg w:val="0"/>
          <w:docGrid w:type="lines" w:linePitch="312"/>
        </w:sectPr>
      </w:pPr>
    </w:p>
    <w:p w:rsidR="000411DC" w14:paraId="703338F4" w14:textId="77777777">
      <w:pPr>
        <w:adjustRightInd w:val="0"/>
        <w:snapToGrid w:val="0"/>
        <w:spacing w:before="156" w:beforeLines="50" w:after="156" w:afterLines="50" w:line="360" w:lineRule="auto"/>
        <w:ind w:firstLine="720" w:firstLineChars="200"/>
        <w:jc w:val="center"/>
        <w:rPr>
          <w:rFonts w:ascii="黑体" w:eastAsia="黑体" w:hAnsi="黑体"/>
          <w:b/>
          <w:color w:val="000000"/>
          <w:sz w:val="36"/>
          <w:szCs w:val="36"/>
        </w:rPr>
      </w:pPr>
      <w:r>
        <w:rPr>
          <w:rFonts w:ascii="黑体" w:eastAsia="黑体" w:hAnsi="黑体" w:hint="eastAsia"/>
          <w:b/>
          <w:color w:val="000000"/>
          <w:sz w:val="36"/>
          <w:szCs w:val="36"/>
        </w:rPr>
        <w:t>提示</w:t>
      </w:r>
    </w:p>
    <w:p w:rsidR="000411DC" w14:paraId="781CE70B" w14:textId="77777777">
      <w:pPr>
        <w:adjustRightInd w:val="0"/>
        <w:snapToGrid w:val="0"/>
        <w:spacing w:before="156" w:beforeLines="50" w:after="156" w:afterLines="50"/>
        <w:ind w:firstLine="560" w:firstLineChars="200"/>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color w:val="000000"/>
          <w:sz w:val="28"/>
          <w:szCs w:val="28"/>
        </w:rPr>
        <w:t>．本合同为示范文本，根据相关法律法规，并参照相关部门印发的《商品房买卖合同（预售）示范文本》（</w:t>
      </w:r>
      <w:r>
        <w:rPr>
          <w:rFonts w:ascii="仿宋" w:eastAsia="仿宋" w:hAnsi="仿宋"/>
          <w:color w:val="000000"/>
          <w:sz w:val="28"/>
          <w:szCs w:val="28"/>
        </w:rPr>
        <w:t>GF-2014-0171</w:t>
      </w:r>
      <w:r>
        <w:rPr>
          <w:rFonts w:ascii="仿宋" w:eastAsia="仿宋" w:hAnsi="仿宋" w:hint="eastAsia"/>
          <w:color w:val="000000"/>
          <w:sz w:val="28"/>
          <w:szCs w:val="28"/>
        </w:rPr>
        <w:t>），结合重庆市实际情况制定。</w:t>
      </w:r>
    </w:p>
    <w:p w:rsidR="000411DC" w14:paraId="07D87B53" w14:textId="77777777">
      <w:pPr>
        <w:adjustRightInd w:val="0"/>
        <w:snapToGrid w:val="0"/>
        <w:spacing w:before="156" w:beforeLines="50" w:after="156" w:afterLines="50"/>
        <w:ind w:firstLine="560" w:firstLineChars="200"/>
        <w:rPr>
          <w:rFonts w:ascii="仿宋" w:eastAsia="仿宋" w:hAnsi="仿宋"/>
          <w:color w:val="000000"/>
          <w:sz w:val="28"/>
          <w:szCs w:val="28"/>
        </w:rPr>
      </w:pPr>
      <w:r>
        <w:rPr>
          <w:rFonts w:ascii="仿宋" w:eastAsia="仿宋" w:hAnsi="仿宋"/>
          <w:color w:val="000000"/>
          <w:sz w:val="28"/>
          <w:szCs w:val="28"/>
        </w:rPr>
        <w:t>2</w:t>
      </w:r>
      <w:r>
        <w:rPr>
          <w:rFonts w:ascii="仿宋" w:eastAsia="仿宋" w:hAnsi="仿宋" w:hint="eastAsia"/>
          <w:color w:val="000000"/>
          <w:sz w:val="28"/>
          <w:szCs w:val="28"/>
        </w:rPr>
        <w:t>．本合同所称商品房</w:t>
      </w:r>
      <w:r>
        <w:rPr>
          <w:rFonts w:ascii="仿宋" w:eastAsia="仿宋" w:hAnsi="仿宋"/>
          <w:color w:val="000000"/>
          <w:sz w:val="28"/>
          <w:szCs w:val="28"/>
        </w:rPr>
        <w:t>,</w:t>
      </w:r>
      <w:r>
        <w:rPr>
          <w:rFonts w:ascii="仿宋" w:eastAsia="仿宋" w:hAnsi="仿宋" w:hint="eastAsia"/>
          <w:color w:val="000000"/>
          <w:sz w:val="28"/>
          <w:szCs w:val="28"/>
        </w:rPr>
        <w:t>是指由房地产开发企业（以下统称为出卖人）开发建设并出售的房屋。</w:t>
      </w:r>
    </w:p>
    <w:p w:rsidR="000411DC" w14:paraId="16FFC90A" w14:textId="77777777">
      <w:pPr>
        <w:adjustRightInd w:val="0"/>
        <w:snapToGrid w:val="0"/>
        <w:spacing w:before="156" w:beforeLines="50" w:after="156" w:afterLines="50"/>
        <w:ind w:firstLine="560" w:firstLineChars="200"/>
        <w:rPr>
          <w:rFonts w:ascii="仿宋" w:eastAsia="仿宋" w:hAnsi="仿宋"/>
          <w:color w:val="000000"/>
          <w:sz w:val="28"/>
          <w:szCs w:val="28"/>
        </w:rPr>
      </w:pPr>
      <w:r>
        <w:rPr>
          <w:rFonts w:ascii="仿宋" w:eastAsia="仿宋" w:hAnsi="仿宋"/>
          <w:color w:val="000000"/>
          <w:sz w:val="28"/>
          <w:szCs w:val="28"/>
        </w:rPr>
        <w:t>3</w:t>
      </w:r>
      <w:r>
        <w:rPr>
          <w:rFonts w:ascii="仿宋" w:eastAsia="仿宋" w:hAnsi="仿宋" w:hint="eastAsia"/>
          <w:color w:val="000000"/>
          <w:sz w:val="28"/>
          <w:szCs w:val="28"/>
        </w:rPr>
        <w:t>．房屋买卖涉及的标的额大、专业性强，签约之前，买受人应当仔细阅读本合同内容，并有权要求出卖人对合同条款及专业术语进行解释说明；买受人也可以自行向专业机构咨询。</w:t>
      </w:r>
    </w:p>
    <w:p w:rsidR="000411DC" w14:paraId="6DD04CB6" w14:textId="77777777">
      <w:pPr>
        <w:adjustRightInd w:val="0"/>
        <w:snapToGrid w:val="0"/>
        <w:spacing w:before="156" w:beforeLines="50" w:after="156" w:afterLines="50"/>
        <w:ind w:firstLine="560" w:firstLineChars="200"/>
        <w:rPr>
          <w:rFonts w:ascii="仿宋" w:eastAsia="仿宋" w:hAnsi="仿宋"/>
          <w:color w:val="000000"/>
          <w:sz w:val="28"/>
          <w:szCs w:val="28"/>
        </w:rPr>
      </w:pPr>
      <w:r>
        <w:rPr>
          <w:rFonts w:ascii="仿宋" w:eastAsia="仿宋" w:hAnsi="仿宋"/>
          <w:color w:val="000000"/>
          <w:sz w:val="28"/>
          <w:szCs w:val="28"/>
        </w:rPr>
        <w:t>4</w:t>
      </w:r>
      <w:r>
        <w:rPr>
          <w:rFonts w:ascii="仿宋" w:eastAsia="仿宋" w:hAnsi="仿宋" w:hint="eastAsia"/>
          <w:color w:val="000000"/>
          <w:sz w:val="28"/>
          <w:szCs w:val="28"/>
        </w:rPr>
        <w:t>．在签订本合同前，出卖人应当向买受人出示商品房预售许可证或者不动产权属证书。买受人可以通过销售现场电脑登陆“渝悦·安居”网站查询预售许可证或者不动产权属证书所记载具体房屋的面积、拟售价格、是否存在抵押、查封等权利受限制的情况。对预售许可证所记载的具体房屋信息，买受人还可以通过手机扫描预售许可证所附</w:t>
      </w:r>
      <w:r>
        <w:rPr>
          <w:rFonts w:ascii="仿宋" w:eastAsia="仿宋" w:hAnsi="仿宋" w:hint="eastAsia"/>
          <w:color w:val="000000"/>
          <w:sz w:val="28"/>
          <w:szCs w:val="28"/>
        </w:rPr>
        <w:t>二维码进行</w:t>
      </w:r>
      <w:r>
        <w:rPr>
          <w:rFonts w:ascii="仿宋" w:eastAsia="仿宋" w:hAnsi="仿宋" w:hint="eastAsia"/>
          <w:color w:val="000000"/>
          <w:sz w:val="28"/>
          <w:szCs w:val="28"/>
        </w:rPr>
        <w:t>查询。实际购房时，买受人应当向销售人员进一步问询核实。</w:t>
      </w:r>
    </w:p>
    <w:p w:rsidR="000411DC" w14:paraId="6B1BD847" w14:textId="77777777">
      <w:pPr>
        <w:adjustRightInd w:val="0"/>
        <w:snapToGrid w:val="0"/>
        <w:spacing w:before="156" w:beforeLines="50" w:after="156" w:afterLines="50"/>
        <w:ind w:firstLine="560" w:firstLineChars="200"/>
        <w:rPr>
          <w:rFonts w:ascii="仿宋" w:eastAsia="仿宋" w:hAnsi="仿宋"/>
          <w:color w:val="000000"/>
          <w:sz w:val="28"/>
          <w:szCs w:val="28"/>
        </w:rPr>
      </w:pPr>
      <w:r>
        <w:rPr>
          <w:rFonts w:ascii="仿宋" w:eastAsia="仿宋" w:hAnsi="仿宋"/>
          <w:color w:val="000000"/>
          <w:sz w:val="28"/>
          <w:szCs w:val="28"/>
        </w:rPr>
        <w:t>5</w:t>
      </w:r>
      <w:r>
        <w:rPr>
          <w:rFonts w:ascii="仿宋" w:eastAsia="仿宋" w:hAnsi="仿宋" w:hint="eastAsia"/>
          <w:color w:val="000000"/>
          <w:sz w:val="28"/>
          <w:szCs w:val="28"/>
        </w:rPr>
        <w:t>．买受人在签订本合同时，应当填写真实姓名或者名称；买受人为两人及两人以上的</w:t>
      </w:r>
      <w:r>
        <w:rPr>
          <w:rFonts w:ascii="仿宋" w:eastAsia="仿宋" w:hAnsi="仿宋"/>
          <w:color w:val="000000"/>
          <w:sz w:val="28"/>
          <w:szCs w:val="28"/>
        </w:rPr>
        <w:t>,</w:t>
      </w:r>
      <w:r>
        <w:rPr>
          <w:rFonts w:ascii="仿宋" w:eastAsia="仿宋" w:hAnsi="仿宋" w:hint="eastAsia"/>
          <w:color w:val="000000"/>
          <w:sz w:val="28"/>
          <w:szCs w:val="28"/>
        </w:rPr>
        <w:t>应当全部填写。买受人未填写真实姓名或者名称，将导致房屋登记名义人与真实权利人不一致，易引发交易风险。</w:t>
      </w:r>
    </w:p>
    <w:p w:rsidR="000411DC" w14:paraId="264506DE" w14:textId="77777777">
      <w:pPr>
        <w:adjustRightInd w:val="0"/>
        <w:snapToGrid w:val="0"/>
        <w:spacing w:before="156" w:beforeLines="50" w:after="156" w:afterLines="50"/>
        <w:ind w:firstLine="560" w:firstLineChars="200"/>
        <w:rPr>
          <w:rFonts w:ascii="仿宋" w:eastAsia="仿宋" w:hAnsi="仿宋"/>
          <w:color w:val="000000"/>
          <w:sz w:val="28"/>
          <w:szCs w:val="28"/>
        </w:rPr>
      </w:pPr>
      <w:r>
        <w:rPr>
          <w:rFonts w:ascii="仿宋" w:eastAsia="仿宋" w:hAnsi="仿宋" w:hint="eastAsia"/>
          <w:color w:val="000000"/>
          <w:sz w:val="28"/>
          <w:szCs w:val="28"/>
        </w:rPr>
        <w:t>6</w:t>
      </w:r>
      <w:r>
        <w:rPr>
          <w:rFonts w:ascii="仿宋" w:eastAsia="仿宋" w:hAnsi="仿宋"/>
          <w:color w:val="000000"/>
          <w:sz w:val="28"/>
          <w:szCs w:val="28"/>
        </w:rPr>
        <w:t>.</w:t>
      </w:r>
      <w:r>
        <w:rPr>
          <w:rFonts w:ascii="仿宋" w:eastAsia="仿宋" w:hAnsi="仿宋" w:hint="eastAsia"/>
          <w:color w:val="000000"/>
          <w:sz w:val="28"/>
          <w:szCs w:val="28"/>
        </w:rPr>
        <w:t>出卖人和买受人在签订本合同时，应当填写真实成交价格。填写的价格与真实成交价格不符的，易引发纠纷。若因此偷逃税款、套取银行贷款或存在其它违法行为的，将受到行政处罚；情节严重，构成犯罪的，还可能遭受刑事处罚。</w:t>
      </w:r>
    </w:p>
    <w:p w:rsidR="000411DC" w14:paraId="41253BDB" w14:textId="77777777">
      <w:pPr>
        <w:adjustRightInd w:val="0"/>
        <w:snapToGrid w:val="0"/>
        <w:spacing w:before="156" w:beforeLines="50" w:after="156" w:afterLines="50"/>
        <w:ind w:firstLine="560" w:firstLineChars="200"/>
        <w:rPr>
          <w:rFonts w:ascii="仿宋" w:eastAsia="仿宋" w:hAnsi="仿宋"/>
          <w:color w:val="000000"/>
          <w:sz w:val="28"/>
          <w:szCs w:val="28"/>
        </w:rPr>
      </w:pPr>
      <w:r>
        <w:rPr>
          <w:rFonts w:ascii="仿宋" w:eastAsia="仿宋" w:hAnsi="仿宋"/>
          <w:color w:val="000000"/>
          <w:sz w:val="28"/>
          <w:szCs w:val="28"/>
        </w:rPr>
        <w:t>7</w:t>
      </w:r>
      <w:r>
        <w:rPr>
          <w:rFonts w:ascii="仿宋" w:eastAsia="仿宋" w:hAnsi="仿宋" w:hint="eastAsia"/>
          <w:color w:val="000000"/>
          <w:sz w:val="28"/>
          <w:szCs w:val="28"/>
        </w:rPr>
        <w:t>．本合同文本【</w:t>
      </w:r>
      <w:r>
        <w:rPr>
          <w:rFonts w:ascii="仿宋" w:eastAsia="仿宋" w:hAnsi="仿宋"/>
          <w:color w:val="000000"/>
          <w:sz w:val="28"/>
          <w:szCs w:val="28"/>
        </w:rPr>
        <w:t xml:space="preserve">    </w:t>
      </w:r>
      <w:r>
        <w:rPr>
          <w:rFonts w:ascii="仿宋" w:eastAsia="仿宋" w:hAnsi="仿宋" w:hint="eastAsia"/>
          <w:color w:val="000000"/>
          <w:sz w:val="28"/>
          <w:szCs w:val="28"/>
        </w:rPr>
        <w:t>】中选择内容、空格部位填写内容及其他需要增补的内容，双方当事人应当根据自愿原则，协商确定。</w:t>
      </w:r>
    </w:p>
    <w:p w:rsidR="000411DC" w14:paraId="4C7605CB" w14:textId="77777777">
      <w:pPr>
        <w:adjustRightInd w:val="0"/>
        <w:snapToGrid w:val="0"/>
        <w:spacing w:before="156" w:beforeLines="50" w:after="156" w:afterLines="50"/>
        <w:ind w:firstLine="560" w:firstLineChars="200"/>
        <w:rPr>
          <w:rFonts w:ascii="仿宋" w:eastAsia="仿宋" w:hAnsi="仿宋"/>
          <w:color w:val="000000"/>
          <w:sz w:val="28"/>
          <w:szCs w:val="28"/>
        </w:rPr>
        <w:sectPr w:rsidSect="00A3519D">
          <w:footerReference w:type="default" r:id="rId11"/>
          <w:type w:val="nextPage"/>
          <w:pgSz w:w="11906" w:h="16838"/>
          <w:pgMar w:top="1701" w:right="1418" w:bottom="1418" w:left="1418" w:header="907" w:footer="851" w:gutter="567"/>
          <w:pgNumType w:start="3"/>
          <w:cols w:space="425"/>
          <w:titlePg w:val="0"/>
          <w:docGrid w:type="lines" w:linePitch="312"/>
        </w:sectPr>
      </w:pPr>
      <w:r>
        <w:rPr>
          <w:rFonts w:ascii="仿宋" w:eastAsia="仿宋" w:hAnsi="仿宋"/>
          <w:color w:val="000000"/>
          <w:sz w:val="28"/>
          <w:szCs w:val="28"/>
        </w:rPr>
        <w:t>8</w:t>
      </w:r>
      <w:r>
        <w:rPr>
          <w:rFonts w:ascii="仿宋" w:eastAsia="仿宋" w:hAnsi="仿宋" w:hint="eastAsia"/>
          <w:color w:val="000000"/>
          <w:sz w:val="28"/>
          <w:szCs w:val="28"/>
        </w:rPr>
        <w:t>．本市已实行商品房买卖合同网上签约备案制度（下称“网签备案”或者“网签”）。</w:t>
      </w:r>
      <w:r>
        <w:rPr>
          <w:rFonts w:ascii="仿宋" w:eastAsia="仿宋" w:hAnsi="仿宋" w:hint="eastAsia"/>
          <w:color w:val="000000"/>
          <w:sz w:val="28"/>
          <w:szCs w:val="28"/>
        </w:rPr>
        <w:t>网签备案</w:t>
      </w:r>
      <w:r>
        <w:rPr>
          <w:rFonts w:ascii="仿宋" w:eastAsia="仿宋" w:hAnsi="仿宋" w:hint="eastAsia"/>
          <w:color w:val="000000"/>
          <w:sz w:val="28"/>
          <w:szCs w:val="28"/>
        </w:rPr>
        <w:t>情况，买受人可以通过查看手机短信提示、扫描本合同首页二维码、登陆“渝悦·安居”网站查询。</w:t>
      </w:r>
    </w:p>
    <w:p w:rsidR="000411DC" w14:paraId="4A82D507" w14:textId="77777777">
      <w:pPr>
        <w:adjustRightInd w:val="0"/>
        <w:snapToGrid w:val="0"/>
        <w:spacing w:before="156" w:beforeLines="50" w:after="156" w:afterLines="50" w:line="360" w:lineRule="auto"/>
        <w:ind w:firstLine="720" w:firstLineChars="200"/>
        <w:jc w:val="center"/>
        <w:rPr>
          <w:rFonts w:ascii="黑体" w:eastAsia="黑体" w:hAnsi="黑体"/>
          <w:b/>
          <w:color w:val="000000"/>
          <w:sz w:val="36"/>
          <w:szCs w:val="36"/>
        </w:rPr>
      </w:pPr>
      <w:r>
        <w:rPr>
          <w:rFonts w:ascii="黑体" w:eastAsia="黑体" w:hAnsi="黑体" w:hint="eastAsia"/>
          <w:b/>
          <w:color w:val="000000"/>
          <w:sz w:val="36"/>
          <w:szCs w:val="36"/>
        </w:rPr>
        <w:t>专业术语解释</w:t>
      </w:r>
    </w:p>
    <w:p w:rsidR="000411DC" w14:paraId="183347D6" w14:textId="77777777">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color w:val="000000"/>
          <w:sz w:val="28"/>
          <w:szCs w:val="28"/>
        </w:rPr>
        <w:t>商品房预售：是指房地产开发企业将正在建设中取得《商品房预售许可证》的商品房预先出售给买受人，并由买受人支付定金或者房价款的行为。</w:t>
      </w:r>
    </w:p>
    <w:p w:rsidR="000411DC" w14:paraId="02578B80" w14:textId="77777777">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color w:val="000000"/>
          <w:sz w:val="28"/>
          <w:szCs w:val="28"/>
        </w:rPr>
        <w:t>2.</w:t>
      </w:r>
      <w:r>
        <w:rPr>
          <w:rFonts w:ascii="仿宋" w:eastAsia="仿宋" w:hAnsi="仿宋" w:hint="eastAsia"/>
          <w:color w:val="000000"/>
          <w:sz w:val="28"/>
          <w:szCs w:val="28"/>
        </w:rPr>
        <w:t>法定代理人：是指依照法律规定直接取得代理权的人。</w:t>
      </w:r>
    </w:p>
    <w:p w:rsidR="000411DC" w14:paraId="738F6E29" w14:textId="77777777">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color w:val="000000"/>
          <w:sz w:val="28"/>
          <w:szCs w:val="28"/>
        </w:rPr>
        <w:t>3.</w:t>
      </w:r>
      <w:r>
        <w:rPr>
          <w:rFonts w:ascii="仿宋" w:eastAsia="仿宋" w:hAnsi="仿宋" w:hint="eastAsia"/>
          <w:color w:val="000000"/>
          <w:sz w:val="28"/>
          <w:szCs w:val="28"/>
        </w:rPr>
        <w:t>房屋的建筑面积：是指房屋外墙（柱）勒脚以上各层的外围水平投影面积，包括阳台、挑廊、地下室、室外楼梯等，且具备有上盖，结构牢固，层高</w:t>
      </w:r>
      <w:r>
        <w:rPr>
          <w:rFonts w:ascii="仿宋" w:eastAsia="仿宋" w:hAnsi="仿宋"/>
          <w:color w:val="000000"/>
          <w:sz w:val="28"/>
          <w:szCs w:val="28"/>
        </w:rPr>
        <w:t>2.20</w:t>
      </w:r>
      <w:r>
        <w:rPr>
          <w:rFonts w:ascii="仿宋" w:eastAsia="仿宋" w:hAnsi="仿宋" w:hint="eastAsia"/>
          <w:color w:val="000000"/>
          <w:sz w:val="28"/>
          <w:szCs w:val="28"/>
        </w:rPr>
        <w:t>米以上（含</w:t>
      </w:r>
      <w:r>
        <w:rPr>
          <w:rFonts w:ascii="仿宋" w:eastAsia="仿宋" w:hAnsi="仿宋"/>
          <w:color w:val="000000"/>
          <w:sz w:val="28"/>
          <w:szCs w:val="28"/>
        </w:rPr>
        <w:t>2.20</w:t>
      </w:r>
      <w:r>
        <w:rPr>
          <w:rFonts w:ascii="仿宋" w:eastAsia="仿宋" w:hAnsi="仿宋" w:hint="eastAsia"/>
          <w:color w:val="000000"/>
          <w:sz w:val="28"/>
          <w:szCs w:val="28"/>
        </w:rPr>
        <w:t>米）的永久性建筑。</w:t>
      </w:r>
    </w:p>
    <w:p w:rsidR="000411DC" w14:paraId="608211BB" w14:textId="77777777">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color w:val="000000"/>
          <w:sz w:val="28"/>
          <w:szCs w:val="28"/>
        </w:rPr>
        <w:t>4.</w:t>
      </w:r>
      <w:r>
        <w:rPr>
          <w:rFonts w:ascii="仿宋" w:eastAsia="仿宋" w:hAnsi="仿宋" w:hint="eastAsia"/>
          <w:color w:val="000000"/>
          <w:sz w:val="28"/>
          <w:szCs w:val="28"/>
        </w:rPr>
        <w:t>套内建筑面积：是指成套房屋的套内建筑面积，由套内使用面积、套内墙体面积、套内阳台建筑面积三部分组成。</w:t>
      </w:r>
    </w:p>
    <w:p w:rsidR="000411DC" w14:paraId="78EF26FF" w14:textId="77777777">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color w:val="000000"/>
          <w:sz w:val="28"/>
          <w:szCs w:val="28"/>
        </w:rPr>
        <w:t>5.</w:t>
      </w:r>
      <w:r>
        <w:rPr>
          <w:rFonts w:ascii="仿宋" w:eastAsia="仿宋" w:hAnsi="仿宋" w:hint="eastAsia"/>
          <w:color w:val="000000"/>
          <w:sz w:val="28"/>
          <w:szCs w:val="28"/>
        </w:rPr>
        <w:t>不可抗力：是指不能预见、不能避免且不能克服的客观情况。</w:t>
      </w:r>
    </w:p>
    <w:p w:rsidR="000411DC" w14:paraId="09B7EC57" w14:textId="77777777">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color w:val="000000"/>
          <w:sz w:val="28"/>
          <w:szCs w:val="28"/>
        </w:rPr>
        <w:t>6.</w:t>
      </w:r>
      <w:r>
        <w:rPr>
          <w:rFonts w:ascii="仿宋" w:eastAsia="仿宋" w:hAnsi="仿宋" w:hint="eastAsia"/>
          <w:color w:val="000000"/>
          <w:sz w:val="28"/>
          <w:szCs w:val="28"/>
        </w:rPr>
        <w:t>民用建筑节能：是指在保证民用建筑使用功能和室内热环境质量的前提下，降低其使用过程中能源消耗的活动。民用建筑是指居住建筑、国家机关办公建筑和商业、服务业、教育、卫生等其他公共建筑。</w:t>
      </w:r>
    </w:p>
    <w:p w:rsidR="000411DC" w14:paraId="6FF28810" w14:textId="77777777">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hint="eastAsia"/>
          <w:color w:val="000000"/>
          <w:sz w:val="28"/>
          <w:szCs w:val="28"/>
        </w:rPr>
        <w:t>7</w:t>
      </w:r>
      <w:r>
        <w:rPr>
          <w:rFonts w:ascii="仿宋" w:eastAsia="仿宋" w:hAnsi="仿宋"/>
          <w:color w:val="000000"/>
          <w:sz w:val="28"/>
          <w:szCs w:val="28"/>
        </w:rPr>
        <w:t>.</w:t>
      </w:r>
      <w:r>
        <w:rPr>
          <w:rFonts w:ascii="仿宋" w:eastAsia="仿宋" w:hAnsi="仿宋" w:hint="eastAsia"/>
          <w:color w:val="000000"/>
          <w:sz w:val="28"/>
          <w:szCs w:val="28"/>
        </w:rPr>
        <w:t>房屋登记：是指不动产登记机构依法将房屋权利和其他应当记载的事项在不动产登记簿上予以记载的行为。</w:t>
      </w:r>
    </w:p>
    <w:p w:rsidR="000411DC" w14:paraId="465AD26F" w14:textId="77777777">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hint="eastAsia"/>
          <w:color w:val="000000"/>
          <w:sz w:val="28"/>
          <w:szCs w:val="28"/>
        </w:rPr>
        <w:t>8</w:t>
      </w:r>
      <w:r>
        <w:rPr>
          <w:rFonts w:ascii="仿宋" w:eastAsia="仿宋" w:hAnsi="仿宋"/>
          <w:color w:val="000000"/>
          <w:sz w:val="28"/>
          <w:szCs w:val="28"/>
        </w:rPr>
        <w:t>.</w:t>
      </w:r>
      <w:r>
        <w:rPr>
          <w:rFonts w:ascii="仿宋" w:eastAsia="仿宋" w:hAnsi="仿宋" w:hint="eastAsia"/>
          <w:color w:val="000000"/>
          <w:sz w:val="28"/>
          <w:szCs w:val="28"/>
        </w:rPr>
        <w:t>所有权转移登记：是指商品房所有权从出卖人转移至买受人所办理的登记类型。</w:t>
      </w:r>
    </w:p>
    <w:p w:rsidR="000411DC" w14:paraId="2547D9A6" w14:textId="77777777">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hint="eastAsia"/>
          <w:color w:val="000000"/>
          <w:sz w:val="28"/>
          <w:szCs w:val="28"/>
        </w:rPr>
        <w:t>9</w:t>
      </w:r>
      <w:r>
        <w:rPr>
          <w:rFonts w:ascii="仿宋" w:eastAsia="仿宋" w:hAnsi="仿宋"/>
          <w:color w:val="000000"/>
          <w:sz w:val="28"/>
          <w:szCs w:val="28"/>
        </w:rPr>
        <w:t>.</w:t>
      </w:r>
      <w:r>
        <w:rPr>
          <w:rFonts w:ascii="仿宋" w:eastAsia="仿宋" w:hAnsi="仿宋" w:hint="eastAsia"/>
          <w:color w:val="000000"/>
          <w:sz w:val="28"/>
          <w:szCs w:val="28"/>
        </w:rPr>
        <w:t>不动产登记机构：是指重庆市、区（县）人民政府确定的负责土地房屋登记工作的机构。</w:t>
      </w:r>
    </w:p>
    <w:p w:rsidR="000411DC" w14:paraId="5075694E" w14:textId="77777777">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color w:val="000000"/>
          <w:sz w:val="28"/>
          <w:szCs w:val="28"/>
        </w:rPr>
        <w:t>0</w:t>
      </w:r>
      <w:r>
        <w:rPr>
          <w:rFonts w:ascii="仿宋" w:eastAsia="仿宋" w:hAnsi="仿宋"/>
          <w:color w:val="000000"/>
          <w:sz w:val="28"/>
          <w:szCs w:val="28"/>
        </w:rPr>
        <w:t>.</w:t>
      </w:r>
      <w:r>
        <w:rPr>
          <w:rFonts w:ascii="仿宋" w:eastAsia="仿宋" w:hAnsi="仿宋" w:hint="eastAsia"/>
          <w:color w:val="000000"/>
          <w:sz w:val="28"/>
          <w:szCs w:val="28"/>
        </w:rPr>
        <w:t>分割拆零销售：是指房地产开发企业将成套的商品住宅分割为数部分分别出售给买受人的销售方式。</w:t>
      </w:r>
    </w:p>
    <w:p w:rsidR="000411DC" w14:paraId="4355B16C" w14:textId="77777777">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color w:val="000000"/>
          <w:sz w:val="28"/>
          <w:szCs w:val="28"/>
        </w:rPr>
        <w:t>1</w:t>
      </w:r>
      <w:r>
        <w:rPr>
          <w:rFonts w:ascii="仿宋" w:eastAsia="仿宋" w:hAnsi="仿宋"/>
          <w:color w:val="000000"/>
          <w:sz w:val="28"/>
          <w:szCs w:val="28"/>
        </w:rPr>
        <w:t>.</w:t>
      </w:r>
      <w:r>
        <w:rPr>
          <w:rFonts w:ascii="仿宋" w:eastAsia="仿宋" w:hAnsi="仿宋" w:hint="eastAsia"/>
          <w:color w:val="000000"/>
          <w:sz w:val="28"/>
          <w:szCs w:val="28"/>
        </w:rPr>
        <w:t>返本销售：是指房地产开发企业以定期向买受人返还购房款的方式销售商品房的行为。</w:t>
      </w:r>
    </w:p>
    <w:p w:rsidR="000411DC" w14:paraId="49845F24" w14:textId="77777777">
      <w:pPr>
        <w:autoSpaceDE w:val="0"/>
        <w:autoSpaceDN w:val="0"/>
        <w:adjustRightInd w:val="0"/>
        <w:snapToGrid w:val="0"/>
        <w:spacing w:before="156" w:beforeLines="50" w:after="156" w:afterLines="50"/>
        <w:ind w:firstLine="482"/>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color w:val="000000"/>
          <w:sz w:val="28"/>
          <w:szCs w:val="28"/>
        </w:rPr>
        <w:t>2</w:t>
      </w:r>
      <w:r>
        <w:rPr>
          <w:rFonts w:ascii="仿宋" w:eastAsia="仿宋" w:hAnsi="仿宋"/>
          <w:color w:val="000000"/>
          <w:sz w:val="28"/>
          <w:szCs w:val="28"/>
        </w:rPr>
        <w:t>.</w:t>
      </w:r>
      <w:r>
        <w:rPr>
          <w:rFonts w:ascii="仿宋" w:eastAsia="仿宋" w:hAnsi="仿宋" w:hint="eastAsia"/>
          <w:color w:val="000000"/>
          <w:sz w:val="28"/>
          <w:szCs w:val="28"/>
        </w:rPr>
        <w:t>售后包租：是指房地产开发企业以在一定期限内承租或者代为出租买受人所购该企业商品房的方式销售商品房的行为。</w:t>
      </w:r>
    </w:p>
    <w:p w:rsidR="000411DC" w14:paraId="7642B8EC" w14:textId="77777777">
      <w:pPr>
        <w:adjustRightInd w:val="0"/>
        <w:snapToGrid w:val="0"/>
        <w:spacing w:before="156" w:beforeLines="50" w:after="156" w:afterLines="50" w:line="360" w:lineRule="auto"/>
        <w:jc w:val="center"/>
        <w:rPr>
          <w:rFonts w:ascii="宋体"/>
          <w:b/>
          <w:color w:val="000000"/>
          <w:sz w:val="36"/>
        </w:rPr>
      </w:pPr>
    </w:p>
    <w:p w:rsidR="000411DC" w14:paraId="78BD358F" w14:textId="77777777">
      <w:pPr>
        <w:adjustRightInd w:val="0"/>
        <w:snapToGrid w:val="0"/>
        <w:spacing w:before="156" w:beforeLines="50" w:after="156" w:afterLines="50" w:line="360" w:lineRule="auto"/>
        <w:jc w:val="center"/>
        <w:rPr>
          <w:rFonts w:ascii="宋体"/>
          <w:b/>
          <w:color w:val="000000"/>
          <w:sz w:val="36"/>
        </w:rPr>
        <w:sectPr w:rsidSect="00A3519D">
          <w:footerReference w:type="default" r:id="rId12"/>
          <w:type w:val="nextPage"/>
          <w:pgSz w:w="11906" w:h="16838"/>
          <w:pgMar w:top="1701" w:right="1418" w:bottom="1418" w:left="1418" w:header="907" w:footer="851" w:gutter="567"/>
          <w:pgNumType w:start="4"/>
          <w:cols w:space="425"/>
          <w:titlePg w:val="0"/>
          <w:docGrid w:type="lines" w:linePitch="312"/>
        </w:sectPr>
      </w:pPr>
    </w:p>
    <w:p w:rsidR="000411DC" w14:paraId="0DBCAAA9" w14:textId="77777777">
      <w:pPr>
        <w:adjustRightInd w:val="0"/>
        <w:snapToGrid w:val="0"/>
        <w:spacing w:before="156" w:beforeLines="50" w:after="156" w:afterLines="50" w:line="360" w:lineRule="auto"/>
        <w:rPr>
          <w:rFonts w:ascii="宋体"/>
          <w:b/>
          <w:color w:val="000000"/>
          <w:sz w:val="36"/>
        </w:rPr>
      </w:pPr>
    </w:p>
    <w:p w:rsidR="000411DC" w14:paraId="19EBC4AD" w14:textId="77777777">
      <w:pPr>
        <w:adjustRightInd w:val="0"/>
        <w:snapToGrid w:val="0"/>
        <w:spacing w:before="156" w:beforeLines="50" w:after="156" w:afterLines="50" w:line="360" w:lineRule="auto"/>
        <w:jc w:val="center"/>
        <w:rPr>
          <w:rFonts w:ascii="宋体"/>
          <w:b/>
          <w:color w:val="000000"/>
          <w:sz w:val="36"/>
        </w:rPr>
      </w:pPr>
      <w:r>
        <w:rPr>
          <w:rFonts w:ascii="宋体" w:hint="eastAsia"/>
          <w:b/>
          <w:color w:val="000000"/>
          <w:sz w:val="36"/>
        </w:rPr>
        <w:t>重庆市商品房买卖合同</w:t>
      </w:r>
    </w:p>
    <w:p w:rsidR="000411DC" w14:paraId="04E4EBEE" w14:textId="77777777">
      <w:pPr>
        <w:adjustRightInd w:val="0"/>
        <w:snapToGrid w:val="0"/>
        <w:spacing w:before="156" w:beforeLines="50" w:after="156" w:afterLines="50" w:line="360" w:lineRule="auto"/>
        <w:jc w:val="center"/>
        <w:rPr>
          <w:rFonts w:ascii="仿宋_GB2312" w:eastAsia="仿宋_GB2312"/>
          <w:color w:val="000000"/>
          <w:sz w:val="28"/>
          <w:szCs w:val="28"/>
        </w:rPr>
      </w:pPr>
      <w:r>
        <w:rPr>
          <w:rFonts w:ascii="仿宋_GB2312" w:eastAsia="仿宋_GB2312" w:hint="eastAsia"/>
          <w:color w:val="000000"/>
          <w:sz w:val="28"/>
          <w:szCs w:val="28"/>
        </w:rPr>
        <w:t>（合同编号：</w:t>
      </w:r>
      <w:r>
        <w:rPr>
          <w:rFonts w:ascii="仿宋_GB2312" w:eastAsia="仿宋_GB2312"/>
          <w:color w:val="000000"/>
          <w:sz w:val="28"/>
          <w:szCs w:val="28"/>
        </w:rPr>
        <w:t xml:space="preserve">                         </w:t>
      </w:r>
      <w:r>
        <w:rPr>
          <w:rFonts w:ascii="仿宋_GB2312" w:eastAsia="仿宋_GB2312" w:hint="eastAsia"/>
          <w:color w:val="000000"/>
          <w:sz w:val="28"/>
          <w:szCs w:val="28"/>
        </w:rPr>
        <w:t>）</w:t>
      </w:r>
    </w:p>
    <w:p w:rsidR="000411DC" w14:paraId="5D3BBD16" w14:textId="77777777">
      <w:pPr>
        <w:adjustRightInd w:val="0"/>
        <w:snapToGrid w:val="0"/>
        <w:spacing w:before="156" w:beforeLines="50" w:after="156" w:afterLines="50" w:line="360" w:lineRule="auto"/>
        <w:jc w:val="center"/>
        <w:rPr>
          <w:rFonts w:ascii="仿宋_GB2312" w:eastAsia="仿宋_GB2312"/>
          <w:color w:val="000000"/>
          <w:sz w:val="28"/>
          <w:szCs w:val="28"/>
        </w:rPr>
      </w:pPr>
    </w:p>
    <w:p w:rsidR="000411DC" w14:paraId="57D1D499"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根据《中华人民共和国民法典》《中华人民共和国城市房地产管理法》《重庆市城镇房地产交易管理条例》及相关法律、法规规定，出卖人、买受人双方在平等、自愿、协商一致的基础上签订本商品房买卖合同。</w:t>
      </w:r>
    </w:p>
    <w:p w:rsidR="000411DC" w14:paraId="27D5E918" w14:textId="77777777">
      <w:pPr>
        <w:adjustRightInd w:val="0"/>
        <w:snapToGrid w:val="0"/>
        <w:spacing w:before="156" w:beforeLines="50" w:after="156" w:afterLines="50" w:line="360" w:lineRule="auto"/>
        <w:ind w:firstLine="640" w:firstLineChars="200"/>
        <w:jc w:val="center"/>
        <w:rPr>
          <w:rFonts w:ascii="黑体" w:eastAsia="黑体" w:hAnsi="黑体"/>
          <w:b/>
          <w:color w:val="000000"/>
          <w:sz w:val="32"/>
          <w:szCs w:val="32"/>
        </w:rPr>
      </w:pPr>
      <w:r>
        <w:rPr>
          <w:rFonts w:ascii="黑体" w:eastAsia="黑体" w:hAnsi="黑体" w:hint="eastAsia"/>
          <w:b/>
          <w:color w:val="000000"/>
          <w:sz w:val="32"/>
          <w:szCs w:val="32"/>
        </w:rPr>
        <w:t>第一章</w:t>
      </w:r>
      <w:r>
        <w:rPr>
          <w:rFonts w:ascii="黑体" w:eastAsia="黑体" w:hAnsi="黑体"/>
          <w:b/>
          <w:color w:val="000000"/>
          <w:sz w:val="32"/>
          <w:szCs w:val="32"/>
        </w:rPr>
        <w:t xml:space="preserve"> </w:t>
      </w:r>
      <w:r>
        <w:rPr>
          <w:rFonts w:ascii="黑体" w:eastAsia="黑体" w:hAnsi="黑体" w:hint="eastAsia"/>
          <w:b/>
          <w:color w:val="000000"/>
          <w:sz w:val="32"/>
          <w:szCs w:val="32"/>
        </w:rPr>
        <w:t>合同当事人</w:t>
      </w:r>
    </w:p>
    <w:p w:rsidR="000411DC" w14:paraId="545C0CB1"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出卖人：</w:t>
      </w:r>
      <w:r>
        <w:rPr>
          <w:rFonts w:ascii="仿宋" w:eastAsia="仿宋" w:hAnsi="仿宋"/>
          <w:color w:val="000000"/>
          <w:sz w:val="28"/>
          <w:szCs w:val="28"/>
          <w:u w:val="single"/>
        </w:rPr>
        <w:t xml:space="preserve">                                             </w:t>
      </w:r>
    </w:p>
    <w:p w:rsidR="000411DC" w14:paraId="6A5FCD5F"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住所地：</w:t>
      </w:r>
      <w:r>
        <w:rPr>
          <w:rFonts w:ascii="仿宋" w:eastAsia="仿宋" w:hAnsi="仿宋"/>
          <w:color w:val="000000"/>
          <w:sz w:val="28"/>
          <w:szCs w:val="28"/>
          <w:u w:val="single"/>
        </w:rPr>
        <w:t xml:space="preserve">                                             </w:t>
      </w:r>
    </w:p>
    <w:p w:rsidR="000411DC" w14:paraId="7856A500"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通讯地址：</w:t>
      </w:r>
      <w:r>
        <w:rPr>
          <w:rFonts w:ascii="仿宋" w:eastAsia="仿宋" w:hAnsi="仿宋"/>
          <w:color w:val="000000"/>
          <w:sz w:val="28"/>
          <w:szCs w:val="28"/>
          <w:u w:val="single"/>
        </w:rPr>
        <w:t xml:space="preserve">                          </w:t>
      </w:r>
      <w:r>
        <w:rPr>
          <w:rFonts w:ascii="仿宋" w:eastAsia="仿宋" w:hAnsi="仿宋" w:hint="eastAsia"/>
          <w:color w:val="000000"/>
          <w:sz w:val="28"/>
          <w:szCs w:val="28"/>
        </w:rPr>
        <w:t>邮编：</w:t>
      </w:r>
      <w:r>
        <w:rPr>
          <w:rFonts w:ascii="仿宋" w:eastAsia="仿宋" w:hAnsi="仿宋"/>
          <w:color w:val="000000"/>
          <w:sz w:val="28"/>
          <w:szCs w:val="28"/>
          <w:u w:val="single"/>
        </w:rPr>
        <w:t xml:space="preserve">           </w:t>
      </w:r>
    </w:p>
    <w:p w:rsidR="000411DC" w14:paraId="2F04FBFE"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统一社会信用代码：</w:t>
      </w:r>
      <w:r>
        <w:rPr>
          <w:rFonts w:ascii="仿宋" w:eastAsia="仿宋" w:hAnsi="仿宋"/>
          <w:color w:val="000000"/>
          <w:sz w:val="28"/>
          <w:szCs w:val="28"/>
          <w:u w:val="single"/>
        </w:rPr>
        <w:t xml:space="preserve">                                   </w:t>
      </w:r>
    </w:p>
    <w:p w:rsidR="000411DC" w14:paraId="6D441703"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资质证书号码：</w:t>
      </w:r>
      <w:r>
        <w:rPr>
          <w:rFonts w:ascii="仿宋" w:eastAsia="仿宋" w:hAnsi="仿宋"/>
          <w:color w:val="000000"/>
          <w:sz w:val="28"/>
          <w:szCs w:val="28"/>
          <w:u w:val="single"/>
        </w:rPr>
        <w:t xml:space="preserve">                                       </w:t>
      </w:r>
    </w:p>
    <w:p w:rsidR="000411DC" w14:paraId="6833C2D3"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法定代表人：</w:t>
      </w:r>
      <w:r>
        <w:rPr>
          <w:rFonts w:ascii="仿宋" w:eastAsia="仿宋" w:hAnsi="仿宋"/>
          <w:color w:val="000000"/>
          <w:sz w:val="28"/>
          <w:szCs w:val="28"/>
          <w:u w:val="single"/>
        </w:rPr>
        <w:t xml:space="preserve">                </w:t>
      </w:r>
      <w:r>
        <w:rPr>
          <w:rFonts w:ascii="仿宋" w:eastAsia="仿宋" w:hAnsi="仿宋" w:hint="eastAsia"/>
          <w:color w:val="000000"/>
          <w:sz w:val="28"/>
          <w:szCs w:val="28"/>
        </w:rPr>
        <w:t>联系电话：</w:t>
      </w:r>
      <w:r>
        <w:rPr>
          <w:rFonts w:ascii="仿宋" w:eastAsia="仿宋" w:hAnsi="仿宋"/>
          <w:color w:val="000000"/>
          <w:sz w:val="28"/>
          <w:szCs w:val="28"/>
          <w:u w:val="single"/>
        </w:rPr>
        <w:t xml:space="preserve">               </w:t>
      </w:r>
    </w:p>
    <w:p w:rsidR="000411DC" w14:paraId="24C618DB"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委托代理人：</w:t>
      </w:r>
      <w:r>
        <w:rPr>
          <w:rFonts w:ascii="仿宋" w:eastAsia="仿宋" w:hAnsi="仿宋"/>
          <w:color w:val="000000"/>
          <w:sz w:val="28"/>
          <w:szCs w:val="28"/>
          <w:u w:val="single"/>
        </w:rPr>
        <w:t xml:space="preserve">                </w:t>
      </w:r>
      <w:r>
        <w:rPr>
          <w:rFonts w:ascii="仿宋" w:eastAsia="仿宋" w:hAnsi="仿宋" w:hint="eastAsia"/>
          <w:color w:val="000000"/>
          <w:sz w:val="28"/>
          <w:szCs w:val="28"/>
        </w:rPr>
        <w:t>联系电话：</w:t>
      </w:r>
      <w:r>
        <w:rPr>
          <w:rFonts w:ascii="仿宋" w:eastAsia="仿宋" w:hAnsi="仿宋"/>
          <w:color w:val="000000"/>
          <w:sz w:val="28"/>
          <w:szCs w:val="28"/>
          <w:u w:val="single"/>
        </w:rPr>
        <w:t xml:space="preserve">               </w:t>
      </w:r>
    </w:p>
    <w:p w:rsidR="000411DC" w14:paraId="5EB45B3B"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委托销售经纪机构：</w:t>
      </w:r>
      <w:r>
        <w:rPr>
          <w:rFonts w:ascii="仿宋" w:eastAsia="仿宋" w:hAnsi="仿宋"/>
          <w:color w:val="000000"/>
          <w:sz w:val="28"/>
          <w:szCs w:val="28"/>
          <w:u w:val="single"/>
        </w:rPr>
        <w:t xml:space="preserve">                                   </w:t>
      </w:r>
    </w:p>
    <w:p w:rsidR="000411DC" w14:paraId="481CBFD3"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通讯地址：</w:t>
      </w:r>
      <w:r>
        <w:rPr>
          <w:rFonts w:ascii="仿宋" w:eastAsia="仿宋" w:hAnsi="仿宋"/>
          <w:color w:val="000000"/>
          <w:sz w:val="28"/>
          <w:szCs w:val="28"/>
          <w:u w:val="single"/>
        </w:rPr>
        <w:t xml:space="preserve">                          </w:t>
      </w:r>
      <w:r>
        <w:rPr>
          <w:rFonts w:ascii="仿宋" w:eastAsia="仿宋" w:hAnsi="仿宋" w:hint="eastAsia"/>
          <w:color w:val="000000"/>
          <w:sz w:val="28"/>
          <w:szCs w:val="28"/>
        </w:rPr>
        <w:t>邮编：</w:t>
      </w:r>
      <w:r>
        <w:rPr>
          <w:rFonts w:ascii="仿宋" w:eastAsia="仿宋" w:hAnsi="仿宋"/>
          <w:color w:val="000000"/>
          <w:sz w:val="28"/>
          <w:szCs w:val="28"/>
          <w:u w:val="single"/>
        </w:rPr>
        <w:t xml:space="preserve">           </w:t>
      </w:r>
    </w:p>
    <w:p w:rsidR="000411DC" w14:paraId="11F7CFE1"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统一社会信用代码：</w:t>
      </w:r>
      <w:r>
        <w:rPr>
          <w:rFonts w:ascii="仿宋" w:eastAsia="仿宋" w:hAnsi="仿宋"/>
          <w:color w:val="000000"/>
          <w:sz w:val="28"/>
          <w:szCs w:val="28"/>
          <w:u w:val="single"/>
        </w:rPr>
        <w:t xml:space="preserve">                                   </w:t>
      </w:r>
    </w:p>
    <w:p w:rsidR="000411DC" w14:paraId="6AEEB67D"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sectPr w:rsidSect="00A3519D">
          <w:footerReference w:type="default" r:id="rId13"/>
          <w:type w:val="nextPage"/>
          <w:pgSz w:w="11906" w:h="16838"/>
          <w:pgMar w:top="1701" w:right="1418" w:bottom="1418" w:left="1418" w:header="907" w:footer="851" w:gutter="567"/>
          <w:pgNumType w:start="5"/>
          <w:cols w:space="425"/>
          <w:titlePg w:val="0"/>
          <w:docGrid w:type="lines" w:linePitch="312"/>
        </w:sectPr>
      </w:pPr>
      <w:r>
        <w:rPr>
          <w:rFonts w:ascii="仿宋" w:eastAsia="仿宋" w:hAnsi="仿宋" w:hint="eastAsia"/>
          <w:color w:val="000000"/>
          <w:sz w:val="28"/>
          <w:szCs w:val="28"/>
        </w:rPr>
        <w:t>经纪机构备案证明号：</w:t>
      </w:r>
      <w:r>
        <w:rPr>
          <w:rFonts w:ascii="仿宋" w:eastAsia="仿宋" w:hAnsi="仿宋"/>
          <w:color w:val="000000"/>
          <w:sz w:val="28"/>
          <w:szCs w:val="28"/>
          <w:u w:val="single"/>
        </w:rPr>
        <w:t xml:space="preserve">                                 </w:t>
      </w:r>
    </w:p>
    <w:p w:rsidR="000411DC" w14:paraId="62DBCBC0"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法定代表人：</w:t>
      </w:r>
      <w:r>
        <w:rPr>
          <w:rFonts w:ascii="仿宋" w:eastAsia="仿宋" w:hAnsi="仿宋"/>
          <w:color w:val="000000"/>
          <w:sz w:val="28"/>
          <w:szCs w:val="28"/>
          <w:u w:val="single"/>
        </w:rPr>
        <w:t xml:space="preserve">                </w:t>
      </w:r>
      <w:r>
        <w:rPr>
          <w:rFonts w:ascii="仿宋" w:eastAsia="仿宋" w:hAnsi="仿宋" w:hint="eastAsia"/>
          <w:color w:val="000000"/>
          <w:sz w:val="28"/>
          <w:szCs w:val="28"/>
        </w:rPr>
        <w:t>联系电话：</w:t>
      </w:r>
      <w:r>
        <w:rPr>
          <w:rFonts w:ascii="仿宋" w:eastAsia="仿宋" w:hAnsi="仿宋"/>
          <w:color w:val="000000"/>
          <w:sz w:val="28"/>
          <w:szCs w:val="28"/>
          <w:u w:val="single"/>
        </w:rPr>
        <w:t xml:space="preserve">               </w:t>
      </w:r>
    </w:p>
    <w:p w:rsidR="000411DC" w14:paraId="252465C9"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买受人为自然人的选填</w:t>
      </w:r>
    </w:p>
    <w:p w:rsidR="000411DC" w14:paraId="00618C1E"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买受人：</w:t>
      </w:r>
      <w:r>
        <w:rPr>
          <w:rFonts w:ascii="仿宋" w:eastAsia="仿宋" w:hAnsi="仿宋"/>
          <w:color w:val="000000"/>
          <w:sz w:val="28"/>
          <w:szCs w:val="28"/>
          <w:u w:val="single"/>
        </w:rPr>
        <w:t xml:space="preserve">                                             </w:t>
      </w:r>
    </w:p>
    <w:p w:rsidR="000411DC" w14:paraId="394901F0"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【国籍】【户籍所在地】：</w:t>
      </w:r>
      <w:r>
        <w:rPr>
          <w:rFonts w:ascii="仿宋" w:eastAsia="仿宋" w:hAnsi="仿宋"/>
          <w:color w:val="000000"/>
          <w:sz w:val="28"/>
          <w:szCs w:val="28"/>
          <w:u w:val="single"/>
        </w:rPr>
        <w:t xml:space="preserve">                               </w:t>
      </w:r>
    </w:p>
    <w:p w:rsidR="000411DC" w14:paraId="40DC2004"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【身份证】【外国人永久居留身份证】【护照】【</w:t>
      </w:r>
      <w:r>
        <w:rPr>
          <w:rFonts w:ascii="仿宋" w:eastAsia="仿宋" w:hAnsi="仿宋"/>
          <w:color w:val="000000"/>
          <w:sz w:val="28"/>
          <w:szCs w:val="28"/>
        </w:rPr>
        <w:t xml:space="preserve">        </w:t>
      </w:r>
      <w:r>
        <w:rPr>
          <w:rFonts w:ascii="仿宋" w:eastAsia="仿宋" w:hAnsi="仿宋" w:hint="eastAsia"/>
          <w:color w:val="000000"/>
          <w:sz w:val="28"/>
          <w:szCs w:val="28"/>
        </w:rPr>
        <w:t>】</w:t>
      </w:r>
    </w:p>
    <w:p w:rsidR="000411DC" w14:paraId="57C51AC9"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号码：</w:t>
      </w:r>
      <w:r>
        <w:rPr>
          <w:rFonts w:ascii="仿宋" w:eastAsia="仿宋" w:hAnsi="仿宋"/>
          <w:color w:val="000000"/>
          <w:sz w:val="28"/>
          <w:szCs w:val="28"/>
          <w:u w:val="single"/>
        </w:rPr>
        <w:t xml:space="preserve">                                                </w:t>
      </w:r>
    </w:p>
    <w:p w:rsidR="000411DC" w14:paraId="3FA168FC"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买受人身份【本市城镇居民】【本市农村居民】【市外城镇居民】【市外农村居民】【港澳台人士】【外国人士】【其他】</w:t>
      </w:r>
    </w:p>
    <w:p w:rsidR="000411DC" w14:paraId="2E456ED4"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通讯地址：</w:t>
      </w:r>
      <w:r>
        <w:rPr>
          <w:rFonts w:ascii="仿宋" w:eastAsia="仿宋" w:hAnsi="仿宋"/>
          <w:color w:val="000000"/>
          <w:sz w:val="28"/>
          <w:szCs w:val="28"/>
          <w:u w:val="single"/>
        </w:rPr>
        <w:t xml:space="preserve">                                           </w:t>
      </w:r>
    </w:p>
    <w:p w:rsidR="000411DC" w14:paraId="38B98858"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邮编：</w:t>
      </w:r>
      <w:r>
        <w:rPr>
          <w:rFonts w:ascii="仿宋" w:eastAsia="仿宋" w:hAnsi="仿宋"/>
          <w:color w:val="000000"/>
          <w:sz w:val="28"/>
          <w:szCs w:val="28"/>
          <w:u w:val="single"/>
        </w:rPr>
        <w:t xml:space="preserve">                    </w:t>
      </w:r>
      <w:r>
        <w:rPr>
          <w:rFonts w:ascii="仿宋" w:eastAsia="仿宋" w:hAnsi="仿宋" w:hint="eastAsia"/>
          <w:color w:val="000000"/>
          <w:sz w:val="28"/>
          <w:szCs w:val="28"/>
        </w:rPr>
        <w:t>联系电话：</w:t>
      </w:r>
      <w:r>
        <w:rPr>
          <w:rFonts w:ascii="仿宋" w:eastAsia="仿宋" w:hAnsi="仿宋"/>
          <w:color w:val="000000"/>
          <w:sz w:val="28"/>
          <w:szCs w:val="28"/>
          <w:u w:val="single"/>
        </w:rPr>
        <w:t xml:space="preserve">                 </w:t>
      </w:r>
    </w:p>
    <w:p w:rsidR="000411DC" w14:paraId="40B05CD4"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【法定代理人】：</w:t>
      </w:r>
      <w:r>
        <w:rPr>
          <w:rFonts w:ascii="仿宋" w:eastAsia="仿宋" w:hAnsi="仿宋"/>
          <w:color w:val="000000"/>
          <w:sz w:val="28"/>
          <w:szCs w:val="28"/>
          <w:u w:val="single"/>
        </w:rPr>
        <w:t xml:space="preserve">                                      </w:t>
      </w:r>
    </w:p>
    <w:p w:rsidR="000411DC" w14:paraId="48E60815"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【国籍】【户籍所在地】：</w:t>
      </w:r>
      <w:r>
        <w:rPr>
          <w:rFonts w:ascii="仿宋" w:eastAsia="仿宋" w:hAnsi="仿宋"/>
          <w:color w:val="000000"/>
          <w:sz w:val="28"/>
          <w:szCs w:val="28"/>
          <w:u w:val="single"/>
        </w:rPr>
        <w:t xml:space="preserve">                               </w:t>
      </w:r>
    </w:p>
    <w:p w:rsidR="000411DC" w14:paraId="3BD0EA04"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【身份证】【外国人永久居留身份证】【护照】【统一社会信用代码】【</w:t>
      </w:r>
      <w:r>
        <w:rPr>
          <w:rFonts w:ascii="仿宋" w:eastAsia="仿宋" w:hAnsi="仿宋"/>
          <w:color w:val="000000"/>
          <w:sz w:val="28"/>
          <w:szCs w:val="28"/>
        </w:rPr>
        <w:t xml:space="preserve">  </w:t>
      </w:r>
      <w:r>
        <w:rPr>
          <w:rFonts w:ascii="仿宋" w:eastAsia="仿宋" w:hAnsi="仿宋" w:hint="eastAsia"/>
          <w:color w:val="000000"/>
          <w:sz w:val="28"/>
          <w:szCs w:val="28"/>
        </w:rPr>
        <w:t xml:space="preserve">  】号码</w:t>
      </w:r>
      <w:r>
        <w:rPr>
          <w:rFonts w:ascii="仿宋" w:eastAsia="仿宋" w:hAnsi="仿宋"/>
          <w:color w:val="000000"/>
          <w:sz w:val="28"/>
          <w:szCs w:val="28"/>
        </w:rPr>
        <w:t xml:space="preserve"> </w:t>
      </w:r>
      <w:r>
        <w:rPr>
          <w:rFonts w:ascii="仿宋" w:eastAsia="仿宋" w:hAnsi="仿宋"/>
          <w:color w:val="000000"/>
          <w:sz w:val="28"/>
          <w:szCs w:val="28"/>
          <w:u w:val="single"/>
        </w:rPr>
        <w:t xml:space="preserve">                                             </w:t>
      </w:r>
    </w:p>
    <w:p w:rsidR="000411DC" w14:paraId="58AE73DE"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通讯地址：</w:t>
      </w:r>
      <w:r>
        <w:rPr>
          <w:rFonts w:ascii="仿宋" w:eastAsia="仿宋" w:hAnsi="仿宋"/>
          <w:color w:val="000000"/>
          <w:sz w:val="28"/>
          <w:szCs w:val="28"/>
          <w:u w:val="single"/>
        </w:rPr>
        <w:t xml:space="preserve">                                            </w:t>
      </w:r>
    </w:p>
    <w:p w:rsidR="000411DC" w14:paraId="379FF260"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邮编：</w:t>
      </w:r>
      <w:r>
        <w:rPr>
          <w:rFonts w:ascii="仿宋" w:eastAsia="仿宋" w:hAnsi="仿宋"/>
          <w:color w:val="000000"/>
          <w:sz w:val="28"/>
          <w:szCs w:val="28"/>
          <w:u w:val="single"/>
        </w:rPr>
        <w:t xml:space="preserve">                     </w:t>
      </w:r>
      <w:r>
        <w:rPr>
          <w:rFonts w:ascii="仿宋" w:eastAsia="仿宋" w:hAnsi="仿宋" w:hint="eastAsia"/>
          <w:color w:val="000000"/>
          <w:sz w:val="28"/>
          <w:szCs w:val="28"/>
        </w:rPr>
        <w:t>联系电话：</w:t>
      </w:r>
      <w:r>
        <w:rPr>
          <w:rFonts w:ascii="仿宋" w:eastAsia="仿宋" w:hAnsi="仿宋"/>
          <w:color w:val="000000"/>
          <w:sz w:val="28"/>
          <w:szCs w:val="28"/>
          <w:u w:val="single"/>
        </w:rPr>
        <w:t xml:space="preserve">                 </w:t>
      </w:r>
    </w:p>
    <w:p w:rsidR="000411DC" w14:paraId="0E2227D7"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【委托代理人】：</w:t>
      </w:r>
      <w:r>
        <w:rPr>
          <w:rFonts w:ascii="仿宋" w:eastAsia="仿宋" w:hAnsi="仿宋"/>
          <w:color w:val="000000"/>
          <w:sz w:val="28"/>
          <w:szCs w:val="28"/>
          <w:u w:val="single"/>
        </w:rPr>
        <w:t xml:space="preserve">                                       </w:t>
      </w:r>
    </w:p>
    <w:p w:rsidR="000411DC" w14:paraId="4F5F2A36"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【国籍】【户籍所在地】：</w:t>
      </w:r>
      <w:r>
        <w:rPr>
          <w:rFonts w:ascii="仿宋" w:eastAsia="仿宋" w:hAnsi="仿宋"/>
          <w:color w:val="000000"/>
          <w:sz w:val="28"/>
          <w:szCs w:val="28"/>
          <w:u w:val="single"/>
        </w:rPr>
        <w:t xml:space="preserve">                                </w:t>
      </w:r>
    </w:p>
    <w:p w:rsidR="000411DC" w14:paraId="10E341EC"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sectPr w:rsidSect="00A3519D">
          <w:footerReference w:type="default" r:id="rId14"/>
          <w:type w:val="nextPage"/>
          <w:pgSz w:w="11906" w:h="16838"/>
          <w:pgMar w:top="1701" w:right="1418" w:bottom="1418" w:left="1418" w:header="907" w:footer="851" w:gutter="567"/>
          <w:pgNumType w:start="6"/>
          <w:cols w:space="425"/>
          <w:titlePg w:val="0"/>
          <w:docGrid w:type="lines" w:linePitch="312"/>
        </w:sectPr>
      </w:pPr>
      <w:r>
        <w:rPr>
          <w:rFonts w:ascii="仿宋" w:eastAsia="仿宋" w:hAnsi="仿宋" w:hint="eastAsia"/>
          <w:color w:val="000000"/>
          <w:sz w:val="28"/>
          <w:szCs w:val="28"/>
        </w:rPr>
        <w:t>【身份证】【外国人永久居留身份证】【护照】【统一社会信用代码】【</w:t>
      </w:r>
      <w:r>
        <w:rPr>
          <w:rFonts w:ascii="仿宋" w:eastAsia="仿宋" w:hAnsi="仿宋"/>
          <w:color w:val="000000"/>
          <w:sz w:val="28"/>
          <w:szCs w:val="28"/>
        </w:rPr>
        <w:t xml:space="preserve">  </w:t>
      </w:r>
      <w:r>
        <w:rPr>
          <w:rFonts w:ascii="仿宋" w:eastAsia="仿宋" w:hAnsi="仿宋" w:hint="eastAsia"/>
          <w:color w:val="000000"/>
          <w:sz w:val="28"/>
          <w:szCs w:val="28"/>
        </w:rPr>
        <w:t xml:space="preserve">  】号码</w:t>
      </w:r>
      <w:r>
        <w:rPr>
          <w:rFonts w:ascii="仿宋" w:eastAsia="仿宋" w:hAnsi="仿宋"/>
          <w:color w:val="000000"/>
          <w:sz w:val="28"/>
          <w:szCs w:val="28"/>
        </w:rPr>
        <w:t xml:space="preserve"> </w:t>
      </w:r>
      <w:r>
        <w:rPr>
          <w:rFonts w:ascii="仿宋" w:eastAsia="仿宋" w:hAnsi="仿宋"/>
          <w:color w:val="000000"/>
          <w:sz w:val="28"/>
          <w:szCs w:val="28"/>
          <w:u w:val="single"/>
        </w:rPr>
        <w:t xml:space="preserve">                                             </w:t>
      </w:r>
    </w:p>
    <w:p w:rsidR="000411DC" w14:paraId="7964A836"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通讯地址：</w:t>
      </w:r>
      <w:r>
        <w:rPr>
          <w:rFonts w:ascii="仿宋" w:eastAsia="仿宋" w:hAnsi="仿宋"/>
          <w:color w:val="000000"/>
          <w:sz w:val="28"/>
          <w:szCs w:val="28"/>
          <w:u w:val="single"/>
        </w:rPr>
        <w:t xml:space="preserve">                                           </w:t>
      </w:r>
    </w:p>
    <w:p w:rsidR="000411DC" w14:paraId="259629A3"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邮编：</w:t>
      </w:r>
      <w:r>
        <w:rPr>
          <w:rFonts w:ascii="仿宋" w:eastAsia="仿宋" w:hAnsi="仿宋"/>
          <w:color w:val="000000"/>
          <w:sz w:val="28"/>
          <w:szCs w:val="28"/>
          <w:u w:val="single"/>
        </w:rPr>
        <w:t xml:space="preserve">                     </w:t>
      </w:r>
      <w:r>
        <w:rPr>
          <w:rFonts w:ascii="仿宋" w:eastAsia="仿宋" w:hAnsi="仿宋" w:hint="eastAsia"/>
          <w:color w:val="000000"/>
          <w:sz w:val="28"/>
          <w:szCs w:val="28"/>
        </w:rPr>
        <w:t>联系电话：</w:t>
      </w:r>
      <w:r>
        <w:rPr>
          <w:rFonts w:ascii="仿宋" w:eastAsia="仿宋" w:hAnsi="仿宋"/>
          <w:color w:val="000000"/>
          <w:sz w:val="28"/>
          <w:szCs w:val="28"/>
          <w:u w:val="single"/>
        </w:rPr>
        <w:t xml:space="preserve">                </w:t>
      </w:r>
    </w:p>
    <w:p w:rsidR="000411DC" w14:paraId="0CC81C2C"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买受人为非自然人的选填</w:t>
      </w:r>
    </w:p>
    <w:p w:rsidR="000411DC" w14:paraId="73ED822C"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买受人：</w:t>
      </w:r>
      <w:r>
        <w:rPr>
          <w:rFonts w:ascii="仿宋" w:eastAsia="仿宋" w:hAnsi="仿宋"/>
          <w:color w:val="000000"/>
          <w:sz w:val="28"/>
          <w:szCs w:val="28"/>
          <w:u w:val="single"/>
        </w:rPr>
        <w:t xml:space="preserve">                                             </w:t>
      </w:r>
    </w:p>
    <w:p w:rsidR="000411DC" w14:paraId="79A7C90B"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住所地：</w:t>
      </w:r>
      <w:r>
        <w:rPr>
          <w:rFonts w:ascii="仿宋" w:eastAsia="仿宋" w:hAnsi="仿宋"/>
          <w:color w:val="000000"/>
          <w:sz w:val="28"/>
          <w:szCs w:val="28"/>
          <w:u w:val="single"/>
        </w:rPr>
        <w:t xml:space="preserve">                                             </w:t>
      </w:r>
    </w:p>
    <w:p w:rsidR="000411DC" w14:paraId="34D89CF7"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通讯地址：</w:t>
      </w:r>
      <w:r>
        <w:rPr>
          <w:rFonts w:ascii="仿宋" w:eastAsia="仿宋" w:hAnsi="仿宋"/>
          <w:color w:val="000000"/>
          <w:sz w:val="28"/>
          <w:szCs w:val="28"/>
          <w:u w:val="single"/>
        </w:rPr>
        <w:t xml:space="preserve">                         </w:t>
      </w:r>
      <w:r>
        <w:rPr>
          <w:rFonts w:ascii="仿宋" w:eastAsia="仿宋" w:hAnsi="仿宋" w:hint="eastAsia"/>
          <w:color w:val="000000"/>
          <w:sz w:val="28"/>
          <w:szCs w:val="28"/>
        </w:rPr>
        <w:t>邮编：</w:t>
      </w:r>
      <w:r>
        <w:rPr>
          <w:rFonts w:ascii="仿宋" w:eastAsia="仿宋" w:hAnsi="仿宋"/>
          <w:color w:val="000000"/>
          <w:sz w:val="28"/>
          <w:szCs w:val="28"/>
          <w:u w:val="single"/>
        </w:rPr>
        <w:t xml:space="preserve">            </w:t>
      </w:r>
    </w:p>
    <w:p w:rsidR="000411DC" w14:paraId="750A6DD8"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统一社会信用代码：</w:t>
      </w:r>
      <w:r>
        <w:rPr>
          <w:rFonts w:ascii="仿宋" w:eastAsia="仿宋" w:hAnsi="仿宋"/>
          <w:color w:val="000000"/>
          <w:sz w:val="28"/>
          <w:szCs w:val="28"/>
          <w:u w:val="single"/>
        </w:rPr>
        <w:t xml:space="preserve">                                   </w:t>
      </w:r>
    </w:p>
    <w:p w:rsidR="000411DC" w14:paraId="2C24E790"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【法定代表人】【负责人】：</w:t>
      </w:r>
      <w:r>
        <w:rPr>
          <w:rFonts w:ascii="仿宋" w:eastAsia="仿宋" w:hAnsi="仿宋"/>
          <w:color w:val="000000"/>
          <w:sz w:val="28"/>
          <w:szCs w:val="28"/>
          <w:u w:val="single"/>
        </w:rPr>
        <w:t xml:space="preserve">          </w:t>
      </w:r>
      <w:r>
        <w:rPr>
          <w:rFonts w:ascii="仿宋" w:eastAsia="仿宋" w:hAnsi="仿宋" w:hint="eastAsia"/>
          <w:color w:val="000000"/>
          <w:sz w:val="28"/>
          <w:szCs w:val="28"/>
        </w:rPr>
        <w:t>联系电话：</w:t>
      </w:r>
      <w:r>
        <w:rPr>
          <w:rFonts w:ascii="仿宋" w:eastAsia="仿宋" w:hAnsi="仿宋"/>
          <w:color w:val="000000"/>
          <w:sz w:val="28"/>
          <w:szCs w:val="28"/>
          <w:u w:val="single"/>
        </w:rPr>
        <w:t xml:space="preserve">         </w:t>
      </w:r>
    </w:p>
    <w:p w:rsidR="000411DC" w14:paraId="1ED44EF7"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委托代理人：</w:t>
      </w:r>
      <w:r>
        <w:rPr>
          <w:rFonts w:ascii="仿宋" w:eastAsia="仿宋" w:hAnsi="仿宋"/>
          <w:color w:val="000000"/>
          <w:sz w:val="28"/>
          <w:szCs w:val="28"/>
          <w:u w:val="single"/>
        </w:rPr>
        <w:t xml:space="preserve">                                         </w:t>
      </w:r>
    </w:p>
    <w:p w:rsidR="000411DC" w14:paraId="51E6106D"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【国籍】【户籍所在地】：</w:t>
      </w:r>
      <w:r>
        <w:rPr>
          <w:rFonts w:ascii="仿宋" w:eastAsia="仿宋" w:hAnsi="仿宋"/>
          <w:color w:val="000000"/>
          <w:sz w:val="28"/>
          <w:szCs w:val="28"/>
          <w:u w:val="single"/>
        </w:rPr>
        <w:t xml:space="preserve">                               </w:t>
      </w:r>
    </w:p>
    <w:p w:rsidR="000411DC" w14:paraId="0211165E"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【身份证】【外国人永久居留身份证】【护照】【统一社会信用代码】【</w:t>
      </w:r>
      <w:r>
        <w:rPr>
          <w:rFonts w:ascii="仿宋" w:eastAsia="仿宋" w:hAnsi="仿宋"/>
          <w:color w:val="000000"/>
          <w:sz w:val="28"/>
          <w:szCs w:val="28"/>
        </w:rPr>
        <w:t xml:space="preserve">    </w:t>
      </w:r>
      <w:r>
        <w:rPr>
          <w:rFonts w:ascii="仿宋" w:eastAsia="仿宋" w:hAnsi="仿宋" w:hint="eastAsia"/>
          <w:color w:val="000000"/>
          <w:sz w:val="28"/>
          <w:szCs w:val="28"/>
        </w:rPr>
        <w:t>】号码：</w:t>
      </w:r>
      <w:r>
        <w:rPr>
          <w:rFonts w:ascii="仿宋" w:eastAsia="仿宋" w:hAnsi="仿宋"/>
          <w:color w:val="000000"/>
          <w:sz w:val="28"/>
          <w:szCs w:val="28"/>
        </w:rPr>
        <w:t xml:space="preserve"> </w:t>
      </w:r>
      <w:r>
        <w:rPr>
          <w:rFonts w:ascii="仿宋" w:eastAsia="仿宋" w:hAnsi="仿宋"/>
          <w:color w:val="000000"/>
          <w:sz w:val="28"/>
          <w:szCs w:val="28"/>
          <w:u w:val="single"/>
        </w:rPr>
        <w:t xml:space="preserve">                                          </w:t>
      </w:r>
    </w:p>
    <w:p w:rsidR="000411DC" w14:paraId="6493D5C9"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通讯地址：</w:t>
      </w:r>
      <w:r>
        <w:rPr>
          <w:rFonts w:ascii="仿宋" w:eastAsia="仿宋" w:hAnsi="仿宋"/>
          <w:color w:val="000000"/>
          <w:sz w:val="28"/>
          <w:szCs w:val="28"/>
          <w:u w:val="single"/>
        </w:rPr>
        <w:t xml:space="preserve">                                           </w:t>
      </w:r>
    </w:p>
    <w:p w:rsidR="000411DC" w14:paraId="167D5E5C"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邮编：</w:t>
      </w:r>
      <w:r>
        <w:rPr>
          <w:rFonts w:ascii="仿宋" w:eastAsia="仿宋" w:hAnsi="仿宋"/>
          <w:color w:val="000000"/>
          <w:sz w:val="28"/>
          <w:szCs w:val="28"/>
          <w:u w:val="single"/>
        </w:rPr>
        <w:t xml:space="preserve">                      </w:t>
      </w:r>
      <w:r>
        <w:rPr>
          <w:rFonts w:ascii="仿宋" w:eastAsia="仿宋" w:hAnsi="仿宋" w:hint="eastAsia"/>
          <w:color w:val="000000"/>
          <w:sz w:val="28"/>
          <w:szCs w:val="28"/>
        </w:rPr>
        <w:t>联系电话：</w:t>
      </w:r>
      <w:r>
        <w:rPr>
          <w:rFonts w:ascii="仿宋" w:eastAsia="仿宋" w:hAnsi="仿宋"/>
          <w:color w:val="000000"/>
          <w:sz w:val="28"/>
          <w:szCs w:val="28"/>
          <w:u w:val="single"/>
        </w:rPr>
        <w:t xml:space="preserve">               </w:t>
      </w:r>
    </w:p>
    <w:p w:rsidR="000411DC" w14:paraId="6299ADD6"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（买受人为多人时，可以相应增加）</w:t>
      </w:r>
    </w:p>
    <w:p w:rsidR="000411DC" w14:paraId="3CAED058"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买受人为两人以上的，其共有方式为以下第</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种</w:t>
      </w:r>
    </w:p>
    <w:p w:rsidR="000411DC" w14:paraId="197BA580"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（一）【共同共有】</w:t>
      </w:r>
    </w:p>
    <w:p w:rsidR="000411DC" w14:paraId="3788D7B2"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（二）【按份共有】，约定的份额具体为</w:t>
      </w:r>
      <w:r>
        <w:rPr>
          <w:rFonts w:ascii="仿宋" w:eastAsia="仿宋" w:hAnsi="仿宋"/>
          <w:color w:val="000000"/>
          <w:sz w:val="28"/>
          <w:szCs w:val="28"/>
        </w:rPr>
        <w:t>:</w:t>
      </w:r>
      <w:r>
        <w:rPr>
          <w:rFonts w:ascii="仿宋" w:eastAsia="仿宋" w:hAnsi="仿宋"/>
          <w:color w:val="000000"/>
          <w:sz w:val="28"/>
          <w:szCs w:val="28"/>
          <w:u w:val="single"/>
        </w:rPr>
        <w:t xml:space="preserve">                   </w:t>
      </w:r>
    </w:p>
    <w:p w:rsidR="000411DC" w14:paraId="17C7AA59" w14:textId="77777777">
      <w:pPr>
        <w:adjustRightInd w:val="0"/>
        <w:snapToGrid w:val="0"/>
        <w:spacing w:before="156" w:beforeLines="50" w:after="156" w:afterLines="50" w:line="360" w:lineRule="auto"/>
        <w:rPr>
          <w:rFonts w:ascii="仿宋" w:eastAsia="仿宋" w:hAnsi="仿宋"/>
          <w:color w:val="000000"/>
          <w:sz w:val="28"/>
          <w:szCs w:val="28"/>
        </w:rPr>
      </w:pP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rsidR="000411DC" w14:paraId="61DED446" w14:textId="77777777">
      <w:pPr>
        <w:adjustRightInd w:val="0"/>
        <w:snapToGrid w:val="0"/>
        <w:spacing w:before="156" w:beforeLines="50" w:after="156" w:afterLines="50" w:line="360" w:lineRule="auto"/>
        <w:ind w:firstLine="640" w:firstLineChars="200"/>
        <w:jc w:val="center"/>
        <w:rPr>
          <w:rFonts w:ascii="黑体" w:eastAsia="黑体" w:hAnsi="黑体"/>
          <w:b/>
          <w:color w:val="000000"/>
          <w:sz w:val="32"/>
          <w:szCs w:val="32"/>
        </w:rPr>
        <w:sectPr w:rsidSect="00A3519D">
          <w:footerReference w:type="default" r:id="rId15"/>
          <w:type w:val="nextPage"/>
          <w:pgSz w:w="11906" w:h="16838"/>
          <w:pgMar w:top="1701" w:right="1418" w:bottom="1418" w:left="1418" w:header="907" w:footer="851" w:gutter="567"/>
          <w:pgNumType w:start="7"/>
          <w:cols w:space="425"/>
          <w:titlePg w:val="0"/>
          <w:docGrid w:type="lines" w:linePitch="312"/>
        </w:sectPr>
      </w:pPr>
      <w:r>
        <w:rPr>
          <w:rFonts w:ascii="黑体" w:eastAsia="黑体" w:hAnsi="黑体" w:hint="eastAsia"/>
          <w:b/>
          <w:color w:val="000000"/>
          <w:sz w:val="32"/>
          <w:szCs w:val="32"/>
        </w:rPr>
        <w:t>第二章</w:t>
      </w:r>
      <w:r>
        <w:rPr>
          <w:rFonts w:ascii="黑体" w:eastAsia="黑体" w:hAnsi="黑体"/>
          <w:b/>
          <w:color w:val="000000"/>
          <w:sz w:val="32"/>
          <w:szCs w:val="32"/>
        </w:rPr>
        <w:t xml:space="preserve"> </w:t>
      </w:r>
      <w:r>
        <w:rPr>
          <w:rFonts w:ascii="黑体" w:eastAsia="黑体" w:hAnsi="黑体" w:hint="eastAsia"/>
          <w:b/>
          <w:color w:val="000000"/>
          <w:sz w:val="32"/>
          <w:szCs w:val="32"/>
        </w:rPr>
        <w:t>商品房基本状况</w:t>
      </w:r>
    </w:p>
    <w:p w:rsidR="000411DC" w14:paraId="3C826742" w14:textId="77777777">
      <w:pPr>
        <w:adjustRightInd w:val="0"/>
        <w:snapToGrid w:val="0"/>
        <w:spacing w:before="156" w:beforeLines="50" w:after="156" w:afterLines="50" w:line="360" w:lineRule="auto"/>
        <w:ind w:firstLine="560" w:firstLineChars="200"/>
        <w:rPr>
          <w:rFonts w:ascii="仿宋" w:eastAsia="仿宋" w:hAnsi="仿宋"/>
          <w:b/>
          <w:color w:val="000000"/>
          <w:sz w:val="28"/>
          <w:szCs w:val="28"/>
        </w:rPr>
      </w:pPr>
      <w:r>
        <w:rPr>
          <w:rFonts w:ascii="仿宋" w:eastAsia="仿宋" w:hAnsi="仿宋" w:hint="eastAsia"/>
          <w:b/>
          <w:color w:val="000000"/>
          <w:sz w:val="28"/>
          <w:szCs w:val="28"/>
        </w:rPr>
        <w:t xml:space="preserve">第一条 </w:t>
      </w:r>
      <w:r>
        <w:rPr>
          <w:rFonts w:ascii="仿宋" w:eastAsia="仿宋" w:hAnsi="仿宋"/>
          <w:b/>
          <w:color w:val="000000"/>
          <w:sz w:val="28"/>
          <w:szCs w:val="28"/>
        </w:rPr>
        <w:t xml:space="preserve"> </w:t>
      </w:r>
      <w:r>
        <w:rPr>
          <w:rFonts w:ascii="仿宋" w:eastAsia="仿宋" w:hAnsi="仿宋" w:hint="eastAsia"/>
          <w:color w:val="000000"/>
          <w:sz w:val="28"/>
          <w:szCs w:val="28"/>
        </w:rPr>
        <w:t>本商品房的项目名称及土地状况</w:t>
      </w:r>
    </w:p>
    <w:p w:rsidR="000411DC" w14:paraId="71C0230B"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本商品房项目【现定名】【暂定名】</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rsidR="000411DC" w14:paraId="730D558E"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本商品房项目的土地使用权为【出让】【划拨】方式取得，并依法进行了建设用地使用权登记，取得不动产权属证书，证书号为</w:t>
      </w:r>
      <w:r>
        <w:rPr>
          <w:rFonts w:ascii="仿宋" w:eastAsia="仿宋" w:hAnsi="仿宋"/>
          <w:color w:val="000000"/>
          <w:sz w:val="28"/>
          <w:szCs w:val="28"/>
          <w:u w:val="single"/>
        </w:rPr>
        <w:t xml:space="preserve">                           </w:t>
      </w:r>
      <w:r>
        <w:rPr>
          <w:rFonts w:ascii="仿宋" w:eastAsia="仿宋" w:hAnsi="仿宋" w:hint="eastAsia"/>
          <w:color w:val="000000"/>
          <w:sz w:val="28"/>
          <w:szCs w:val="28"/>
        </w:rPr>
        <w:t>。该地块土地面积为</w:t>
      </w:r>
      <w:r>
        <w:rPr>
          <w:rFonts w:ascii="仿宋" w:eastAsia="仿宋" w:hAnsi="仿宋"/>
          <w:color w:val="000000"/>
          <w:sz w:val="28"/>
          <w:szCs w:val="28"/>
          <w:u w:val="single"/>
        </w:rPr>
        <w:t xml:space="preserve">         </w:t>
      </w:r>
      <w:r>
        <w:rPr>
          <w:rFonts w:ascii="仿宋" w:eastAsia="仿宋" w:hAnsi="仿宋" w:hint="eastAsia"/>
          <w:color w:val="000000"/>
          <w:sz w:val="28"/>
          <w:szCs w:val="28"/>
        </w:rPr>
        <w:t>平方米，用途为</w:t>
      </w:r>
      <w:r>
        <w:rPr>
          <w:rFonts w:ascii="仿宋" w:eastAsia="仿宋" w:hAnsi="仿宋"/>
          <w:color w:val="000000"/>
          <w:sz w:val="28"/>
          <w:szCs w:val="28"/>
          <w:u w:val="single"/>
        </w:rPr>
        <w:t xml:space="preserve">        </w:t>
      </w:r>
      <w:r>
        <w:rPr>
          <w:rFonts w:ascii="仿宋" w:eastAsia="仿宋" w:hAnsi="仿宋" w:hint="eastAsia"/>
          <w:color w:val="000000"/>
          <w:sz w:val="28"/>
          <w:szCs w:val="28"/>
        </w:rPr>
        <w:t>，住宅用地土地使用权期限至</w:t>
      </w:r>
      <w:r>
        <w:rPr>
          <w:rFonts w:ascii="仿宋" w:eastAsia="仿宋" w:hAnsi="仿宋"/>
          <w:color w:val="000000"/>
          <w:sz w:val="28"/>
          <w:szCs w:val="28"/>
          <w:u w:val="single"/>
        </w:rPr>
        <w:t xml:space="preserve">      </w:t>
      </w:r>
      <w:r>
        <w:rPr>
          <w:rFonts w:ascii="仿宋" w:eastAsia="仿宋" w:hAnsi="仿宋" w:hint="eastAsia"/>
          <w:color w:val="000000"/>
          <w:sz w:val="28"/>
          <w:szCs w:val="28"/>
        </w:rPr>
        <w:t>年</w:t>
      </w:r>
      <w:r>
        <w:rPr>
          <w:rFonts w:ascii="仿宋" w:eastAsia="仿宋" w:hAnsi="仿宋"/>
          <w:color w:val="000000"/>
          <w:sz w:val="28"/>
          <w:szCs w:val="28"/>
          <w:u w:val="single"/>
        </w:rPr>
        <w:t xml:space="preserve">     </w:t>
      </w:r>
      <w:r>
        <w:rPr>
          <w:rFonts w:ascii="仿宋" w:eastAsia="仿宋" w:hAnsi="仿宋" w:hint="eastAsia"/>
          <w:color w:val="000000"/>
          <w:sz w:val="28"/>
          <w:szCs w:val="28"/>
        </w:rPr>
        <w:t>月</w:t>
      </w:r>
    </w:p>
    <w:p w:rsidR="000411DC" w14:paraId="61980C77" w14:textId="77777777">
      <w:pPr>
        <w:adjustRightInd w:val="0"/>
        <w:snapToGrid w:val="0"/>
        <w:spacing w:before="156" w:beforeLines="50" w:after="156" w:afterLines="50" w:line="360" w:lineRule="auto"/>
        <w:rPr>
          <w:rFonts w:ascii="仿宋" w:eastAsia="仿宋" w:hAnsi="仿宋"/>
          <w:color w:val="000000"/>
          <w:sz w:val="28"/>
          <w:szCs w:val="28"/>
        </w:rPr>
      </w:pPr>
      <w:r>
        <w:rPr>
          <w:rFonts w:ascii="仿宋" w:eastAsia="仿宋" w:hAnsi="仿宋"/>
          <w:color w:val="000000"/>
          <w:sz w:val="28"/>
          <w:szCs w:val="28"/>
          <w:u w:val="single"/>
        </w:rPr>
        <w:t xml:space="preserve">     </w:t>
      </w:r>
      <w:r>
        <w:rPr>
          <w:rFonts w:ascii="仿宋" w:eastAsia="仿宋" w:hAnsi="仿宋" w:hint="eastAsia"/>
          <w:color w:val="000000"/>
          <w:sz w:val="28"/>
          <w:szCs w:val="28"/>
        </w:rPr>
        <w:t>日止，非住宅用地土地使用权期限至</w:t>
      </w:r>
      <w:r>
        <w:rPr>
          <w:rFonts w:ascii="仿宋" w:eastAsia="仿宋" w:hAnsi="仿宋"/>
          <w:color w:val="000000"/>
          <w:sz w:val="28"/>
          <w:szCs w:val="28"/>
          <w:u w:val="single"/>
        </w:rPr>
        <w:t xml:space="preserve">    </w:t>
      </w:r>
      <w:r>
        <w:rPr>
          <w:rFonts w:ascii="仿宋" w:eastAsia="仿宋" w:hAnsi="仿宋" w:hint="eastAsia"/>
          <w:color w:val="000000"/>
          <w:sz w:val="28"/>
          <w:szCs w:val="28"/>
        </w:rPr>
        <w:t>年</w:t>
      </w:r>
      <w:r>
        <w:rPr>
          <w:rFonts w:ascii="仿宋" w:eastAsia="仿宋" w:hAnsi="仿宋"/>
          <w:color w:val="000000"/>
          <w:sz w:val="28"/>
          <w:szCs w:val="28"/>
          <w:u w:val="single"/>
        </w:rPr>
        <w:t xml:space="preserve">    </w:t>
      </w:r>
      <w:r>
        <w:rPr>
          <w:rFonts w:ascii="仿宋" w:eastAsia="仿宋" w:hAnsi="仿宋" w:hint="eastAsia"/>
          <w:color w:val="000000"/>
          <w:sz w:val="28"/>
          <w:szCs w:val="28"/>
        </w:rPr>
        <w:t>月</w:t>
      </w:r>
      <w:r>
        <w:rPr>
          <w:rFonts w:ascii="仿宋" w:eastAsia="仿宋" w:hAnsi="仿宋"/>
          <w:color w:val="000000"/>
          <w:sz w:val="28"/>
          <w:szCs w:val="28"/>
          <w:u w:val="single"/>
        </w:rPr>
        <w:t xml:space="preserve">    </w:t>
      </w:r>
      <w:r>
        <w:rPr>
          <w:rFonts w:ascii="仿宋" w:eastAsia="仿宋" w:hAnsi="仿宋" w:hint="eastAsia"/>
          <w:color w:val="000000"/>
          <w:sz w:val="28"/>
          <w:szCs w:val="28"/>
        </w:rPr>
        <w:t>日止。</w:t>
      </w:r>
    </w:p>
    <w:p w:rsidR="000411DC" w14:paraId="21231004"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第二条</w:t>
      </w:r>
      <w:r>
        <w:rPr>
          <w:rFonts w:ascii="仿宋" w:eastAsia="仿宋" w:hAnsi="仿宋"/>
          <w:color w:val="000000"/>
          <w:sz w:val="28"/>
          <w:szCs w:val="28"/>
        </w:rPr>
        <w:t xml:space="preserve">  </w:t>
      </w:r>
      <w:r>
        <w:rPr>
          <w:rFonts w:ascii="仿宋" w:eastAsia="仿宋" w:hAnsi="仿宋" w:hint="eastAsia"/>
          <w:color w:val="000000"/>
          <w:sz w:val="28"/>
          <w:szCs w:val="28"/>
        </w:rPr>
        <w:t>销售依据</w:t>
      </w:r>
    </w:p>
    <w:p w:rsidR="000411DC" w14:paraId="592A3AAD"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商品房预售许可证号：</w:t>
      </w:r>
      <w:r>
        <w:rPr>
          <w:rFonts w:ascii="仿宋" w:eastAsia="仿宋" w:hAnsi="仿宋"/>
          <w:color w:val="000000"/>
          <w:sz w:val="28"/>
          <w:szCs w:val="28"/>
          <w:u w:val="single"/>
        </w:rPr>
        <w:t xml:space="preserve">                </w:t>
      </w:r>
      <w:r>
        <w:rPr>
          <w:rFonts w:ascii="仿宋" w:eastAsia="仿宋" w:hAnsi="仿宋" w:hint="eastAsia"/>
          <w:color w:val="000000"/>
          <w:sz w:val="28"/>
          <w:szCs w:val="28"/>
        </w:rPr>
        <w:t>，</w:t>
      </w:r>
      <w:r>
        <w:rPr>
          <w:rFonts w:ascii="仿宋" w:eastAsia="仿宋" w:hAnsi="仿宋"/>
          <w:color w:val="000000"/>
          <w:sz w:val="28"/>
          <w:szCs w:val="28"/>
        </w:rPr>
        <w:t xml:space="preserve"> </w:t>
      </w:r>
      <w:r>
        <w:rPr>
          <w:rFonts w:ascii="仿宋" w:eastAsia="仿宋" w:hAnsi="仿宋" w:hint="eastAsia"/>
          <w:color w:val="000000"/>
          <w:sz w:val="28"/>
          <w:szCs w:val="28"/>
        </w:rPr>
        <w:t>预售商品房批准机关：</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rsidR="000411DC" w14:paraId="4419D4CA"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第三条</w:t>
      </w:r>
      <w:r>
        <w:rPr>
          <w:rFonts w:ascii="仿宋" w:eastAsia="仿宋" w:hAnsi="仿宋"/>
          <w:color w:val="000000"/>
          <w:sz w:val="28"/>
          <w:szCs w:val="28"/>
        </w:rPr>
        <w:t xml:space="preserve">  </w:t>
      </w:r>
      <w:r>
        <w:rPr>
          <w:rFonts w:ascii="仿宋" w:eastAsia="仿宋" w:hAnsi="仿宋" w:hint="eastAsia"/>
          <w:color w:val="000000"/>
          <w:sz w:val="28"/>
          <w:szCs w:val="28"/>
        </w:rPr>
        <w:t>商品房的基本情况</w:t>
      </w:r>
    </w:p>
    <w:p w:rsidR="000411DC" w14:paraId="2E053056" w14:textId="77777777">
      <w:pPr>
        <w:topLinePunct/>
        <w:adjustRightInd w:val="0"/>
        <w:snapToGrid w:val="0"/>
        <w:spacing w:line="360" w:lineRule="auto"/>
        <w:ind w:firstLine="560" w:firstLineChars="200"/>
        <w:rPr>
          <w:rFonts w:ascii="宋体" w:hAnsi="宋体" w:cs="宋体"/>
          <w:bCs/>
          <w:snapToGrid w:val="0"/>
          <w:color w:val="000000"/>
          <w:kern w:val="0"/>
          <w:sz w:val="24"/>
          <w:szCs w:val="24"/>
        </w:rPr>
      </w:pPr>
      <w:r>
        <w:rPr>
          <w:rFonts w:ascii="仿宋" w:eastAsia="仿宋" w:hAnsi="仿宋" w:hint="eastAsia"/>
          <w:color w:val="000000"/>
          <w:sz w:val="28"/>
          <w:szCs w:val="28"/>
        </w:rPr>
        <w:t>（一）本商品房坐落为：重庆市</w:t>
      </w:r>
      <w:r>
        <w:rPr>
          <w:rFonts w:ascii="仿宋" w:eastAsia="仿宋" w:hAnsi="仿宋"/>
          <w:color w:val="000000"/>
          <w:sz w:val="28"/>
          <w:szCs w:val="28"/>
          <w:u w:val="single"/>
        </w:rPr>
        <w:t xml:space="preserve">       </w:t>
      </w:r>
      <w:r>
        <w:rPr>
          <w:rFonts w:ascii="仿宋" w:eastAsia="仿宋" w:hAnsi="仿宋" w:hint="eastAsia"/>
          <w:color w:val="000000"/>
          <w:sz w:val="28"/>
          <w:szCs w:val="28"/>
        </w:rPr>
        <w:t>区（县）</w:t>
      </w:r>
      <w:r>
        <w:rPr>
          <w:rFonts w:ascii="仿宋" w:eastAsia="仿宋" w:hAnsi="仿宋"/>
          <w:color w:val="000000"/>
          <w:sz w:val="28"/>
          <w:szCs w:val="28"/>
          <w:u w:val="single"/>
        </w:rPr>
        <w:t xml:space="preserve">               </w:t>
      </w:r>
      <w:r>
        <w:rPr>
          <w:rFonts w:ascii="仿宋" w:eastAsia="仿宋" w:hAnsi="仿宋" w:hint="eastAsia"/>
          <w:color w:val="000000"/>
          <w:sz w:val="28"/>
          <w:szCs w:val="28"/>
        </w:rPr>
        <w:t>街（镇）</w:t>
      </w:r>
      <w:r>
        <w:rPr>
          <w:rFonts w:ascii="仿宋" w:eastAsia="仿宋" w:hAnsi="仿宋"/>
          <w:color w:val="000000"/>
          <w:sz w:val="28"/>
          <w:szCs w:val="28"/>
          <w:u w:val="single"/>
        </w:rPr>
        <w:t xml:space="preserve">                                 </w:t>
      </w:r>
      <w:r>
        <w:rPr>
          <w:rFonts w:ascii="仿宋" w:eastAsia="仿宋" w:hAnsi="仿宋" w:hint="eastAsia"/>
          <w:color w:val="000000"/>
          <w:sz w:val="28"/>
          <w:szCs w:val="28"/>
        </w:rPr>
        <w:t>。房屋竣工后，如门牌号与本商品房前述坐落不一致的，不影响本商品房的特定位置。所购房屋的楼栋分布及房屋所在位置详见附件一。</w:t>
      </w:r>
    </w:p>
    <w:p w:rsidR="000411DC" w14:paraId="181C1CC0"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（二）本商品房所在幢的楼层共计</w:t>
      </w:r>
      <w:r>
        <w:rPr>
          <w:rFonts w:ascii="仿宋" w:eastAsia="仿宋" w:hAnsi="仿宋"/>
          <w:color w:val="000000"/>
          <w:sz w:val="28"/>
          <w:szCs w:val="28"/>
          <w:u w:val="single"/>
        </w:rPr>
        <w:t xml:space="preserve">      </w:t>
      </w:r>
      <w:r>
        <w:rPr>
          <w:rFonts w:ascii="仿宋" w:eastAsia="仿宋" w:hAnsi="仿宋" w:hint="eastAsia"/>
          <w:color w:val="000000"/>
          <w:sz w:val="28"/>
          <w:szCs w:val="28"/>
        </w:rPr>
        <w:t>层（</w:t>
      </w:r>
      <w:r>
        <w:rPr>
          <w:rFonts w:ascii="仿宋" w:eastAsia="仿宋" w:hAnsi="仿宋" w:hint="eastAsia"/>
          <w:color w:val="000000"/>
          <w:sz w:val="28"/>
          <w:szCs w:val="28"/>
        </w:rPr>
        <w:t>指本幢楼</w:t>
      </w:r>
      <w:r>
        <w:rPr>
          <w:rFonts w:ascii="仿宋" w:eastAsia="仿宋" w:hAnsi="仿宋" w:hint="eastAsia"/>
          <w:color w:val="000000"/>
          <w:sz w:val="28"/>
          <w:szCs w:val="28"/>
        </w:rPr>
        <w:t>按规定应当该计算层数的所有层数）。本商品房所在楼层物理层为第</w:t>
      </w:r>
      <w:r>
        <w:rPr>
          <w:rFonts w:ascii="仿宋" w:eastAsia="仿宋" w:hAnsi="仿宋"/>
          <w:color w:val="000000"/>
          <w:sz w:val="28"/>
          <w:szCs w:val="28"/>
          <w:u w:val="single"/>
        </w:rPr>
        <w:t xml:space="preserve">    </w:t>
      </w:r>
      <w:r>
        <w:rPr>
          <w:rFonts w:ascii="仿宋" w:eastAsia="仿宋" w:hAnsi="仿宋" w:hint="eastAsia"/>
          <w:color w:val="000000"/>
          <w:sz w:val="28"/>
          <w:szCs w:val="28"/>
        </w:rPr>
        <w:t>层</w:t>
      </w:r>
      <w:r>
        <w:rPr>
          <w:rFonts w:ascii="仿宋" w:eastAsia="仿宋" w:hAnsi="仿宋"/>
          <w:color w:val="000000"/>
          <w:sz w:val="28"/>
          <w:szCs w:val="28"/>
        </w:rPr>
        <w:t>(</w:t>
      </w:r>
      <w:r>
        <w:rPr>
          <w:rFonts w:ascii="仿宋" w:eastAsia="仿宋" w:hAnsi="仿宋" w:hint="eastAsia"/>
          <w:color w:val="000000"/>
          <w:sz w:val="28"/>
          <w:szCs w:val="28"/>
        </w:rPr>
        <w:t>指从本商品房所在幢</w:t>
      </w:r>
      <w:r>
        <w:rPr>
          <w:rFonts w:ascii="仿宋" w:eastAsia="仿宋" w:hAnsi="仿宋" w:hint="eastAsia"/>
          <w:color w:val="000000"/>
          <w:sz w:val="28"/>
          <w:szCs w:val="28"/>
        </w:rPr>
        <w:t>最</w:t>
      </w:r>
      <w:r>
        <w:rPr>
          <w:rFonts w:ascii="仿宋" w:eastAsia="仿宋" w:hAnsi="仿宋" w:hint="eastAsia"/>
          <w:color w:val="000000"/>
          <w:sz w:val="28"/>
          <w:szCs w:val="28"/>
        </w:rPr>
        <w:t>底层开始计算的楼层</w:t>
      </w:r>
      <w:r>
        <w:rPr>
          <w:rFonts w:ascii="仿宋" w:eastAsia="仿宋" w:hAnsi="仿宋"/>
          <w:color w:val="000000"/>
          <w:sz w:val="28"/>
          <w:szCs w:val="28"/>
        </w:rPr>
        <w:t>)</w:t>
      </w:r>
      <w:r>
        <w:rPr>
          <w:rFonts w:ascii="仿宋" w:eastAsia="仿宋" w:hAnsi="仿宋" w:hint="eastAsia"/>
          <w:color w:val="000000"/>
          <w:sz w:val="28"/>
          <w:szCs w:val="28"/>
        </w:rPr>
        <w:t>。本商品房所在楼层名义层为第</w:t>
      </w:r>
      <w:r>
        <w:rPr>
          <w:rFonts w:ascii="仿宋" w:eastAsia="仿宋" w:hAnsi="仿宋"/>
          <w:color w:val="000000"/>
          <w:sz w:val="28"/>
          <w:szCs w:val="28"/>
          <w:u w:val="single"/>
        </w:rPr>
        <w:t xml:space="preserve">     </w:t>
      </w:r>
      <w:r>
        <w:rPr>
          <w:rFonts w:ascii="仿宋" w:eastAsia="仿宋" w:hAnsi="仿宋" w:hint="eastAsia"/>
          <w:color w:val="000000"/>
          <w:sz w:val="28"/>
          <w:szCs w:val="28"/>
        </w:rPr>
        <w:t>层</w:t>
      </w:r>
      <w:r>
        <w:rPr>
          <w:rFonts w:ascii="仿宋" w:eastAsia="仿宋" w:hAnsi="仿宋"/>
          <w:color w:val="000000"/>
          <w:sz w:val="28"/>
          <w:szCs w:val="28"/>
        </w:rPr>
        <w:t>(</w:t>
      </w:r>
      <w:r>
        <w:rPr>
          <w:rFonts w:ascii="仿宋" w:eastAsia="仿宋" w:hAnsi="仿宋" w:hint="eastAsia"/>
          <w:color w:val="000000"/>
          <w:sz w:val="28"/>
          <w:szCs w:val="28"/>
        </w:rPr>
        <w:t>指标识楼层，一般为规划部门或者公安机关确定的楼层</w:t>
      </w:r>
      <w:r>
        <w:rPr>
          <w:rFonts w:ascii="仿宋" w:eastAsia="仿宋" w:hAnsi="仿宋"/>
          <w:color w:val="000000"/>
          <w:sz w:val="28"/>
          <w:szCs w:val="28"/>
        </w:rPr>
        <w:t>)</w:t>
      </w:r>
      <w:r>
        <w:rPr>
          <w:rFonts w:ascii="仿宋" w:eastAsia="仿宋" w:hAnsi="仿宋" w:hint="eastAsia"/>
          <w:color w:val="000000"/>
          <w:sz w:val="28"/>
          <w:szCs w:val="28"/>
        </w:rPr>
        <w:t>。</w:t>
      </w:r>
    </w:p>
    <w:p w:rsidR="000411DC" w14:paraId="0987AC7F"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sectPr w:rsidSect="00A3519D">
          <w:footerReference w:type="default" r:id="rId16"/>
          <w:type w:val="nextPage"/>
          <w:pgSz w:w="11906" w:h="16838"/>
          <w:pgMar w:top="1701" w:right="1418" w:bottom="1418" w:left="1418" w:header="907" w:footer="851" w:gutter="567"/>
          <w:pgNumType w:start="8"/>
          <w:cols w:space="425"/>
          <w:titlePg w:val="0"/>
          <w:docGrid w:type="lines" w:linePitch="312"/>
        </w:sectPr>
      </w:pPr>
      <w:r>
        <w:rPr>
          <w:rFonts w:ascii="仿宋" w:eastAsia="仿宋" w:hAnsi="仿宋" w:hint="eastAsia"/>
          <w:color w:val="000000"/>
          <w:sz w:val="28"/>
          <w:szCs w:val="28"/>
        </w:rPr>
        <w:t>（三）本商品房的规划用途为住宅，属于【普通商品住房】【住宅式公寓】【别墅】【其他】；</w:t>
      </w:r>
    </w:p>
    <w:p w:rsidR="000411DC" w14:paraId="34F14733"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本商品房的规划用途为非住宅，属于【办公】【商业】【车位】【其</w:t>
      </w:r>
      <w:r>
        <w:rPr>
          <w:rFonts w:ascii="仿宋" w:eastAsia="仿宋" w:hAnsi="仿宋" w:hint="eastAsia"/>
          <w:color w:val="000000"/>
          <w:sz w:val="28"/>
          <w:szCs w:val="28"/>
        </w:rPr>
        <w:t>他用房】。</w:t>
      </w:r>
    </w:p>
    <w:p w:rsidR="000411DC" w14:paraId="274538CF"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（四）本商品房结构为：【钢结构】【钢和钢筋混凝土】【钢筋混凝土结构】【混合结构】【砖木结构】【其他结构】。</w:t>
      </w:r>
    </w:p>
    <w:p w:rsidR="000411DC" w14:paraId="25A12967"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wave"/>
        </w:rPr>
      </w:pPr>
      <w:r>
        <w:rPr>
          <w:rFonts w:ascii="仿宋" w:eastAsia="仿宋" w:hAnsi="仿宋" w:hint="eastAsia"/>
          <w:color w:val="000000"/>
          <w:sz w:val="28"/>
          <w:szCs w:val="28"/>
        </w:rPr>
        <w:t>（五）本商品房建筑面积</w:t>
      </w:r>
      <w:r>
        <w:rPr>
          <w:rFonts w:ascii="仿宋" w:eastAsia="仿宋" w:hAnsi="仿宋"/>
          <w:color w:val="000000"/>
          <w:sz w:val="28"/>
          <w:szCs w:val="28"/>
          <w:u w:val="single"/>
        </w:rPr>
        <w:t xml:space="preserve">          </w:t>
      </w:r>
      <w:r>
        <w:rPr>
          <w:rFonts w:ascii="仿宋" w:eastAsia="仿宋" w:hAnsi="仿宋" w:hint="eastAsia"/>
          <w:color w:val="000000"/>
          <w:sz w:val="28"/>
          <w:szCs w:val="28"/>
        </w:rPr>
        <w:t>平方米，其中，套内建筑面积</w:t>
      </w:r>
      <w:r>
        <w:rPr>
          <w:rFonts w:ascii="仿宋" w:eastAsia="仿宋" w:hAnsi="仿宋"/>
          <w:color w:val="000000"/>
          <w:sz w:val="28"/>
          <w:szCs w:val="28"/>
          <w:u w:val="single"/>
        </w:rPr>
        <w:t xml:space="preserve">         </w:t>
      </w:r>
      <w:r>
        <w:rPr>
          <w:rFonts w:ascii="仿宋" w:eastAsia="仿宋" w:hAnsi="仿宋" w:hint="eastAsia"/>
          <w:color w:val="000000"/>
          <w:sz w:val="28"/>
          <w:szCs w:val="28"/>
        </w:rPr>
        <w:t>平方米，分摊共有建筑面积</w:t>
      </w:r>
      <w:r>
        <w:rPr>
          <w:rFonts w:ascii="仿宋" w:eastAsia="仿宋" w:hAnsi="仿宋"/>
          <w:color w:val="000000"/>
          <w:sz w:val="28"/>
          <w:szCs w:val="28"/>
          <w:u w:val="single"/>
        </w:rPr>
        <w:t xml:space="preserve">        </w:t>
      </w:r>
      <w:r>
        <w:rPr>
          <w:rFonts w:ascii="仿宋" w:eastAsia="仿宋" w:hAnsi="仿宋" w:hint="eastAsia"/>
          <w:color w:val="000000"/>
          <w:sz w:val="28"/>
          <w:szCs w:val="28"/>
        </w:rPr>
        <w:t>平方米。本商品房共用部位及设施的说明见附件二。</w:t>
      </w:r>
    </w:p>
    <w:p w:rsidR="000411DC" w14:paraId="32BE23D8"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 xml:space="preserve">（六）本商品房户型为：【单间】【单间配套】【一室一厅】【二室一厅】【二室二厅】【三室一厅】【三室二厅】【三室三厅】【四室一厅】【四室二厅】【四室三厅】【五室以上】【其他 </w:t>
      </w:r>
      <w:r>
        <w:rPr>
          <w:rFonts w:ascii="仿宋" w:eastAsia="仿宋" w:hAnsi="仿宋"/>
          <w:color w:val="000000"/>
          <w:sz w:val="28"/>
          <w:szCs w:val="28"/>
        </w:rPr>
        <w:t xml:space="preserve">      </w:t>
      </w:r>
      <w:r>
        <w:rPr>
          <w:rFonts w:ascii="仿宋" w:eastAsia="仿宋" w:hAnsi="仿宋" w:hint="eastAsia"/>
          <w:color w:val="000000"/>
          <w:sz w:val="28"/>
          <w:szCs w:val="28"/>
        </w:rPr>
        <w:t>】。户型以附件一所</w:t>
      </w:r>
      <w:r>
        <w:rPr>
          <w:rFonts w:ascii="仿宋" w:eastAsia="仿宋" w:hAnsi="仿宋" w:hint="eastAsia"/>
          <w:color w:val="000000"/>
          <w:sz w:val="28"/>
          <w:szCs w:val="28"/>
        </w:rPr>
        <w:t>示附图</w:t>
      </w:r>
      <w:r>
        <w:rPr>
          <w:rFonts w:ascii="仿宋" w:eastAsia="仿宋" w:hAnsi="仿宋" w:hint="eastAsia"/>
          <w:color w:val="000000"/>
          <w:sz w:val="28"/>
          <w:szCs w:val="28"/>
        </w:rPr>
        <w:t>为准。</w:t>
      </w:r>
    </w:p>
    <w:p w:rsidR="000411DC" w14:paraId="4371DDA0"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（七）本商品房的层高、净高以设计图为准。（本合同所称层高是指上下相邻两层楼面或者楼面与地面之间的垂直距离。净高是指楼面或者地面</w:t>
      </w:r>
      <w:r>
        <w:rPr>
          <w:rFonts w:ascii="仿宋" w:eastAsia="仿宋" w:hAnsi="仿宋" w:hint="eastAsia"/>
          <w:color w:val="000000"/>
          <w:sz w:val="28"/>
          <w:szCs w:val="28"/>
        </w:rPr>
        <w:t>至上部</w:t>
      </w:r>
      <w:r>
        <w:rPr>
          <w:rFonts w:ascii="仿宋" w:eastAsia="仿宋" w:hAnsi="仿宋" w:hint="eastAsia"/>
          <w:color w:val="000000"/>
          <w:sz w:val="28"/>
          <w:szCs w:val="28"/>
        </w:rPr>
        <w:t>楼板底面或者吊顶底面之间的垂直距离。）本商品房的层高、净高如有变更的，按本合同第六章约定的内容执行。</w:t>
      </w:r>
    </w:p>
    <w:p w:rsidR="000411DC" w14:paraId="025019E5"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（八）供水、排水：交付时供水、排水配套设施齐全，并与城市公共供水、排水管网连接。使用自建设施供水的，供水的水质符合国家规定的饮用水卫生标准，</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rsidR="000411DC" w14:paraId="55FE26B4"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（九）供电：交付时纳入城市供电网络并正式供电，</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rsidR="000411DC" w14:paraId="121FB04C"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sectPr w:rsidSect="00A3519D">
          <w:footerReference w:type="default" r:id="rId17"/>
          <w:type w:val="nextPage"/>
          <w:pgSz w:w="11906" w:h="16838"/>
          <w:pgMar w:top="1701" w:right="1418" w:bottom="1418" w:left="1418" w:header="907" w:footer="851" w:gutter="567"/>
          <w:pgNumType w:start="9"/>
          <w:cols w:space="425"/>
          <w:titlePg w:val="0"/>
          <w:docGrid w:type="lines" w:linePitch="312"/>
        </w:sectPr>
      </w:pPr>
      <w:r>
        <w:rPr>
          <w:rFonts w:ascii="仿宋" w:eastAsia="仿宋" w:hAnsi="仿宋" w:hint="eastAsia"/>
          <w:color w:val="000000"/>
          <w:sz w:val="28"/>
          <w:szCs w:val="28"/>
        </w:rPr>
        <w:t>（十）本</w:t>
      </w:r>
      <w:r>
        <w:rPr>
          <w:rFonts w:ascii="仿宋" w:eastAsia="仿宋" w:hAnsi="仿宋"/>
          <w:color w:val="000000"/>
          <w:sz w:val="28"/>
          <w:szCs w:val="28"/>
        </w:rPr>
        <w:t>商品房为装修交付商品住宅的，</w:t>
      </w:r>
      <w:r>
        <w:rPr>
          <w:rFonts w:ascii="仿宋" w:eastAsia="仿宋" w:hAnsi="仿宋" w:hint="eastAsia"/>
          <w:color w:val="000000"/>
          <w:sz w:val="28"/>
          <w:szCs w:val="28"/>
        </w:rPr>
        <w:t>【有】【无】</w:t>
      </w:r>
      <w:r>
        <w:rPr>
          <w:rFonts w:ascii="仿宋" w:eastAsia="仿宋" w:hAnsi="仿宋"/>
          <w:color w:val="000000"/>
          <w:sz w:val="28"/>
          <w:szCs w:val="28"/>
        </w:rPr>
        <w:t>交付样板房</w:t>
      </w:r>
      <w:r>
        <w:rPr>
          <w:rFonts w:ascii="仿宋" w:eastAsia="仿宋" w:hAnsi="仿宋" w:hint="eastAsia"/>
          <w:color w:val="000000"/>
          <w:sz w:val="28"/>
          <w:szCs w:val="28"/>
        </w:rPr>
        <w:t>展示</w:t>
      </w:r>
      <w:r>
        <w:rPr>
          <w:rFonts w:ascii="仿宋" w:eastAsia="仿宋" w:hAnsi="仿宋"/>
          <w:color w:val="000000"/>
          <w:sz w:val="28"/>
          <w:szCs w:val="28"/>
        </w:rPr>
        <w:t>。</w:t>
      </w:r>
      <w:r>
        <w:rPr>
          <w:rFonts w:ascii="仿宋" w:eastAsia="仿宋" w:hAnsi="仿宋" w:hint="eastAsia"/>
          <w:color w:val="000000"/>
          <w:sz w:val="28"/>
          <w:szCs w:val="28"/>
        </w:rPr>
        <w:t>若有交付样板房的，则</w:t>
      </w:r>
      <w:r>
        <w:rPr>
          <w:rFonts w:ascii="仿宋" w:eastAsia="仿宋" w:hAnsi="仿宋"/>
          <w:color w:val="000000"/>
          <w:sz w:val="28"/>
          <w:szCs w:val="28"/>
        </w:rPr>
        <w:t>交付样板房设置在</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rsidR="000411DC"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color w:val="000000"/>
          <w:sz w:val="28"/>
          <w:szCs w:val="28"/>
        </w:rPr>
        <w:t>交付样板房</w:t>
      </w:r>
      <w:r>
        <w:rPr>
          <w:rFonts w:ascii="仿宋" w:eastAsia="仿宋" w:hAnsi="仿宋" w:hint="eastAsia"/>
          <w:color w:val="000000"/>
          <w:sz w:val="28"/>
          <w:szCs w:val="28"/>
        </w:rPr>
        <w:t>至少</w:t>
      </w:r>
      <w:r>
        <w:rPr>
          <w:rFonts w:ascii="仿宋" w:eastAsia="仿宋" w:hAnsi="仿宋"/>
          <w:color w:val="000000"/>
          <w:sz w:val="28"/>
          <w:szCs w:val="28"/>
        </w:rPr>
        <w:t>保留至</w:t>
      </w:r>
      <w:r>
        <w:rPr>
          <w:rFonts w:ascii="仿宋" w:eastAsia="仿宋" w:hAnsi="仿宋"/>
          <w:color w:val="000000"/>
          <w:sz w:val="28"/>
          <w:szCs w:val="28"/>
          <w:u w:val="single"/>
        </w:rPr>
        <w:t xml:space="preserve">   </w:t>
      </w:r>
      <w:r>
        <w:rPr>
          <w:rFonts w:ascii="仿宋" w:eastAsia="仿宋" w:hAnsi="仿宋"/>
          <w:color w:val="000000"/>
          <w:sz w:val="28"/>
          <w:szCs w:val="28"/>
        </w:rPr>
        <w:t>年</w:t>
      </w:r>
      <w:r>
        <w:rPr>
          <w:rFonts w:ascii="仿宋" w:eastAsia="仿宋" w:hAnsi="仿宋"/>
          <w:color w:val="000000"/>
          <w:sz w:val="28"/>
          <w:szCs w:val="28"/>
          <w:u w:val="single"/>
        </w:rPr>
        <w:t xml:space="preserve">   </w:t>
      </w:r>
      <w:r>
        <w:rPr>
          <w:rFonts w:ascii="仿宋" w:eastAsia="仿宋" w:hAnsi="仿宋"/>
          <w:color w:val="000000"/>
          <w:sz w:val="28"/>
          <w:szCs w:val="28"/>
        </w:rPr>
        <w:t>月</w:t>
      </w:r>
      <w:r>
        <w:rPr>
          <w:rFonts w:ascii="仿宋" w:eastAsia="仿宋" w:hAnsi="仿宋"/>
          <w:color w:val="000000"/>
          <w:sz w:val="28"/>
          <w:szCs w:val="28"/>
          <w:u w:val="single"/>
        </w:rPr>
        <w:t xml:space="preserve">   </w:t>
      </w:r>
      <w:r>
        <w:rPr>
          <w:rFonts w:ascii="仿宋" w:eastAsia="仿宋" w:hAnsi="仿宋"/>
          <w:color w:val="000000"/>
          <w:sz w:val="28"/>
          <w:szCs w:val="28"/>
        </w:rPr>
        <w:t>日</w:t>
      </w:r>
      <w:r>
        <w:rPr>
          <w:rFonts w:ascii="仿宋" w:eastAsia="仿宋" w:hAnsi="仿宋" w:hint="eastAsia"/>
          <w:color w:val="000000"/>
          <w:sz w:val="28"/>
          <w:szCs w:val="28"/>
        </w:rPr>
        <w:t>（该时间不得早于本合同约定的商品房交付时间，并且本商品房延期交付的，交付样板房亦应保留至本商</w:t>
      </w:r>
      <w:r>
        <w:rPr>
          <w:rFonts w:ascii="仿宋" w:eastAsia="仿宋" w:hAnsi="仿宋" w:hint="eastAsia"/>
          <w:color w:val="000000"/>
          <w:sz w:val="28"/>
          <w:szCs w:val="28"/>
        </w:rPr>
        <w:t>品房实际交付），</w:t>
      </w:r>
      <w:r>
        <w:rPr>
          <w:rFonts w:ascii="仿宋" w:eastAsia="仿宋" w:hAnsi="仿宋"/>
          <w:color w:val="000000"/>
          <w:sz w:val="28"/>
          <w:szCs w:val="28"/>
        </w:rPr>
        <w:t>保留期内仅用于展示</w:t>
      </w:r>
      <w:r>
        <w:rPr>
          <w:rFonts w:ascii="仿宋" w:eastAsia="仿宋" w:hAnsi="仿宋" w:hint="eastAsia"/>
          <w:color w:val="000000"/>
          <w:sz w:val="28"/>
          <w:szCs w:val="28"/>
        </w:rPr>
        <w:t>。</w:t>
      </w:r>
    </w:p>
    <w:p w:rsidR="000411DC" w14:paraId="64BB031D"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bCs/>
          <w:color w:val="000000"/>
          <w:sz w:val="28"/>
          <w:szCs w:val="28"/>
        </w:rPr>
        <w:t>第四条</w:t>
      </w:r>
      <w:r>
        <w:rPr>
          <w:rFonts w:ascii="仿宋" w:eastAsia="仿宋" w:hAnsi="仿宋"/>
          <w:color w:val="000000"/>
          <w:sz w:val="28"/>
          <w:szCs w:val="28"/>
        </w:rPr>
        <w:t xml:space="preserve">  </w:t>
      </w:r>
      <w:r>
        <w:rPr>
          <w:rFonts w:ascii="仿宋" w:eastAsia="仿宋" w:hAnsi="仿宋" w:hint="eastAsia"/>
          <w:color w:val="000000"/>
          <w:sz w:val="28"/>
          <w:szCs w:val="28"/>
        </w:rPr>
        <w:t>房屋的权利状况</w:t>
      </w:r>
    </w:p>
    <w:p w:rsidR="000411DC" w14:paraId="75734F84"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（一）该商品房的抵押情况为【抵押】【未抵押】</w:t>
      </w:r>
    </w:p>
    <w:p w:rsidR="000411DC" w14:paraId="63BE6EF1" w14:textId="77777777">
      <w:pPr>
        <w:autoSpaceDE w:val="0"/>
        <w:autoSpaceDN w:val="0"/>
        <w:ind w:firstLine="560" w:firstLineChars="200"/>
        <w:rPr>
          <w:rFonts w:ascii="仿宋" w:eastAsia="仿宋" w:hAnsi="仿宋"/>
          <w:color w:val="000000"/>
          <w:sz w:val="28"/>
          <w:szCs w:val="28"/>
        </w:rPr>
      </w:pPr>
      <w:r>
        <w:rPr>
          <w:rFonts w:ascii="仿宋" w:eastAsia="仿宋" w:hAnsi="仿宋" w:hint="eastAsia"/>
          <w:color w:val="000000"/>
          <w:sz w:val="28"/>
          <w:szCs w:val="28"/>
        </w:rPr>
        <w:t>抵押范围：</w:t>
      </w:r>
      <w:r>
        <w:rPr>
          <w:rFonts w:ascii="仿宋" w:eastAsia="仿宋" w:hAnsi="仿宋"/>
          <w:color w:val="000000"/>
          <w:sz w:val="28"/>
          <w:szCs w:val="28"/>
          <w:u w:val="single"/>
        </w:rPr>
        <w:t xml:space="preserve">               </w:t>
      </w:r>
      <w:r>
        <w:rPr>
          <w:rFonts w:ascii="仿宋" w:eastAsia="仿宋" w:hAnsi="仿宋" w:hint="eastAsia"/>
          <w:color w:val="000000"/>
          <w:sz w:val="28"/>
          <w:szCs w:val="28"/>
        </w:rPr>
        <w:t>，抵押人：</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rsidR="000411DC" w14:paraId="1BB2F449" w14:textId="77777777">
      <w:pPr>
        <w:autoSpaceDE w:val="0"/>
        <w:autoSpaceDN w:val="0"/>
        <w:ind w:firstLine="560" w:firstLineChars="200"/>
        <w:rPr>
          <w:rFonts w:ascii="仿宋" w:eastAsia="仿宋" w:hAnsi="仿宋"/>
          <w:color w:val="000000"/>
          <w:sz w:val="28"/>
          <w:szCs w:val="28"/>
        </w:rPr>
      </w:pPr>
      <w:r>
        <w:rPr>
          <w:rFonts w:ascii="仿宋" w:eastAsia="仿宋" w:hAnsi="仿宋" w:hint="eastAsia"/>
          <w:color w:val="000000"/>
          <w:sz w:val="28"/>
          <w:szCs w:val="28"/>
        </w:rPr>
        <w:t>抵押权人：</w:t>
      </w:r>
      <w:r>
        <w:rPr>
          <w:rFonts w:ascii="仿宋" w:eastAsia="仿宋" w:hAnsi="仿宋"/>
          <w:color w:val="000000"/>
          <w:sz w:val="28"/>
          <w:szCs w:val="28"/>
          <w:u w:val="single"/>
        </w:rPr>
        <w:t xml:space="preserve">                </w:t>
      </w:r>
      <w:r>
        <w:rPr>
          <w:rFonts w:ascii="仿宋" w:eastAsia="仿宋" w:hAnsi="仿宋" w:hint="eastAsia"/>
          <w:color w:val="000000"/>
          <w:sz w:val="28"/>
          <w:szCs w:val="28"/>
        </w:rPr>
        <w:t>，抵押登记机构：</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rsidR="000411DC" w14:paraId="3B525B1A" w14:textId="77777777">
      <w:pPr>
        <w:autoSpaceDE w:val="0"/>
        <w:autoSpaceDN w:val="0"/>
        <w:ind w:firstLine="560" w:firstLineChars="200"/>
        <w:rPr>
          <w:rFonts w:ascii="仿宋" w:eastAsia="仿宋" w:hAnsi="仿宋"/>
          <w:color w:val="000000"/>
          <w:sz w:val="28"/>
          <w:szCs w:val="28"/>
        </w:rPr>
      </w:pPr>
      <w:r>
        <w:rPr>
          <w:rFonts w:ascii="仿宋" w:eastAsia="仿宋" w:hAnsi="仿宋" w:hint="eastAsia"/>
          <w:color w:val="000000"/>
          <w:sz w:val="28"/>
          <w:szCs w:val="28"/>
        </w:rPr>
        <w:t>抵押登记日期：</w:t>
      </w:r>
      <w:r>
        <w:rPr>
          <w:rFonts w:ascii="仿宋" w:eastAsia="仿宋" w:hAnsi="仿宋"/>
          <w:color w:val="000000"/>
          <w:sz w:val="28"/>
          <w:szCs w:val="28"/>
          <w:u w:val="single"/>
        </w:rPr>
        <w:t xml:space="preserve">            </w:t>
      </w:r>
      <w:r>
        <w:rPr>
          <w:rFonts w:ascii="仿宋" w:eastAsia="仿宋" w:hAnsi="仿宋" w:hint="eastAsia"/>
          <w:color w:val="000000"/>
          <w:sz w:val="28"/>
          <w:szCs w:val="28"/>
        </w:rPr>
        <w:t>，债务履行期限：</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rsidR="000411DC" w14:paraId="617DD254" w14:textId="77777777">
      <w:pPr>
        <w:adjustRightInd w:val="0"/>
        <w:snapToGrid w:val="0"/>
        <w:spacing w:before="100" w:beforeAutospacing="1" w:after="100" w:afterAutospacing="1" w:line="360" w:lineRule="auto"/>
        <w:ind w:firstLine="560" w:firstLineChars="200"/>
        <w:rPr>
          <w:rFonts w:ascii="仿宋" w:eastAsia="仿宋" w:hAnsi="仿宋"/>
          <w:sz w:val="28"/>
          <w:szCs w:val="28"/>
        </w:rPr>
      </w:pPr>
      <w:r>
        <w:rPr>
          <w:rFonts w:ascii="仿宋" w:eastAsia="仿宋" w:hAnsi="仿宋" w:hint="eastAsia"/>
          <w:color w:val="000000"/>
          <w:sz w:val="28"/>
          <w:szCs w:val="28"/>
        </w:rPr>
        <w:t>抵押权人同意该商品房转让的证明及关于抵押的相关约定见附件</w:t>
      </w:r>
      <w:r>
        <w:rPr>
          <w:rFonts w:ascii="仿宋" w:eastAsia="仿宋" w:hAnsi="仿宋" w:hint="eastAsia"/>
          <w:sz w:val="28"/>
          <w:szCs w:val="28"/>
        </w:rPr>
        <w:t>五。</w:t>
      </w:r>
    </w:p>
    <w:p w:rsidR="000411DC" w14:paraId="32FAD135" w14:textId="77777777">
      <w:pPr>
        <w:adjustRightInd w:val="0"/>
        <w:snapToGrid w:val="0"/>
        <w:spacing w:before="100" w:beforeAutospacing="1" w:after="100" w:afterAutospacing="1"/>
        <w:ind w:firstLine="560" w:firstLineChars="200"/>
        <w:rPr>
          <w:rFonts w:ascii="仿宋" w:eastAsia="仿宋" w:hAnsi="仿宋"/>
          <w:sz w:val="28"/>
          <w:szCs w:val="28"/>
        </w:rPr>
      </w:pPr>
      <w:r>
        <w:rPr>
          <w:rFonts w:ascii="仿宋" w:eastAsia="仿宋" w:hAnsi="仿宋" w:hint="eastAsia"/>
          <w:sz w:val="28"/>
          <w:szCs w:val="28"/>
        </w:rPr>
        <w:t>（二）出卖人关于房屋权利状况的承诺</w:t>
      </w:r>
    </w:p>
    <w:p w:rsidR="000411DC" w14:paraId="5B38BF49" w14:textId="77777777">
      <w:pPr>
        <w:adjustRightInd w:val="0"/>
        <w:snapToGrid w:val="0"/>
        <w:spacing w:before="100" w:beforeAutospacing="1" w:after="100" w:afterAutospacing="1" w:line="360" w:lineRule="auto"/>
        <w:ind w:firstLine="560" w:firstLineChars="200"/>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w:t>
      </w:r>
      <w:r>
        <w:rPr>
          <w:rFonts w:ascii="仿宋" w:eastAsia="仿宋" w:hAnsi="仿宋" w:hint="eastAsia"/>
          <w:sz w:val="28"/>
          <w:szCs w:val="28"/>
        </w:rPr>
        <w:t>出卖人承诺对本商品房享有合法权利；</w:t>
      </w:r>
    </w:p>
    <w:p w:rsidR="000411DC" w14:paraId="2B0F35FA" w14:textId="77777777">
      <w:pPr>
        <w:adjustRightInd w:val="0"/>
        <w:snapToGrid w:val="0"/>
        <w:spacing w:before="100" w:beforeAutospacing="1" w:after="100" w:afterAutospacing="1" w:line="360" w:lineRule="auto"/>
        <w:ind w:firstLine="560" w:firstLineChars="20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本商品房没有销售给除买受人以外的其他人；</w:t>
      </w:r>
    </w:p>
    <w:p w:rsidR="000411DC" w14:paraId="0196853A" w14:textId="77777777">
      <w:pPr>
        <w:adjustRightInd w:val="0"/>
        <w:snapToGrid w:val="0"/>
        <w:spacing w:before="100" w:beforeAutospacing="1" w:after="100" w:afterAutospacing="1" w:line="360" w:lineRule="auto"/>
        <w:ind w:firstLine="560" w:firstLineChars="200"/>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本商品房没有查封等受到限制交易的情况。</w:t>
      </w:r>
    </w:p>
    <w:p w:rsidR="000411DC" w14:paraId="0681A78A" w14:textId="77777777">
      <w:pPr>
        <w:adjustRightInd w:val="0"/>
        <w:snapToGrid w:val="0"/>
        <w:spacing w:before="156" w:beforeLines="50" w:after="156" w:afterLines="50" w:line="360" w:lineRule="auto"/>
        <w:ind w:firstLine="560" w:firstLineChars="200"/>
        <w:rPr>
          <w:rFonts w:ascii="仿宋" w:eastAsia="仿宋" w:hAnsi="仿宋"/>
          <w:sz w:val="28"/>
          <w:szCs w:val="28"/>
        </w:rPr>
        <w:sectPr w:rsidSect="00A3519D">
          <w:footerReference w:type="default" r:id="rId18"/>
          <w:type w:val="nextPage"/>
          <w:pgSz w:w="11906" w:h="16838"/>
          <w:pgMar w:top="1701" w:right="1418" w:bottom="1418" w:left="1418" w:header="907" w:footer="851" w:gutter="567"/>
          <w:pgNumType w:start="10"/>
          <w:cols w:space="425"/>
          <w:titlePg w:val="0"/>
          <w:docGrid w:type="lines" w:linePitch="312"/>
        </w:sectPr>
      </w:pPr>
      <w:r>
        <w:rPr>
          <w:rFonts w:ascii="仿宋" w:eastAsia="仿宋" w:hAnsi="仿宋" w:hint="eastAsia"/>
          <w:sz w:val="28"/>
          <w:szCs w:val="28"/>
        </w:rPr>
        <w:t>如该商品房权利状况与本条第（</w:t>
      </w:r>
      <w:r>
        <w:rPr>
          <w:rFonts w:ascii="仿宋" w:eastAsia="仿宋" w:hAnsi="仿宋" w:hint="eastAsia"/>
          <w:sz w:val="28"/>
          <w:szCs w:val="28"/>
        </w:rPr>
        <w:t>一</w:t>
      </w:r>
      <w:r>
        <w:rPr>
          <w:rFonts w:ascii="仿宋" w:eastAsia="仿宋" w:hAnsi="仿宋" w:hint="eastAsia"/>
          <w:sz w:val="28"/>
          <w:szCs w:val="28"/>
        </w:rPr>
        <w:t>）（二）款所述不符，导致不能完成本合同登记备案或房屋所有权转移登记或损害买受人利益的，买受人有权解除合同。买受人解除合同的，出卖人应于买受人解除合同书面通知到达之日起</w:t>
      </w:r>
      <w:r>
        <w:rPr>
          <w:rFonts w:ascii="仿宋" w:eastAsia="仿宋" w:hAnsi="仿宋"/>
          <w:sz w:val="28"/>
          <w:szCs w:val="28"/>
        </w:rPr>
        <w:t>30</w:t>
      </w:r>
      <w:r>
        <w:rPr>
          <w:rFonts w:ascii="仿宋" w:eastAsia="仿宋" w:hAnsi="仿宋" w:hint="eastAsia"/>
          <w:sz w:val="28"/>
          <w:szCs w:val="28"/>
        </w:rPr>
        <w:t>日内，退还买受人已付房价款，并自买受人付款之日起，按照年利率</w:t>
      </w:r>
      <w:r>
        <w:rPr>
          <w:rFonts w:ascii="仿宋" w:eastAsia="仿宋" w:hAnsi="仿宋"/>
          <w:sz w:val="28"/>
          <w:szCs w:val="28"/>
          <w:u w:val="single"/>
        </w:rPr>
        <w:t xml:space="preserve">   </w:t>
      </w:r>
      <w:r>
        <w:rPr>
          <w:rFonts w:ascii="仿宋" w:eastAsia="仿宋" w:hAnsi="仿宋"/>
          <w:sz w:val="28"/>
          <w:szCs w:val="28"/>
        </w:rPr>
        <w:t>%</w:t>
      </w:r>
      <w:r>
        <w:rPr>
          <w:rFonts w:ascii="仿宋" w:eastAsia="仿宋" w:hAnsi="仿宋" w:hint="eastAsia"/>
          <w:sz w:val="28"/>
          <w:szCs w:val="28"/>
        </w:rPr>
        <w:t>（不低于合同签订日适用的相应期限贷款市场报价利率LPR）计算给付利息。给买受人造成损失的，由出卖人支付【已付房价款一倍】【买受人全部损失】的赔偿金。</w:t>
      </w:r>
    </w:p>
    <w:p w:rsidR="000411DC" w14:paraId="370505B8" w14:textId="77777777">
      <w:pPr>
        <w:adjustRightInd w:val="0"/>
        <w:snapToGrid w:val="0"/>
        <w:spacing w:before="156" w:beforeLines="50" w:after="156" w:afterLines="50" w:line="360" w:lineRule="auto"/>
        <w:ind w:firstLine="640" w:firstLineChars="200"/>
        <w:jc w:val="center"/>
        <w:rPr>
          <w:rFonts w:ascii="黑体" w:eastAsia="黑体" w:hAnsi="黑体"/>
          <w:b/>
          <w:sz w:val="32"/>
          <w:szCs w:val="32"/>
        </w:rPr>
      </w:pPr>
      <w:r>
        <w:rPr>
          <w:rFonts w:ascii="黑体" w:eastAsia="黑体" w:hAnsi="黑体" w:hint="eastAsia"/>
          <w:b/>
          <w:sz w:val="32"/>
          <w:szCs w:val="32"/>
        </w:rPr>
        <w:t>第三章</w:t>
      </w:r>
      <w:r>
        <w:rPr>
          <w:rFonts w:ascii="黑体" w:eastAsia="黑体" w:hAnsi="黑体"/>
          <w:b/>
          <w:sz w:val="32"/>
          <w:szCs w:val="32"/>
        </w:rPr>
        <w:t xml:space="preserve">  </w:t>
      </w:r>
      <w:r>
        <w:rPr>
          <w:rFonts w:ascii="黑体" w:eastAsia="黑体" w:hAnsi="黑体" w:hint="eastAsia"/>
          <w:b/>
          <w:sz w:val="32"/>
          <w:szCs w:val="32"/>
        </w:rPr>
        <w:t>商品房价款</w:t>
      </w:r>
    </w:p>
    <w:p w:rsidR="000411DC" w14:paraId="56B925BD" w14:textId="77777777">
      <w:pPr>
        <w:adjustRightInd w:val="0"/>
        <w:snapToGrid w:val="0"/>
        <w:spacing w:before="156" w:beforeLines="50" w:after="156" w:afterLines="50" w:line="360" w:lineRule="auto"/>
        <w:ind w:firstLine="560" w:firstLineChars="200"/>
        <w:rPr>
          <w:rFonts w:ascii="仿宋" w:eastAsia="仿宋" w:hAnsi="仿宋"/>
          <w:sz w:val="28"/>
          <w:szCs w:val="28"/>
        </w:rPr>
      </w:pPr>
      <w:r>
        <w:rPr>
          <w:rFonts w:ascii="仿宋" w:eastAsia="仿宋" w:hAnsi="仿宋" w:hint="eastAsia"/>
          <w:b/>
          <w:sz w:val="28"/>
          <w:szCs w:val="28"/>
        </w:rPr>
        <w:t>第五条</w:t>
      </w:r>
      <w:r>
        <w:rPr>
          <w:rFonts w:ascii="仿宋" w:eastAsia="仿宋" w:hAnsi="仿宋"/>
          <w:sz w:val="28"/>
          <w:szCs w:val="28"/>
        </w:rPr>
        <w:t xml:space="preserve">  </w:t>
      </w:r>
      <w:r>
        <w:rPr>
          <w:rFonts w:ascii="仿宋" w:eastAsia="仿宋" w:hAnsi="仿宋" w:hint="eastAsia"/>
          <w:sz w:val="28"/>
          <w:szCs w:val="28"/>
        </w:rPr>
        <w:t>房价款</w:t>
      </w:r>
    </w:p>
    <w:p w:rsidR="000411DC" w14:paraId="17E99F9A" w14:textId="77777777">
      <w:pPr>
        <w:adjustRightInd w:val="0"/>
        <w:snapToGrid w:val="0"/>
        <w:spacing w:before="156" w:beforeLines="50" w:after="156" w:afterLines="50" w:line="360" w:lineRule="auto"/>
        <w:ind w:firstLine="560" w:firstLineChars="200"/>
        <w:jc w:val="left"/>
        <w:rPr>
          <w:rFonts w:ascii="仿宋" w:eastAsia="仿宋" w:hAnsi="仿宋"/>
          <w:color w:val="000000"/>
          <w:sz w:val="28"/>
          <w:szCs w:val="28"/>
          <w:u w:val="single"/>
        </w:rPr>
      </w:pPr>
      <w:r>
        <w:rPr>
          <w:rFonts w:ascii="仿宋" w:eastAsia="仿宋" w:hAnsi="仿宋"/>
          <w:color w:val="000000"/>
          <w:sz w:val="28"/>
          <w:szCs w:val="28"/>
        </w:rPr>
        <w:t>(</w:t>
      </w:r>
      <w:r>
        <w:rPr>
          <w:rFonts w:ascii="仿宋" w:eastAsia="仿宋" w:hAnsi="仿宋" w:hint="eastAsia"/>
          <w:color w:val="000000"/>
          <w:sz w:val="28"/>
          <w:szCs w:val="28"/>
        </w:rPr>
        <w:t>一</w:t>
      </w:r>
      <w:r>
        <w:rPr>
          <w:rFonts w:ascii="仿宋" w:eastAsia="仿宋" w:hAnsi="仿宋"/>
          <w:color w:val="000000"/>
          <w:sz w:val="28"/>
          <w:szCs w:val="28"/>
        </w:rPr>
        <w:t>)</w:t>
      </w:r>
      <w:r>
        <w:rPr>
          <w:rFonts w:ascii="仿宋" w:eastAsia="仿宋" w:hAnsi="仿宋" w:hint="eastAsia"/>
          <w:color w:val="000000"/>
          <w:sz w:val="28"/>
          <w:szCs w:val="28"/>
        </w:rPr>
        <w:t>本商品房为清水房，总成交金额为（人民币）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元整</w:t>
      </w:r>
      <w:r>
        <w:rPr>
          <w:rFonts w:ascii="仿宋" w:eastAsia="仿宋" w:hAnsi="仿宋"/>
          <w:color w:val="000000"/>
          <w:sz w:val="28"/>
          <w:szCs w:val="28"/>
        </w:rPr>
        <w:t>(</w:t>
      </w:r>
      <w:r>
        <w:rPr>
          <w:rFonts w:ascii="仿宋" w:eastAsia="仿宋" w:hAnsi="仿宋" w:hint="eastAsia"/>
          <w:color w:val="000000"/>
          <w:sz w:val="28"/>
          <w:szCs w:val="28"/>
        </w:rPr>
        <w:t>大写：</w:t>
      </w:r>
      <w:r>
        <w:rPr>
          <w:rFonts w:ascii="仿宋" w:eastAsia="仿宋" w:hAnsi="仿宋"/>
          <w:color w:val="000000"/>
          <w:sz w:val="28"/>
          <w:szCs w:val="28"/>
          <w:u w:val="single"/>
        </w:rPr>
        <w:t xml:space="preserve">                                                          </w:t>
      </w:r>
      <w:r>
        <w:rPr>
          <w:rFonts w:ascii="仿宋" w:eastAsia="仿宋" w:hAnsi="仿宋" w:hint="eastAsia"/>
          <w:color w:val="000000"/>
          <w:sz w:val="28"/>
          <w:szCs w:val="28"/>
        </w:rPr>
        <w:t>元整</w:t>
      </w:r>
      <w:r>
        <w:rPr>
          <w:rFonts w:ascii="仿宋" w:eastAsia="仿宋" w:hAnsi="仿宋"/>
          <w:color w:val="000000"/>
          <w:sz w:val="28"/>
          <w:szCs w:val="28"/>
        </w:rPr>
        <w:t>)</w:t>
      </w:r>
      <w:r>
        <w:rPr>
          <w:rFonts w:ascii="仿宋" w:eastAsia="仿宋" w:hAnsi="仿宋" w:hint="eastAsia"/>
          <w:color w:val="000000"/>
          <w:sz w:val="28"/>
          <w:szCs w:val="28"/>
        </w:rPr>
        <w:t>，建筑面积单价为（人民币）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w:t>
      </w:r>
      <w:r>
        <w:rPr>
          <w:rFonts w:ascii="仿宋" w:eastAsia="仿宋" w:hAnsi="仿宋"/>
          <w:color w:val="000000"/>
          <w:sz w:val="28"/>
          <w:szCs w:val="28"/>
        </w:rPr>
        <w:t>/</w:t>
      </w:r>
      <w:r>
        <w:rPr>
          <w:rFonts w:ascii="仿宋" w:eastAsia="仿宋" w:hAnsi="仿宋" w:hint="eastAsia"/>
          <w:color w:val="000000"/>
          <w:sz w:val="28"/>
          <w:szCs w:val="28"/>
        </w:rPr>
        <w:t>平方米，套内建筑面积单价为（人民币）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w:t>
      </w:r>
      <w:r>
        <w:rPr>
          <w:rFonts w:ascii="仿宋" w:eastAsia="仿宋" w:hAnsi="仿宋"/>
          <w:color w:val="000000"/>
          <w:sz w:val="28"/>
          <w:szCs w:val="28"/>
        </w:rPr>
        <w:t>/</w:t>
      </w:r>
      <w:r>
        <w:rPr>
          <w:rFonts w:ascii="仿宋" w:eastAsia="仿宋" w:hAnsi="仿宋" w:hint="eastAsia"/>
          <w:color w:val="000000"/>
          <w:sz w:val="28"/>
          <w:szCs w:val="28"/>
        </w:rPr>
        <w:t>平方米。</w:t>
      </w:r>
    </w:p>
    <w:p w:rsidR="000411DC" w14:paraId="789C858C" w14:textId="77777777">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pPr>
      <w:r>
        <w:rPr>
          <w:rFonts w:ascii="仿宋" w:eastAsia="仿宋" w:hAnsi="仿宋" w:hint="eastAsia"/>
          <w:color w:val="000000"/>
          <w:sz w:val="28"/>
          <w:szCs w:val="28"/>
        </w:rPr>
        <w:t>（二）本商品房为装修房，总成交金额为（人民币）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元整</w:t>
      </w:r>
      <w:r>
        <w:rPr>
          <w:rFonts w:ascii="仿宋" w:eastAsia="仿宋" w:hAnsi="仿宋"/>
          <w:color w:val="000000"/>
          <w:sz w:val="28"/>
          <w:szCs w:val="28"/>
        </w:rPr>
        <w:t>(</w:t>
      </w:r>
      <w:r>
        <w:rPr>
          <w:rFonts w:ascii="仿宋" w:eastAsia="仿宋" w:hAnsi="仿宋" w:hint="eastAsia"/>
          <w:color w:val="000000"/>
          <w:sz w:val="28"/>
          <w:szCs w:val="28"/>
        </w:rPr>
        <w:t>大写：</w:t>
      </w:r>
      <w:r>
        <w:rPr>
          <w:rFonts w:ascii="仿宋" w:eastAsia="仿宋" w:hAnsi="仿宋"/>
          <w:color w:val="000000"/>
          <w:sz w:val="28"/>
          <w:szCs w:val="28"/>
          <w:u w:val="single"/>
        </w:rPr>
        <w:t xml:space="preserve">                                                  </w:t>
      </w:r>
      <w:r>
        <w:rPr>
          <w:rFonts w:ascii="仿宋" w:eastAsia="仿宋" w:hAnsi="仿宋" w:hint="eastAsia"/>
          <w:color w:val="000000"/>
          <w:sz w:val="28"/>
          <w:szCs w:val="28"/>
        </w:rPr>
        <w:t>元整</w:t>
      </w:r>
      <w:r>
        <w:rPr>
          <w:rFonts w:ascii="仿宋" w:eastAsia="仿宋" w:hAnsi="仿宋"/>
          <w:color w:val="000000"/>
          <w:sz w:val="28"/>
          <w:szCs w:val="28"/>
        </w:rPr>
        <w:t>)</w:t>
      </w:r>
      <w:r>
        <w:rPr>
          <w:rFonts w:ascii="仿宋" w:eastAsia="仿宋" w:hAnsi="仿宋" w:hint="eastAsia"/>
          <w:color w:val="000000"/>
          <w:sz w:val="28"/>
          <w:szCs w:val="28"/>
        </w:rPr>
        <w:t>，建筑面积单价为（人民币）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w:t>
      </w:r>
      <w:r>
        <w:rPr>
          <w:rFonts w:ascii="仿宋" w:eastAsia="仿宋" w:hAnsi="仿宋"/>
          <w:color w:val="000000"/>
          <w:sz w:val="28"/>
          <w:szCs w:val="28"/>
        </w:rPr>
        <w:t>/</w:t>
      </w:r>
      <w:r>
        <w:rPr>
          <w:rFonts w:ascii="仿宋" w:eastAsia="仿宋" w:hAnsi="仿宋" w:hint="eastAsia"/>
          <w:color w:val="000000"/>
          <w:sz w:val="28"/>
          <w:szCs w:val="28"/>
        </w:rPr>
        <w:t>平方米，套内建筑面积单价为（人民币）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w:t>
      </w:r>
      <w:r>
        <w:rPr>
          <w:rFonts w:ascii="仿宋" w:eastAsia="仿宋" w:hAnsi="仿宋"/>
          <w:color w:val="000000"/>
          <w:sz w:val="28"/>
          <w:szCs w:val="28"/>
        </w:rPr>
        <w:t>/</w:t>
      </w:r>
      <w:r>
        <w:rPr>
          <w:rFonts w:ascii="仿宋" w:eastAsia="仿宋" w:hAnsi="仿宋" w:hint="eastAsia"/>
          <w:color w:val="000000"/>
          <w:sz w:val="28"/>
          <w:szCs w:val="28"/>
        </w:rPr>
        <w:t>平方米。</w:t>
      </w:r>
    </w:p>
    <w:p w:rsidR="000411DC" w14:paraId="27BC4B50" w14:textId="77777777">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pPr>
      <w:r>
        <w:rPr>
          <w:rFonts w:ascii="仿宋" w:eastAsia="仿宋" w:hAnsi="仿宋" w:hint="eastAsia"/>
          <w:b/>
          <w:color w:val="000000"/>
          <w:sz w:val="28"/>
          <w:szCs w:val="28"/>
        </w:rPr>
        <w:t>第六条</w:t>
      </w:r>
      <w:r>
        <w:rPr>
          <w:rFonts w:ascii="仿宋" w:eastAsia="仿宋" w:hAnsi="仿宋"/>
          <w:color w:val="000000"/>
          <w:sz w:val="28"/>
          <w:szCs w:val="28"/>
        </w:rPr>
        <w:t xml:space="preserve">  </w:t>
      </w:r>
      <w:r>
        <w:rPr>
          <w:rFonts w:ascii="仿宋" w:eastAsia="仿宋" w:hAnsi="仿宋" w:hint="eastAsia"/>
          <w:color w:val="000000"/>
          <w:sz w:val="28"/>
          <w:szCs w:val="28"/>
        </w:rPr>
        <w:t>付款方式及期限</w:t>
      </w:r>
    </w:p>
    <w:p w:rsidR="000411DC" w14:paraId="7DA214D9" w14:textId="77777777">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pPr>
      <w:r>
        <w:rPr>
          <w:rFonts w:ascii="仿宋" w:eastAsia="仿宋" w:hAnsi="仿宋" w:hint="eastAsia"/>
          <w:color w:val="000000"/>
          <w:sz w:val="28"/>
          <w:szCs w:val="28"/>
        </w:rPr>
        <w:t>（一）出卖人应当以预售资金监管账户为房价款的收款账户，出售该商品房的全部房价款应当存入预售资金监管账户，且优先用于本工程建设。</w:t>
      </w:r>
    </w:p>
    <w:p w:rsidR="000411DC" w14:paraId="4E06D266" w14:textId="77777777">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pPr>
      <w:r>
        <w:rPr>
          <w:rFonts w:ascii="仿宋" w:eastAsia="仿宋" w:hAnsi="仿宋" w:hint="eastAsia"/>
          <w:color w:val="000000"/>
          <w:sz w:val="28"/>
          <w:szCs w:val="28"/>
        </w:rPr>
        <w:t>本项目商品房预售资金监管银行为</w:t>
      </w:r>
      <w:r>
        <w:rPr>
          <w:rFonts w:ascii="仿宋" w:eastAsia="仿宋" w:hAnsi="仿宋"/>
          <w:color w:val="000000"/>
          <w:sz w:val="28"/>
          <w:szCs w:val="28"/>
          <w:u w:val="single"/>
        </w:rPr>
        <w:t xml:space="preserve">              </w:t>
      </w:r>
      <w:r>
        <w:rPr>
          <w:rFonts w:ascii="仿宋" w:eastAsia="仿宋" w:hAnsi="仿宋" w:hint="eastAsia"/>
          <w:color w:val="000000"/>
          <w:sz w:val="28"/>
          <w:szCs w:val="28"/>
        </w:rPr>
        <w:t>，账户名称为</w:t>
      </w:r>
      <w:r>
        <w:rPr>
          <w:rFonts w:ascii="仿宋" w:eastAsia="仿宋" w:hAnsi="仿宋"/>
          <w:color w:val="000000"/>
          <w:sz w:val="28"/>
          <w:szCs w:val="28"/>
          <w:u w:val="single"/>
        </w:rPr>
        <w:t xml:space="preserve">          </w:t>
      </w:r>
      <w:r>
        <w:rPr>
          <w:rFonts w:ascii="仿宋" w:eastAsia="仿宋" w:hAnsi="仿宋" w:hint="eastAsia"/>
          <w:color w:val="000000"/>
          <w:sz w:val="28"/>
          <w:szCs w:val="28"/>
        </w:rPr>
        <w:t>，账号为</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rsidR="000411DC" w14:paraId="76C27FC6" w14:textId="77777777">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pPr>
      <w:r>
        <w:rPr>
          <w:rFonts w:ascii="仿宋" w:eastAsia="仿宋" w:hAnsi="仿宋" w:hint="eastAsia"/>
          <w:color w:val="000000"/>
          <w:sz w:val="28"/>
          <w:szCs w:val="28"/>
        </w:rPr>
        <w:t>（二）买受人按下列第</w:t>
      </w:r>
      <w:r>
        <w:rPr>
          <w:rFonts w:ascii="仿宋" w:eastAsia="仿宋" w:hAnsi="仿宋"/>
          <w:color w:val="000000"/>
          <w:sz w:val="28"/>
          <w:szCs w:val="28"/>
          <w:u w:val="single"/>
        </w:rPr>
        <w:t xml:space="preserve">       </w:t>
      </w:r>
      <w:r>
        <w:rPr>
          <w:rFonts w:ascii="仿宋" w:eastAsia="仿宋" w:hAnsi="仿宋" w:hint="eastAsia"/>
          <w:color w:val="000000"/>
          <w:sz w:val="28"/>
          <w:szCs w:val="28"/>
        </w:rPr>
        <w:t>种方式按期付款：</w:t>
      </w:r>
    </w:p>
    <w:p w:rsidR="000411DC" w14:paraId="1EACBE47" w14:textId="77777777">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color w:val="000000"/>
          <w:sz w:val="28"/>
          <w:szCs w:val="28"/>
        </w:rPr>
        <w:t>．一次性付款</w:t>
      </w:r>
    </w:p>
    <w:p w:rsidR="000411DC" w14:paraId="640C5A45" w14:textId="77777777">
      <w:pPr>
        <w:adjustRightInd w:val="0"/>
        <w:snapToGrid w:val="0"/>
        <w:spacing w:before="156" w:beforeLines="50" w:after="156" w:afterLines="50" w:line="360" w:lineRule="auto"/>
        <w:ind w:firstLine="560" w:firstLineChars="200"/>
        <w:jc w:val="left"/>
        <w:rPr>
          <w:rFonts w:ascii="仿宋" w:eastAsia="仿宋" w:hAnsi="仿宋"/>
          <w:color w:val="000000"/>
          <w:sz w:val="28"/>
          <w:szCs w:val="28"/>
          <w:u w:val="single"/>
        </w:rPr>
      </w:pPr>
      <w:r>
        <w:rPr>
          <w:rFonts w:ascii="仿宋" w:eastAsia="仿宋" w:hAnsi="仿宋" w:hint="eastAsia"/>
          <w:color w:val="000000"/>
          <w:sz w:val="28"/>
          <w:szCs w:val="28"/>
        </w:rPr>
        <w:t>本商品房总成交金额</w:t>
      </w:r>
      <w:r>
        <w:rPr>
          <w:rFonts w:ascii="仿宋" w:eastAsia="仿宋" w:hAnsi="仿宋"/>
          <w:color w:val="000000"/>
          <w:sz w:val="28"/>
          <w:szCs w:val="28"/>
          <w:u w:val="single"/>
        </w:rPr>
        <w:t xml:space="preserve">       </w:t>
      </w:r>
      <w:r>
        <w:rPr>
          <w:rFonts w:ascii="仿宋" w:eastAsia="仿宋" w:hAnsi="仿宋" w:hint="eastAsia"/>
          <w:color w:val="000000"/>
          <w:sz w:val="28"/>
          <w:szCs w:val="28"/>
        </w:rPr>
        <w:t>（人民币）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元整（大写：</w:t>
      </w:r>
      <w:r>
        <w:rPr>
          <w:rFonts w:ascii="仿宋" w:eastAsia="仿宋" w:hAnsi="仿宋"/>
          <w:color w:val="000000"/>
          <w:sz w:val="28"/>
          <w:szCs w:val="28"/>
          <w:u w:val="single"/>
        </w:rPr>
        <w:t xml:space="preserve">                                                    </w:t>
      </w:r>
      <w:r>
        <w:rPr>
          <w:rFonts w:ascii="仿宋" w:eastAsia="仿宋" w:hAnsi="仿宋" w:hint="eastAsia"/>
          <w:color w:val="000000"/>
          <w:sz w:val="28"/>
          <w:szCs w:val="28"/>
        </w:rPr>
        <w:t>）。买受人应当于</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年</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月</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日前支付该商品房全部价款。</w:t>
      </w:r>
    </w:p>
    <w:p w:rsidR="000411DC" w14:paraId="48EFF6E9" w14:textId="77777777">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sectPr w:rsidSect="00A3519D">
          <w:footerReference w:type="default" r:id="rId19"/>
          <w:type w:val="nextPage"/>
          <w:pgSz w:w="11906" w:h="16838"/>
          <w:pgMar w:top="1701" w:right="1418" w:bottom="1418" w:left="1418" w:header="907" w:footer="851" w:gutter="567"/>
          <w:pgNumType w:start="11"/>
          <w:cols w:space="425"/>
          <w:titlePg w:val="0"/>
          <w:docGrid w:type="lines" w:linePitch="312"/>
        </w:sectPr>
      </w:pPr>
      <w:r>
        <w:rPr>
          <w:rFonts w:ascii="仿宋" w:eastAsia="仿宋" w:hAnsi="仿宋"/>
          <w:color w:val="000000"/>
          <w:sz w:val="28"/>
          <w:szCs w:val="28"/>
        </w:rPr>
        <w:t>2</w:t>
      </w:r>
      <w:r>
        <w:rPr>
          <w:rFonts w:ascii="仿宋" w:eastAsia="仿宋" w:hAnsi="仿宋" w:hint="eastAsia"/>
          <w:color w:val="000000"/>
          <w:sz w:val="28"/>
          <w:szCs w:val="28"/>
        </w:rPr>
        <w:t>．分期付款</w:t>
      </w:r>
    </w:p>
    <w:p w:rsidR="000411DC" w14:paraId="38E02D6D" w14:textId="77777777">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pPr>
      <w:r>
        <w:rPr>
          <w:rFonts w:ascii="仿宋" w:eastAsia="仿宋" w:hAnsi="仿宋" w:hint="eastAsia"/>
          <w:color w:val="000000"/>
          <w:sz w:val="28"/>
          <w:szCs w:val="28"/>
        </w:rPr>
        <w:t>本商品房总成交金额</w:t>
      </w:r>
      <w:r>
        <w:rPr>
          <w:rFonts w:ascii="仿宋" w:eastAsia="仿宋" w:hAnsi="仿宋"/>
          <w:color w:val="000000"/>
          <w:sz w:val="28"/>
          <w:szCs w:val="28"/>
          <w:u w:val="single"/>
        </w:rPr>
        <w:t xml:space="preserve">       </w:t>
      </w:r>
      <w:r>
        <w:rPr>
          <w:rFonts w:ascii="仿宋" w:eastAsia="仿宋" w:hAnsi="仿宋" w:hint="eastAsia"/>
          <w:color w:val="000000"/>
          <w:sz w:val="28"/>
          <w:szCs w:val="28"/>
        </w:rPr>
        <w:t>（人民币）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元整（大</w:t>
      </w:r>
      <w:r>
        <w:rPr>
          <w:rFonts w:ascii="仿宋" w:eastAsia="仿宋" w:hAnsi="仿宋" w:hint="eastAsia"/>
          <w:color w:val="000000"/>
          <w:sz w:val="28"/>
          <w:szCs w:val="28"/>
        </w:rPr>
        <w:t>写：</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rsidR="000411DC" w14:paraId="0B3B6DD7" w14:textId="77777777">
      <w:pPr>
        <w:adjustRightInd w:val="0"/>
        <w:snapToGrid w:val="0"/>
        <w:spacing w:before="156" w:beforeLines="50" w:after="156" w:afterLines="50" w:line="360" w:lineRule="auto"/>
        <w:ind w:firstLine="560" w:firstLineChars="200"/>
        <w:jc w:val="left"/>
        <w:rPr>
          <w:rFonts w:ascii="仿宋" w:eastAsia="仿宋" w:hAnsi="仿宋"/>
          <w:color w:val="000000"/>
          <w:sz w:val="28"/>
          <w:szCs w:val="28"/>
          <w:u w:val="single"/>
        </w:rPr>
      </w:pPr>
      <w:r>
        <w:rPr>
          <w:rFonts w:ascii="仿宋" w:eastAsia="仿宋" w:hAnsi="仿宋" w:hint="eastAsia"/>
          <w:color w:val="000000"/>
          <w:sz w:val="28"/>
          <w:szCs w:val="28"/>
        </w:rPr>
        <w:t>（</w:t>
      </w:r>
      <w:r>
        <w:rPr>
          <w:rFonts w:ascii="仿宋" w:eastAsia="仿宋" w:hAnsi="仿宋"/>
          <w:color w:val="000000"/>
          <w:sz w:val="28"/>
          <w:szCs w:val="28"/>
        </w:rPr>
        <w:t>1</w:t>
      </w:r>
      <w:r>
        <w:rPr>
          <w:rFonts w:ascii="仿宋" w:eastAsia="仿宋" w:hAnsi="仿宋" w:hint="eastAsia"/>
          <w:color w:val="000000"/>
          <w:sz w:val="28"/>
          <w:szCs w:val="28"/>
        </w:rPr>
        <w:t>）第一期：</w:t>
      </w:r>
      <w:r>
        <w:rPr>
          <w:rFonts w:ascii="仿宋" w:eastAsia="仿宋" w:hAnsi="仿宋"/>
          <w:color w:val="000000"/>
          <w:sz w:val="28"/>
          <w:szCs w:val="28"/>
          <w:u w:val="single"/>
        </w:rPr>
        <w:t xml:space="preserve">                                          </w:t>
      </w:r>
    </w:p>
    <w:p w:rsidR="000411DC" w14:paraId="01F19046" w14:textId="77777777">
      <w:pPr>
        <w:adjustRightInd w:val="0"/>
        <w:snapToGrid w:val="0"/>
        <w:spacing w:before="156" w:beforeLines="50" w:after="156" w:afterLines="50" w:line="360" w:lineRule="auto"/>
        <w:jc w:val="left"/>
        <w:rPr>
          <w:rFonts w:ascii="仿宋" w:eastAsia="仿宋" w:hAnsi="仿宋"/>
          <w:color w:val="000000"/>
          <w:sz w:val="28"/>
          <w:szCs w:val="28"/>
        </w:rPr>
      </w:pP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rsidR="000411DC" w14:paraId="2B3885A1" w14:textId="77777777">
      <w:pPr>
        <w:adjustRightInd w:val="0"/>
        <w:snapToGrid w:val="0"/>
        <w:spacing w:before="156" w:beforeLines="50" w:after="156" w:afterLines="50" w:line="360" w:lineRule="auto"/>
        <w:ind w:firstLine="560" w:firstLineChars="200"/>
        <w:jc w:val="left"/>
        <w:rPr>
          <w:rFonts w:ascii="仿宋" w:eastAsia="仿宋" w:hAnsi="仿宋"/>
          <w:color w:val="000000"/>
          <w:sz w:val="28"/>
          <w:szCs w:val="28"/>
          <w:u w:val="single"/>
        </w:rPr>
      </w:pPr>
      <w:r>
        <w:rPr>
          <w:rFonts w:ascii="仿宋" w:eastAsia="仿宋" w:hAnsi="仿宋" w:hint="eastAsia"/>
          <w:color w:val="000000"/>
          <w:sz w:val="28"/>
          <w:szCs w:val="28"/>
        </w:rPr>
        <w:t>（</w:t>
      </w:r>
      <w:r>
        <w:rPr>
          <w:rFonts w:ascii="仿宋" w:eastAsia="仿宋" w:hAnsi="仿宋"/>
          <w:color w:val="000000"/>
          <w:sz w:val="28"/>
          <w:szCs w:val="28"/>
        </w:rPr>
        <w:t>2</w:t>
      </w:r>
      <w:r>
        <w:rPr>
          <w:rFonts w:ascii="仿宋" w:eastAsia="仿宋" w:hAnsi="仿宋" w:hint="eastAsia"/>
          <w:color w:val="000000"/>
          <w:sz w:val="28"/>
          <w:szCs w:val="28"/>
        </w:rPr>
        <w:t>）第二期：</w:t>
      </w:r>
      <w:r>
        <w:rPr>
          <w:rFonts w:ascii="仿宋" w:eastAsia="仿宋" w:hAnsi="仿宋"/>
          <w:color w:val="000000"/>
          <w:sz w:val="28"/>
          <w:szCs w:val="28"/>
          <w:u w:val="single"/>
        </w:rPr>
        <w:t xml:space="preserve">                                          </w:t>
      </w:r>
    </w:p>
    <w:p w:rsidR="000411DC" w14:paraId="326B2DCF" w14:textId="77777777">
      <w:pPr>
        <w:adjustRightInd w:val="0"/>
        <w:snapToGrid w:val="0"/>
        <w:spacing w:before="156" w:beforeLines="50" w:after="156" w:afterLines="50" w:line="360" w:lineRule="auto"/>
        <w:jc w:val="left"/>
        <w:rPr>
          <w:rFonts w:ascii="仿宋" w:eastAsia="仿宋" w:hAnsi="仿宋"/>
          <w:color w:val="000000"/>
          <w:sz w:val="28"/>
          <w:szCs w:val="28"/>
        </w:rPr>
      </w:pP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rsidR="000411DC" w14:paraId="54C93125" w14:textId="77777777">
      <w:pPr>
        <w:adjustRightInd w:val="0"/>
        <w:snapToGrid w:val="0"/>
        <w:spacing w:before="156" w:beforeLines="50" w:after="156" w:afterLines="50" w:line="360" w:lineRule="auto"/>
        <w:ind w:firstLine="560" w:firstLineChars="200"/>
        <w:jc w:val="left"/>
        <w:rPr>
          <w:rFonts w:ascii="仿宋" w:eastAsia="仿宋" w:hAnsi="仿宋"/>
          <w:color w:val="000000"/>
          <w:sz w:val="28"/>
          <w:szCs w:val="28"/>
          <w:u w:val="single"/>
        </w:rPr>
      </w:pPr>
      <w:r>
        <w:rPr>
          <w:rFonts w:ascii="仿宋" w:eastAsia="仿宋" w:hAnsi="仿宋" w:hint="eastAsia"/>
          <w:color w:val="000000"/>
          <w:sz w:val="28"/>
          <w:szCs w:val="28"/>
        </w:rPr>
        <w:t>（</w:t>
      </w:r>
      <w:r>
        <w:rPr>
          <w:rFonts w:ascii="仿宋" w:eastAsia="仿宋" w:hAnsi="仿宋"/>
          <w:color w:val="000000"/>
          <w:sz w:val="28"/>
          <w:szCs w:val="28"/>
        </w:rPr>
        <w:t>3</w:t>
      </w:r>
      <w:r>
        <w:rPr>
          <w:rFonts w:ascii="仿宋" w:eastAsia="仿宋" w:hAnsi="仿宋" w:hint="eastAsia"/>
          <w:color w:val="000000"/>
          <w:sz w:val="28"/>
          <w:szCs w:val="28"/>
        </w:rPr>
        <w:t>）第三期：</w:t>
      </w:r>
      <w:r>
        <w:rPr>
          <w:rFonts w:ascii="仿宋" w:eastAsia="仿宋" w:hAnsi="仿宋"/>
          <w:color w:val="000000"/>
          <w:sz w:val="28"/>
          <w:szCs w:val="28"/>
          <w:u w:val="single"/>
        </w:rPr>
        <w:t xml:space="preserve">                                          </w:t>
      </w:r>
    </w:p>
    <w:p w:rsidR="000411DC" w14:paraId="456F3534" w14:textId="77777777">
      <w:pPr>
        <w:adjustRightInd w:val="0"/>
        <w:snapToGrid w:val="0"/>
        <w:spacing w:before="156" w:beforeLines="50" w:after="156" w:afterLines="50" w:line="360" w:lineRule="auto"/>
        <w:jc w:val="left"/>
        <w:rPr>
          <w:rFonts w:ascii="仿宋" w:eastAsia="仿宋" w:hAnsi="仿宋"/>
          <w:color w:val="000000"/>
          <w:sz w:val="28"/>
          <w:szCs w:val="28"/>
        </w:rPr>
      </w:pPr>
      <w:r>
        <w:rPr>
          <w:rFonts w:ascii="仿宋" w:eastAsia="仿宋" w:hAnsi="仿宋"/>
          <w:color w:val="000000"/>
          <w:sz w:val="28"/>
          <w:szCs w:val="28"/>
          <w:u w:val="single"/>
        </w:rPr>
        <w:t xml:space="preserve">                                                        </w:t>
      </w:r>
      <w:r>
        <w:rPr>
          <w:rFonts w:ascii="仿宋" w:eastAsia="仿宋" w:hAnsi="仿宋" w:hint="eastAsia"/>
          <w:color w:val="000000"/>
          <w:sz w:val="28"/>
          <w:szCs w:val="28"/>
        </w:rPr>
        <w:t>。</w:t>
      </w:r>
      <w:r>
        <w:rPr>
          <w:rFonts w:ascii="仿宋" w:eastAsia="仿宋" w:hAnsi="仿宋"/>
          <w:color w:val="000000"/>
          <w:sz w:val="28"/>
          <w:szCs w:val="28"/>
        </w:rPr>
        <w:t xml:space="preserve"> </w:t>
      </w:r>
    </w:p>
    <w:p w:rsidR="000411DC" w14:paraId="5658E0C9" w14:textId="77777777">
      <w:pPr>
        <w:adjustRightInd w:val="0"/>
        <w:snapToGrid w:val="0"/>
        <w:spacing w:before="156" w:beforeLines="50" w:after="156" w:afterLines="50" w:line="360" w:lineRule="auto"/>
        <w:ind w:firstLine="560" w:firstLineChars="200"/>
        <w:jc w:val="left"/>
        <w:rPr>
          <w:rFonts w:ascii="仿宋" w:eastAsia="仿宋" w:hAnsi="仿宋"/>
          <w:color w:val="000000"/>
          <w:sz w:val="28"/>
          <w:szCs w:val="28"/>
          <w:u w:val="single"/>
        </w:rPr>
      </w:pPr>
      <w:r>
        <w:rPr>
          <w:rFonts w:ascii="仿宋" w:eastAsia="仿宋" w:hAnsi="仿宋" w:hint="eastAsia"/>
          <w:color w:val="000000"/>
          <w:sz w:val="28"/>
          <w:szCs w:val="28"/>
        </w:rPr>
        <w:t>（</w:t>
      </w:r>
      <w:r>
        <w:rPr>
          <w:rFonts w:ascii="仿宋" w:eastAsia="仿宋" w:hAnsi="仿宋"/>
          <w:color w:val="000000"/>
          <w:sz w:val="28"/>
          <w:szCs w:val="28"/>
        </w:rPr>
        <w:t>4</w:t>
      </w:r>
      <w:r>
        <w:rPr>
          <w:rFonts w:ascii="仿宋" w:eastAsia="仿宋" w:hAnsi="仿宋" w:hint="eastAsia"/>
          <w:color w:val="000000"/>
          <w:sz w:val="28"/>
          <w:szCs w:val="28"/>
        </w:rPr>
        <w:t>）</w:t>
      </w:r>
      <w:r>
        <w:rPr>
          <w:color w:val="000000"/>
          <w:sz w:val="24"/>
          <w:szCs w:val="24"/>
          <w:u w:val="single"/>
        </w:rPr>
        <w:t xml:space="preserve">                                              </w:t>
      </w:r>
      <w:r>
        <w:rPr>
          <w:rFonts w:ascii="仿宋" w:eastAsia="仿宋" w:hAnsi="仿宋"/>
          <w:color w:val="000000"/>
          <w:sz w:val="28"/>
          <w:szCs w:val="28"/>
          <w:u w:val="single"/>
        </w:rPr>
        <w:t xml:space="preserve">          </w:t>
      </w:r>
    </w:p>
    <w:p w:rsidR="000411DC" w14:paraId="2AB45124" w14:textId="77777777">
      <w:pPr>
        <w:adjustRightInd w:val="0"/>
        <w:snapToGrid w:val="0"/>
        <w:spacing w:before="156" w:beforeLines="50" w:after="156" w:afterLines="50" w:line="360" w:lineRule="auto"/>
        <w:jc w:val="left"/>
        <w:rPr>
          <w:rFonts w:ascii="仿宋" w:eastAsia="仿宋" w:hAnsi="仿宋"/>
          <w:color w:val="000000"/>
          <w:sz w:val="28"/>
          <w:szCs w:val="28"/>
        </w:rPr>
      </w:pP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rsidR="000411DC" w14:paraId="6299AEEA"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color w:val="000000"/>
          <w:sz w:val="28"/>
          <w:szCs w:val="28"/>
        </w:rPr>
        <w:t xml:space="preserve"> 3</w:t>
      </w:r>
      <w:r>
        <w:rPr>
          <w:rFonts w:ascii="仿宋" w:eastAsia="仿宋" w:hAnsi="仿宋" w:hint="eastAsia"/>
          <w:color w:val="000000"/>
          <w:sz w:val="28"/>
          <w:szCs w:val="28"/>
        </w:rPr>
        <w:t>．按</w:t>
      </w:r>
      <w:r>
        <w:rPr>
          <w:rFonts w:ascii="仿宋" w:eastAsia="仿宋" w:hAnsi="仿宋" w:hint="eastAsia"/>
          <w:bCs/>
          <w:color w:val="000000"/>
          <w:sz w:val="28"/>
          <w:szCs w:val="28"/>
        </w:rPr>
        <w:t>揭付款</w:t>
      </w:r>
    </w:p>
    <w:p w:rsidR="000411DC" w14:paraId="3CD822DF" w14:textId="77777777">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pPr>
      <w:r>
        <w:rPr>
          <w:rFonts w:ascii="仿宋" w:eastAsia="仿宋" w:hAnsi="仿宋" w:hint="eastAsia"/>
          <w:color w:val="000000"/>
          <w:sz w:val="28"/>
          <w:szCs w:val="28"/>
        </w:rPr>
        <w:t>本商品房总成交金额</w:t>
      </w:r>
      <w:r>
        <w:rPr>
          <w:rFonts w:ascii="仿宋" w:eastAsia="仿宋" w:hAnsi="仿宋"/>
          <w:color w:val="000000"/>
          <w:sz w:val="28"/>
          <w:szCs w:val="28"/>
          <w:u w:val="single"/>
        </w:rPr>
        <w:t xml:space="preserve">       </w:t>
      </w:r>
      <w:r>
        <w:rPr>
          <w:rFonts w:ascii="仿宋" w:eastAsia="仿宋" w:hAnsi="仿宋" w:hint="eastAsia"/>
          <w:color w:val="000000"/>
          <w:sz w:val="28"/>
          <w:szCs w:val="28"/>
        </w:rPr>
        <w:t>（人民币）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元整（大写：</w:t>
      </w:r>
      <w:r>
        <w:rPr>
          <w:rFonts w:ascii="仿宋" w:eastAsia="仿宋" w:hAnsi="仿宋"/>
          <w:color w:val="000000"/>
          <w:sz w:val="28"/>
          <w:szCs w:val="28"/>
          <w:u w:val="single"/>
        </w:rPr>
        <w:t xml:space="preserve">                                                   </w:t>
      </w:r>
      <w:r>
        <w:rPr>
          <w:rFonts w:ascii="仿宋" w:eastAsia="仿宋" w:hAnsi="仿宋" w:hint="eastAsia"/>
          <w:color w:val="000000"/>
          <w:sz w:val="28"/>
          <w:szCs w:val="28"/>
        </w:rPr>
        <w:t>）。买受人应当于</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年</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月</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日前支付首期房价款</w:t>
      </w:r>
      <w:r>
        <w:rPr>
          <w:rFonts w:ascii="仿宋" w:eastAsia="仿宋" w:hAnsi="仿宋"/>
          <w:color w:val="000000"/>
          <w:sz w:val="28"/>
          <w:szCs w:val="28"/>
          <w:u w:val="single"/>
        </w:rPr>
        <w:t xml:space="preserve">      </w:t>
      </w:r>
      <w:r>
        <w:rPr>
          <w:rFonts w:ascii="仿宋" w:eastAsia="仿宋" w:hAnsi="仿宋" w:hint="eastAsia"/>
          <w:color w:val="000000"/>
          <w:sz w:val="28"/>
          <w:szCs w:val="28"/>
        </w:rPr>
        <w:t>（人民币）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元整（大写：</w:t>
      </w:r>
      <w:r>
        <w:rPr>
          <w:rFonts w:ascii="仿宋" w:eastAsia="仿宋" w:hAnsi="仿宋"/>
          <w:color w:val="000000"/>
          <w:sz w:val="28"/>
          <w:szCs w:val="28"/>
          <w:u w:val="single"/>
        </w:rPr>
        <w:t xml:space="preserve">            </w:t>
      </w:r>
      <w:r>
        <w:rPr>
          <w:rFonts w:ascii="仿宋" w:eastAsia="仿宋" w:hAnsi="仿宋" w:hint="eastAsia"/>
          <w:color w:val="000000"/>
          <w:sz w:val="28"/>
          <w:szCs w:val="28"/>
        </w:rPr>
        <w:t>），余款</w:t>
      </w:r>
      <w:r>
        <w:rPr>
          <w:rFonts w:ascii="仿宋" w:eastAsia="仿宋" w:hAnsi="仿宋"/>
          <w:color w:val="000000"/>
          <w:sz w:val="28"/>
          <w:szCs w:val="28"/>
          <w:u w:val="single"/>
        </w:rPr>
        <w:t xml:space="preserve">     </w:t>
      </w:r>
      <w:r>
        <w:rPr>
          <w:rFonts w:ascii="仿宋" w:eastAsia="仿宋" w:hAnsi="仿宋" w:hint="eastAsia"/>
          <w:color w:val="000000"/>
          <w:sz w:val="28"/>
          <w:szCs w:val="28"/>
        </w:rPr>
        <w:t>（人民币）</w:t>
      </w:r>
      <w:r>
        <w:rPr>
          <w:rFonts w:ascii="仿宋" w:eastAsia="仿宋" w:hAnsi="仿宋"/>
          <w:color w:val="000000"/>
          <w:sz w:val="28"/>
          <w:szCs w:val="28"/>
          <w:u w:val="single"/>
        </w:rPr>
        <w:t xml:space="preserve">      </w:t>
      </w:r>
      <w:r>
        <w:rPr>
          <w:rFonts w:ascii="仿宋" w:eastAsia="仿宋" w:hAnsi="仿宋" w:hint="eastAsia"/>
          <w:color w:val="000000"/>
          <w:sz w:val="28"/>
          <w:szCs w:val="28"/>
        </w:rPr>
        <w:t>元整（大写：</w:t>
      </w:r>
      <w:r>
        <w:rPr>
          <w:rFonts w:ascii="仿宋" w:eastAsia="仿宋" w:hAnsi="仿宋"/>
          <w:color w:val="000000"/>
          <w:sz w:val="28"/>
          <w:szCs w:val="28"/>
          <w:u w:val="single"/>
        </w:rPr>
        <w:t xml:space="preserve">            </w:t>
      </w:r>
      <w:r>
        <w:rPr>
          <w:rFonts w:ascii="仿宋" w:eastAsia="仿宋" w:hAnsi="仿宋" w:hint="eastAsia"/>
          <w:color w:val="000000"/>
          <w:sz w:val="28"/>
          <w:szCs w:val="28"/>
        </w:rPr>
        <w:t>）向贷款机构申请贷款支付。</w:t>
      </w:r>
    </w:p>
    <w:p w:rsidR="000411DC" w14:paraId="4ABE9303"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Cs/>
          <w:color w:val="000000"/>
          <w:sz w:val="28"/>
          <w:szCs w:val="28"/>
        </w:rPr>
        <w:t>（三）</w:t>
      </w:r>
      <w:r>
        <w:rPr>
          <w:rFonts w:ascii="仿宋" w:eastAsia="仿宋" w:hAnsi="仿宋" w:hint="eastAsia"/>
          <w:color w:val="000000"/>
          <w:sz w:val="28"/>
          <w:szCs w:val="28"/>
        </w:rPr>
        <w:t>办理按揭贷款的责任</w:t>
      </w:r>
    </w:p>
    <w:p w:rsidR="000411DC" w14:paraId="0C1AB74E"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sectPr w:rsidSect="00A3519D">
          <w:footerReference w:type="default" r:id="rId20"/>
          <w:type w:val="nextPage"/>
          <w:pgSz w:w="11906" w:h="16838"/>
          <w:pgMar w:top="1701" w:right="1418" w:bottom="1418" w:left="1418" w:header="907" w:footer="851" w:gutter="567"/>
          <w:pgNumType w:start="12"/>
          <w:cols w:space="425"/>
          <w:titlePg w:val="0"/>
          <w:docGrid w:type="lines" w:linePitch="312"/>
        </w:sectPr>
      </w:pPr>
      <w:r>
        <w:rPr>
          <w:rFonts w:ascii="仿宋" w:eastAsia="仿宋" w:hAnsi="仿宋"/>
          <w:color w:val="000000"/>
          <w:sz w:val="28"/>
          <w:szCs w:val="28"/>
        </w:rPr>
        <w:t>1</w:t>
      </w:r>
      <w:r>
        <w:rPr>
          <w:rFonts w:ascii="仿宋" w:eastAsia="仿宋" w:hAnsi="仿宋" w:hint="eastAsia"/>
          <w:color w:val="000000"/>
          <w:sz w:val="28"/>
          <w:szCs w:val="28"/>
        </w:rPr>
        <w:t>．因出卖人的</w:t>
      </w:r>
      <w:r>
        <w:rPr>
          <w:rFonts w:ascii="仿宋" w:eastAsia="仿宋" w:hAnsi="仿宋" w:hint="eastAsia"/>
          <w:sz w:val="28"/>
          <w:szCs w:val="28"/>
        </w:rPr>
        <w:t>原因，导致买受人未能获得贷款或者获得贷款少于申请贷款数额的，买受人愿意继续履行合同的，双方对具体付款方式、期限另行协商，并签订补充协议；买受人也可以单方解除本合同，出卖人应当于买受人解除合同书面通知到达之日起</w:t>
      </w:r>
      <w:r>
        <w:rPr>
          <w:rFonts w:ascii="仿宋" w:eastAsia="仿宋" w:hAnsi="仿宋"/>
          <w:sz w:val="28"/>
          <w:szCs w:val="28"/>
        </w:rPr>
        <w:t>30</w:t>
      </w:r>
      <w:r>
        <w:rPr>
          <w:rFonts w:ascii="仿宋" w:eastAsia="仿宋" w:hAnsi="仿宋" w:hint="eastAsia"/>
          <w:sz w:val="28"/>
          <w:szCs w:val="28"/>
        </w:rPr>
        <w:t>日内，退还已收受的房价款，以年利率</w:t>
      </w:r>
      <w:r>
        <w:rPr>
          <w:rFonts w:ascii="仿宋" w:eastAsia="仿宋" w:hAnsi="仿宋" w:hint="eastAsia"/>
          <w:sz w:val="28"/>
          <w:szCs w:val="28"/>
          <w:u w:val="single"/>
        </w:rPr>
        <w:t xml:space="preserve">      </w:t>
      </w:r>
      <w:r>
        <w:rPr>
          <w:rFonts w:ascii="仿宋" w:eastAsia="仿宋" w:hAnsi="仿宋" w:hint="eastAsia"/>
          <w:sz w:val="28"/>
          <w:szCs w:val="28"/>
        </w:rPr>
        <w:t>%（不低于合同签订日适用的</w:t>
      </w:r>
    </w:p>
    <w:p w:rsidR="000411DC"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相应期限贷款市场报价利率LPR）标准计付利息给买受人，并按照房价款</w:t>
      </w:r>
      <w:r>
        <w:rPr>
          <w:rFonts w:ascii="仿宋" w:eastAsia="仿宋" w:hAnsi="仿宋"/>
          <w:color w:val="000000"/>
          <w:sz w:val="28"/>
          <w:szCs w:val="28"/>
          <w:u w:val="single"/>
        </w:rPr>
        <w:t xml:space="preserve">      </w:t>
      </w:r>
      <w:r>
        <w:rPr>
          <w:rFonts w:ascii="仿宋" w:eastAsia="仿宋" w:hAnsi="仿宋"/>
          <w:color w:val="000000"/>
          <w:sz w:val="28"/>
          <w:szCs w:val="28"/>
        </w:rPr>
        <w:t>%</w:t>
      </w:r>
      <w:r>
        <w:rPr>
          <w:rFonts w:ascii="仿宋" w:eastAsia="仿宋" w:hAnsi="仿宋" w:hint="eastAsia"/>
          <w:color w:val="000000"/>
          <w:sz w:val="28"/>
          <w:szCs w:val="28"/>
        </w:rPr>
        <w:t>赔偿</w:t>
      </w:r>
      <w:r>
        <w:rPr>
          <w:rFonts w:ascii="仿宋" w:eastAsia="仿宋" w:hAnsi="仿宋" w:hint="eastAsia"/>
          <w:color w:val="000000"/>
          <w:sz w:val="28"/>
          <w:szCs w:val="28"/>
        </w:rPr>
        <w:t>买受人。</w:t>
      </w:r>
    </w:p>
    <w:p w:rsidR="000411DC" w14:paraId="77F6DD4F"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color w:val="000000"/>
          <w:sz w:val="28"/>
          <w:szCs w:val="28"/>
        </w:rPr>
        <w:t>2</w:t>
      </w:r>
      <w:r>
        <w:rPr>
          <w:rFonts w:ascii="仿宋" w:eastAsia="仿宋" w:hAnsi="仿宋" w:hint="eastAsia"/>
          <w:color w:val="000000"/>
          <w:sz w:val="28"/>
          <w:szCs w:val="28"/>
        </w:rPr>
        <w:t>．因买受人原因，导致买受人未能获得银行贷款或者获得贷款少于申请贷款数额的，买受人最迟应当在出卖人或贷款银行书面通知之日起</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日内支付，在此期限内，不承担本合同第七条约定的违约责任。如买受人未能在约定期限内支付，双方按本合同第七条的约定执行。</w:t>
      </w:r>
    </w:p>
    <w:p w:rsidR="000411DC" w14:paraId="549525D2" w14:textId="77777777">
      <w:pPr>
        <w:adjustRightInd w:val="0"/>
        <w:snapToGrid w:val="0"/>
        <w:spacing w:before="156" w:beforeLines="50" w:after="156" w:afterLines="50" w:line="360" w:lineRule="auto"/>
        <w:ind w:firstLine="560" w:firstLineChars="200"/>
        <w:rPr>
          <w:rFonts w:ascii="仿宋" w:eastAsia="仿宋" w:hAnsi="仿宋"/>
          <w:sz w:val="28"/>
          <w:szCs w:val="28"/>
        </w:rPr>
      </w:pPr>
      <w:r>
        <w:rPr>
          <w:rFonts w:ascii="仿宋" w:eastAsia="仿宋" w:hAnsi="仿宋"/>
          <w:color w:val="000000"/>
          <w:sz w:val="28"/>
          <w:szCs w:val="28"/>
        </w:rPr>
        <w:t>3</w:t>
      </w:r>
      <w:r>
        <w:rPr>
          <w:rFonts w:ascii="仿宋" w:eastAsia="仿宋" w:hAnsi="仿宋" w:hint="eastAsia"/>
          <w:color w:val="000000"/>
          <w:sz w:val="28"/>
          <w:szCs w:val="28"/>
        </w:rPr>
        <w:t>．因不可归责于出卖人、买受人双方的事由，导致买受人未能获得银行贷款或者获得贷款少于申请贷款数额的，买受人可以在出卖人或贷款银行书面通知之日起</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日之前支付房价款。在此情况下，本合同继续履行。若买受</w:t>
      </w:r>
      <w:r>
        <w:rPr>
          <w:rFonts w:ascii="仿宋" w:eastAsia="仿宋" w:hAnsi="仿宋" w:hint="eastAsia"/>
          <w:sz w:val="28"/>
          <w:szCs w:val="28"/>
        </w:rPr>
        <w:t>人未能在前述期限内支付，而出卖人、买受人双方仍愿意继续履行合同的，双方可以对具体付款方式、期限另行协商，并签订补充协议。若买受人未能在前述期限内支付且双方未就继续履行合同以及具体付款方式、期限等达成一致的，则出卖人或者买</w:t>
      </w:r>
      <w:r>
        <w:rPr>
          <w:rFonts w:ascii="仿宋" w:eastAsia="仿宋" w:hAnsi="仿宋" w:hint="eastAsia"/>
          <w:sz w:val="28"/>
          <w:szCs w:val="28"/>
        </w:rPr>
        <w:t>受人均</w:t>
      </w:r>
      <w:r>
        <w:rPr>
          <w:rFonts w:ascii="仿宋" w:eastAsia="仿宋" w:hAnsi="仿宋" w:hint="eastAsia"/>
          <w:sz w:val="28"/>
          <w:szCs w:val="28"/>
        </w:rPr>
        <w:t>可以单方解除本合同。出卖人应当于其向买受人发出解除合同书面通知到达之日起</w:t>
      </w:r>
      <w:r>
        <w:rPr>
          <w:rFonts w:ascii="仿宋" w:eastAsia="仿宋" w:hAnsi="仿宋"/>
          <w:sz w:val="28"/>
          <w:szCs w:val="28"/>
        </w:rPr>
        <w:t>30</w:t>
      </w:r>
      <w:r>
        <w:rPr>
          <w:rFonts w:ascii="仿宋" w:eastAsia="仿宋" w:hAnsi="仿宋" w:hint="eastAsia"/>
          <w:sz w:val="28"/>
          <w:szCs w:val="28"/>
        </w:rPr>
        <w:t>日内或者买受人解除合同书面通知送达出卖人之日起</w:t>
      </w:r>
      <w:r>
        <w:rPr>
          <w:rFonts w:ascii="仿宋" w:eastAsia="仿宋" w:hAnsi="仿宋"/>
          <w:sz w:val="28"/>
          <w:szCs w:val="28"/>
        </w:rPr>
        <w:t>30</w:t>
      </w:r>
      <w:r>
        <w:rPr>
          <w:rFonts w:ascii="仿宋" w:eastAsia="仿宋" w:hAnsi="仿宋" w:hint="eastAsia"/>
          <w:sz w:val="28"/>
          <w:szCs w:val="28"/>
        </w:rPr>
        <w:t>日内，退还已收受的房价款，以年利率</w:t>
      </w:r>
      <w:r>
        <w:rPr>
          <w:rFonts w:ascii="仿宋" w:eastAsia="仿宋" w:hAnsi="仿宋" w:hint="eastAsia"/>
          <w:sz w:val="28"/>
          <w:szCs w:val="28"/>
          <w:u w:val="single"/>
        </w:rPr>
        <w:t xml:space="preserve">      </w:t>
      </w:r>
      <w:r>
        <w:rPr>
          <w:rFonts w:ascii="仿宋" w:eastAsia="仿宋" w:hAnsi="仿宋" w:hint="eastAsia"/>
          <w:sz w:val="28"/>
          <w:szCs w:val="28"/>
        </w:rPr>
        <w:t>%（不低于合同签订日适用的相应期限贷款市场报价利率LPR）标准计付利息给买受人。</w:t>
      </w:r>
    </w:p>
    <w:p w:rsidR="000411DC" w14:paraId="78D8C885"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第七条</w:t>
      </w:r>
      <w:r>
        <w:rPr>
          <w:rFonts w:ascii="仿宋" w:eastAsia="仿宋" w:hAnsi="仿宋"/>
          <w:color w:val="000000"/>
          <w:sz w:val="28"/>
          <w:szCs w:val="28"/>
        </w:rPr>
        <w:t xml:space="preserve">  </w:t>
      </w:r>
      <w:r>
        <w:rPr>
          <w:rFonts w:ascii="仿宋" w:eastAsia="仿宋" w:hAnsi="仿宋" w:hint="eastAsia"/>
          <w:color w:val="000000"/>
          <w:sz w:val="28"/>
          <w:szCs w:val="28"/>
        </w:rPr>
        <w:t>买受人逾期付款的违约责任</w:t>
      </w:r>
    </w:p>
    <w:p w:rsidR="000411DC" w14:paraId="2F91915A"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除不可抗力外，买受人如未按合同约定的时间付款</w:t>
      </w:r>
      <w:r>
        <w:rPr>
          <w:rFonts w:ascii="仿宋" w:eastAsia="仿宋" w:hAnsi="仿宋"/>
          <w:color w:val="000000"/>
          <w:sz w:val="28"/>
          <w:szCs w:val="28"/>
        </w:rPr>
        <w:t>,</w:t>
      </w:r>
      <w:r>
        <w:rPr>
          <w:rFonts w:ascii="仿宋" w:eastAsia="仿宋" w:hAnsi="仿宋" w:hint="eastAsia"/>
          <w:color w:val="000000"/>
          <w:sz w:val="28"/>
          <w:szCs w:val="28"/>
        </w:rPr>
        <w:t>按下列第</w:t>
      </w:r>
      <w:r>
        <w:rPr>
          <w:rFonts w:ascii="仿宋" w:eastAsia="仿宋" w:hAnsi="仿宋"/>
          <w:color w:val="000000"/>
          <w:sz w:val="28"/>
          <w:szCs w:val="28"/>
        </w:rPr>
        <w:t>____</w:t>
      </w:r>
      <w:r>
        <w:rPr>
          <w:rFonts w:ascii="仿宋" w:eastAsia="仿宋" w:hAnsi="仿宋" w:hint="eastAsia"/>
          <w:color w:val="000000"/>
          <w:sz w:val="28"/>
          <w:szCs w:val="28"/>
        </w:rPr>
        <w:t>种方式处理：</w:t>
      </w:r>
    </w:p>
    <w:p w:rsidR="000411DC" w14:paraId="7E81E70F"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（一）按逾期时间，分别处理（不作累加）：</w:t>
      </w:r>
    </w:p>
    <w:p w:rsidR="000411DC" w14:paraId="588A2196"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sectPr w:rsidSect="00A3519D">
          <w:footerReference w:type="default" r:id="rId21"/>
          <w:type w:val="nextPage"/>
          <w:pgSz w:w="11906" w:h="16838"/>
          <w:pgMar w:top="1701" w:right="1418" w:bottom="1418" w:left="1418" w:header="907" w:footer="851" w:gutter="567"/>
          <w:pgNumType w:start="13"/>
          <w:cols w:space="425"/>
          <w:titlePg w:val="0"/>
          <w:docGrid w:type="lines" w:linePitch="312"/>
        </w:sectPr>
      </w:pPr>
      <w:r>
        <w:rPr>
          <w:rFonts w:ascii="仿宋" w:eastAsia="仿宋" w:hAnsi="仿宋"/>
          <w:color w:val="000000"/>
          <w:sz w:val="28"/>
          <w:szCs w:val="28"/>
        </w:rPr>
        <w:t>1</w:t>
      </w:r>
      <w:r>
        <w:rPr>
          <w:rFonts w:ascii="仿宋" w:eastAsia="仿宋" w:hAnsi="仿宋" w:hint="eastAsia"/>
          <w:color w:val="000000"/>
          <w:sz w:val="28"/>
          <w:szCs w:val="28"/>
        </w:rPr>
        <w:t>．逾期在</w:t>
      </w:r>
      <w:r>
        <w:rPr>
          <w:rFonts w:ascii="仿宋" w:eastAsia="仿宋" w:hAnsi="仿宋"/>
          <w:color w:val="000000"/>
          <w:sz w:val="28"/>
          <w:szCs w:val="28"/>
          <w:u w:val="single"/>
        </w:rPr>
        <w:t xml:space="preserve">      </w:t>
      </w:r>
    </w:p>
    <w:p w:rsidR="000411DC"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日（含）之内，自合同约定的应付款期限之日起至实际支付应付款之日止，买受人应当向出卖人支付逾期付款违约金，该违约金以逾期应付款为基数，按年利率</w:t>
      </w:r>
      <w:r>
        <w:rPr>
          <w:rFonts w:ascii="仿宋" w:eastAsia="仿宋" w:hAnsi="仿宋"/>
          <w:color w:val="000000"/>
          <w:sz w:val="28"/>
          <w:szCs w:val="28"/>
          <w:u w:val="single"/>
        </w:rPr>
        <w:t xml:space="preserve">      </w:t>
      </w:r>
      <w:r>
        <w:rPr>
          <w:rFonts w:ascii="仿宋" w:eastAsia="仿宋" w:hAnsi="仿宋"/>
          <w:color w:val="000000"/>
          <w:sz w:val="28"/>
          <w:szCs w:val="28"/>
        </w:rPr>
        <w:t xml:space="preserve"> %</w:t>
      </w:r>
      <w:r>
        <w:rPr>
          <w:rFonts w:ascii="仿宋" w:eastAsia="仿宋" w:hAnsi="仿宋" w:hint="eastAsia"/>
          <w:color w:val="000000"/>
          <w:sz w:val="28"/>
          <w:szCs w:val="28"/>
        </w:rPr>
        <w:t>计算（该比率不大</w:t>
      </w:r>
      <w:r>
        <w:rPr>
          <w:rFonts w:ascii="仿宋" w:eastAsia="仿宋" w:hAnsi="仿宋" w:hint="eastAsia"/>
          <w:color w:val="000000"/>
          <w:sz w:val="28"/>
          <w:szCs w:val="28"/>
        </w:rPr>
        <w:t>于第十一条第（一）</w:t>
      </w:r>
      <w:r>
        <w:rPr>
          <w:rFonts w:ascii="仿宋" w:eastAsia="仿宋" w:hAnsi="仿宋"/>
          <w:color w:val="000000"/>
          <w:sz w:val="28"/>
          <w:szCs w:val="28"/>
        </w:rPr>
        <w:t>款第</w:t>
      </w:r>
      <w:r>
        <w:rPr>
          <w:rFonts w:ascii="仿宋" w:eastAsia="仿宋" w:hAnsi="仿宋" w:hint="eastAsia"/>
          <w:color w:val="000000"/>
          <w:sz w:val="28"/>
          <w:szCs w:val="28"/>
        </w:rPr>
        <w:t>1</w:t>
      </w:r>
      <w:r>
        <w:rPr>
          <w:rFonts w:ascii="仿宋" w:eastAsia="仿宋" w:hAnsi="仿宋"/>
          <w:color w:val="000000"/>
          <w:sz w:val="28"/>
          <w:szCs w:val="28"/>
        </w:rPr>
        <w:t>项中的比率），合同继续履行。</w:t>
      </w:r>
    </w:p>
    <w:p w:rsidR="000411DC" w14:paraId="46374A23"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color w:val="000000"/>
          <w:sz w:val="28"/>
          <w:szCs w:val="28"/>
        </w:rPr>
        <w:t>2</w:t>
      </w:r>
      <w:r>
        <w:rPr>
          <w:rFonts w:ascii="仿宋" w:eastAsia="仿宋" w:hAnsi="仿宋" w:hint="eastAsia"/>
          <w:color w:val="000000"/>
          <w:sz w:val="28"/>
          <w:szCs w:val="28"/>
        </w:rPr>
        <w:t>．逾期超过</w:t>
      </w:r>
      <w:r>
        <w:rPr>
          <w:rFonts w:ascii="仿宋" w:eastAsia="仿宋" w:hAnsi="仿宋"/>
          <w:color w:val="000000"/>
          <w:sz w:val="28"/>
          <w:szCs w:val="28"/>
          <w:u w:val="single"/>
        </w:rPr>
        <w:t xml:space="preserve">     </w:t>
      </w:r>
      <w:r>
        <w:rPr>
          <w:rFonts w:ascii="仿宋" w:eastAsia="仿宋" w:hAnsi="仿宋" w:hint="eastAsia"/>
          <w:color w:val="000000"/>
          <w:sz w:val="28"/>
          <w:szCs w:val="28"/>
        </w:rPr>
        <w:t>日（与本条第（一）款</w:t>
      </w:r>
      <w:r>
        <w:rPr>
          <w:rFonts w:ascii="仿宋" w:eastAsia="仿宋" w:hAnsi="仿宋"/>
          <w:color w:val="000000"/>
          <w:sz w:val="28"/>
          <w:szCs w:val="28"/>
        </w:rPr>
        <w:t>1</w:t>
      </w:r>
      <w:r>
        <w:rPr>
          <w:rFonts w:ascii="仿宋" w:eastAsia="仿宋" w:hAnsi="仿宋" w:hint="eastAsia"/>
          <w:color w:val="000000"/>
          <w:sz w:val="28"/>
          <w:szCs w:val="28"/>
        </w:rPr>
        <w:t>项约定的日期相同）后，出卖人有权解除合同。出卖人解除合同的，买受人按全部房价款的</w:t>
      </w:r>
      <w:r>
        <w:rPr>
          <w:rFonts w:ascii="仿宋" w:eastAsia="仿宋" w:hAnsi="仿宋"/>
          <w:color w:val="000000"/>
          <w:sz w:val="28"/>
          <w:szCs w:val="28"/>
          <w:u w:val="single"/>
        </w:rPr>
        <w:t xml:space="preserve">      </w:t>
      </w:r>
      <w:r>
        <w:rPr>
          <w:rFonts w:ascii="仿宋" w:eastAsia="仿宋" w:hAnsi="仿宋"/>
          <w:color w:val="000000"/>
          <w:sz w:val="28"/>
          <w:szCs w:val="28"/>
        </w:rPr>
        <w:t>%</w:t>
      </w:r>
      <w:r>
        <w:rPr>
          <w:rFonts w:ascii="仿宋" w:eastAsia="仿宋" w:hAnsi="仿宋" w:hint="eastAsia"/>
          <w:color w:val="000000"/>
          <w:sz w:val="28"/>
          <w:szCs w:val="28"/>
        </w:rPr>
        <w:t>向出卖人支付违约金，出卖人退还买受人全部已付房价款。出卖人不解除合同的，合同继续履行，自合同约定的应付款期限之日起至实际支付应付款之日止，买受人应当向出卖人支付逾期付款违约金，该违约金以逾期应付款为基数，按年利率</w:t>
      </w:r>
      <w:r>
        <w:rPr>
          <w:rFonts w:ascii="仿宋" w:eastAsia="仿宋" w:hAnsi="仿宋"/>
          <w:color w:val="000000"/>
          <w:sz w:val="28"/>
          <w:szCs w:val="28"/>
          <w:u w:val="single"/>
        </w:rPr>
        <w:t xml:space="preserve">      </w:t>
      </w:r>
      <w:r>
        <w:rPr>
          <w:rFonts w:ascii="仿宋" w:eastAsia="仿宋" w:hAnsi="仿宋"/>
          <w:color w:val="000000"/>
          <w:sz w:val="28"/>
          <w:szCs w:val="28"/>
        </w:rPr>
        <w:t xml:space="preserve"> %</w:t>
      </w:r>
      <w:r>
        <w:rPr>
          <w:rFonts w:ascii="仿宋" w:eastAsia="仿宋" w:hAnsi="仿宋" w:hint="eastAsia"/>
          <w:color w:val="000000"/>
          <w:sz w:val="28"/>
          <w:szCs w:val="28"/>
        </w:rPr>
        <w:t>计算（该比率不大于第十一条第（一）款第1项中的比率，且不高于本条第（一）款第</w:t>
      </w:r>
      <w:r>
        <w:rPr>
          <w:rFonts w:ascii="仿宋" w:eastAsia="仿宋" w:hAnsi="仿宋"/>
          <w:color w:val="000000"/>
          <w:sz w:val="28"/>
          <w:szCs w:val="28"/>
        </w:rPr>
        <w:t>1</w:t>
      </w:r>
      <w:r>
        <w:rPr>
          <w:rFonts w:ascii="仿宋" w:eastAsia="仿宋" w:hAnsi="仿宋" w:hint="eastAsia"/>
          <w:color w:val="000000"/>
          <w:sz w:val="28"/>
          <w:szCs w:val="28"/>
        </w:rPr>
        <w:t>项中的比率）。</w:t>
      </w:r>
    </w:p>
    <w:p w:rsidR="000411DC" w14:paraId="522407F7"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本条中的逾期</w:t>
      </w:r>
      <w:r>
        <w:rPr>
          <w:rFonts w:ascii="仿宋" w:eastAsia="仿宋" w:hAnsi="仿宋" w:hint="eastAsia"/>
          <w:color w:val="000000"/>
          <w:sz w:val="28"/>
          <w:szCs w:val="28"/>
        </w:rPr>
        <w:t>应付款指依照</w:t>
      </w:r>
      <w:r>
        <w:rPr>
          <w:rFonts w:ascii="仿宋" w:eastAsia="仿宋" w:hAnsi="仿宋" w:hint="eastAsia"/>
          <w:color w:val="000000"/>
          <w:sz w:val="28"/>
          <w:szCs w:val="28"/>
        </w:rPr>
        <w:t>本合同第六条约定的到期应付款与该期实际已付款的差额；采取分期付款的，按相应的分期应付款与该期的实际已付款的差额确定。</w:t>
      </w:r>
    </w:p>
    <w:p w:rsidR="000411DC" w14:paraId="4B52741C"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（二）</w:t>
      </w:r>
      <w:r>
        <w:rPr>
          <w:rFonts w:ascii="仿宋" w:eastAsia="仿宋" w:hAnsi="仿宋"/>
          <w:color w:val="000000"/>
          <w:sz w:val="28"/>
          <w:szCs w:val="28"/>
          <w:u w:val="single"/>
        </w:rPr>
        <w:t xml:space="preserve">                                                </w:t>
      </w:r>
    </w:p>
    <w:p w:rsidR="000411DC" w14:paraId="353D26CC" w14:textId="77777777">
      <w:pPr>
        <w:adjustRightInd w:val="0"/>
        <w:snapToGrid w:val="0"/>
        <w:spacing w:before="156" w:beforeLines="50" w:after="156" w:afterLines="50" w:line="360" w:lineRule="auto"/>
        <w:rPr>
          <w:rFonts w:ascii="仿宋" w:eastAsia="仿宋" w:hAnsi="仿宋"/>
          <w:color w:val="000000"/>
          <w:sz w:val="28"/>
          <w:szCs w:val="28"/>
        </w:rPr>
      </w:pP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rsidR="000411DC" w14:paraId="060624AC" w14:textId="77777777">
      <w:pPr>
        <w:adjustRightInd w:val="0"/>
        <w:snapToGrid w:val="0"/>
        <w:spacing w:before="156" w:beforeLines="50" w:after="156" w:afterLines="50" w:line="360" w:lineRule="auto"/>
        <w:ind w:firstLine="640" w:firstLineChars="200"/>
        <w:jc w:val="center"/>
        <w:rPr>
          <w:rFonts w:ascii="黑体" w:eastAsia="黑体" w:hAnsi="黑体"/>
          <w:b/>
          <w:color w:val="000000"/>
          <w:sz w:val="32"/>
          <w:szCs w:val="32"/>
        </w:rPr>
      </w:pPr>
      <w:r>
        <w:rPr>
          <w:rFonts w:ascii="黑体" w:eastAsia="黑体" w:hAnsi="黑体" w:hint="eastAsia"/>
          <w:b/>
          <w:color w:val="000000"/>
          <w:sz w:val="32"/>
          <w:szCs w:val="32"/>
        </w:rPr>
        <w:t>第四章</w:t>
      </w:r>
      <w:r>
        <w:rPr>
          <w:rFonts w:ascii="黑体" w:eastAsia="黑体" w:hAnsi="黑体"/>
          <w:b/>
          <w:color w:val="000000"/>
          <w:sz w:val="32"/>
          <w:szCs w:val="32"/>
        </w:rPr>
        <w:t xml:space="preserve">  </w:t>
      </w:r>
      <w:r>
        <w:rPr>
          <w:rFonts w:ascii="黑体" w:eastAsia="黑体" w:hAnsi="黑体" w:hint="eastAsia"/>
          <w:b/>
          <w:color w:val="000000"/>
          <w:sz w:val="32"/>
          <w:szCs w:val="32"/>
        </w:rPr>
        <w:t>商品房交付</w:t>
      </w:r>
    </w:p>
    <w:p w:rsidR="000411DC" w14:paraId="34B995AE"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第八条 商品房交付条件</w:t>
      </w:r>
    </w:p>
    <w:p w:rsidR="000411DC" w14:paraId="4EAFFAB8"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本商品房交付时应当符合以下条件：（一）、</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w:t>
      </w:r>
    </w:p>
    <w:p w:rsidR="000411DC" w14:paraId="50323BC3"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（一）本商品房已通过竣工联合验收，取得《竣工联合验收意见书》。</w:t>
      </w:r>
    </w:p>
    <w:p w:rsidR="000411DC" w14:paraId="322B764A"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sectPr w:rsidSect="00A3519D">
          <w:footerReference w:type="default" r:id="rId22"/>
          <w:type w:val="nextPage"/>
          <w:pgSz w:w="11906" w:h="16838"/>
          <w:pgMar w:top="1701" w:right="1418" w:bottom="1418" w:left="1418" w:header="907" w:footer="851" w:gutter="567"/>
          <w:pgNumType w:start="14"/>
          <w:cols w:space="425"/>
          <w:titlePg w:val="0"/>
          <w:docGrid w:type="lines" w:linePitch="312"/>
        </w:sectPr>
      </w:pPr>
      <w:r>
        <w:rPr>
          <w:rFonts w:ascii="仿宋" w:eastAsia="仿宋" w:hAnsi="仿宋" w:hint="eastAsia"/>
          <w:color w:val="000000"/>
          <w:sz w:val="28"/>
          <w:szCs w:val="28"/>
        </w:rPr>
        <w:t>（二）</w:t>
      </w:r>
      <w:r>
        <w:rPr>
          <w:rFonts w:ascii="仿宋" w:eastAsia="仿宋" w:hAnsi="仿宋"/>
          <w:color w:val="000000"/>
          <w:sz w:val="28"/>
          <w:szCs w:val="28"/>
          <w:u w:val="single"/>
        </w:rPr>
        <w:t xml:space="preserve">                                                 </w:t>
      </w:r>
      <w:r>
        <w:rPr>
          <w:rFonts w:ascii="仿宋" w:eastAsia="仿宋" w:hAnsi="仿宋" w:hint="eastAsia"/>
          <w:color w:val="000000"/>
          <w:sz w:val="28"/>
          <w:szCs w:val="28"/>
          <w:u w:val="single"/>
        </w:rPr>
        <w:t>。</w:t>
      </w:r>
    </w:p>
    <w:p w:rsidR="000411DC" w14:paraId="4865D58A"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（三）</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rsidR="000411DC" w14:paraId="05BDF51D"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出卖人还需向买受人提供《商品房使用说明书》和《商品房质量保证书》。</w:t>
      </w:r>
    </w:p>
    <w:p w:rsidR="000411DC" w14:paraId="6371152D" w14:textId="77777777">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pPr>
      <w:r>
        <w:rPr>
          <w:rFonts w:ascii="仿宋" w:eastAsia="仿宋" w:hAnsi="仿宋" w:hint="eastAsia"/>
          <w:b/>
          <w:bCs/>
          <w:color w:val="000000"/>
          <w:sz w:val="28"/>
          <w:szCs w:val="28"/>
        </w:rPr>
        <w:t>第九条 商品房相关设施设备交付条件</w:t>
      </w:r>
    </w:p>
    <w:p w:rsidR="000411DC" w14:paraId="04464FAB" w14:textId="77777777">
      <w:pPr>
        <w:widowControl/>
        <w:adjustRightInd w:val="0"/>
        <w:snapToGrid w:val="0"/>
        <w:spacing w:before="156" w:beforeLines="50" w:after="156" w:afterLines="50" w:line="360" w:lineRule="auto"/>
        <w:ind w:firstLine="480"/>
        <w:jc w:val="left"/>
        <w:rPr>
          <w:rFonts w:ascii="仿宋" w:eastAsia="仿宋" w:hAnsi="仿宋"/>
          <w:color w:val="000000"/>
          <w:sz w:val="28"/>
          <w:szCs w:val="28"/>
        </w:rPr>
      </w:pPr>
      <w:bookmarkStart w:id="0" w:name="_Hlk129941363"/>
      <w:r>
        <w:rPr>
          <w:rFonts w:ascii="仿宋" w:eastAsia="仿宋" w:hAnsi="仿宋" w:hint="eastAsia"/>
          <w:color w:val="000000"/>
          <w:sz w:val="28"/>
          <w:szCs w:val="28"/>
        </w:rPr>
        <w:t>（一）基础设施设备</w:t>
      </w:r>
    </w:p>
    <w:bookmarkEnd w:id="0"/>
    <w:p w:rsidR="000411DC" w14:paraId="186B1150" w14:textId="77777777">
      <w:pPr>
        <w:widowControl/>
        <w:adjustRightInd w:val="0"/>
        <w:snapToGrid w:val="0"/>
        <w:spacing w:before="156" w:beforeLines="50" w:after="156" w:afterLines="50"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1</w:t>
      </w:r>
      <w:r>
        <w:rPr>
          <w:rFonts w:ascii="仿宋" w:eastAsia="仿宋" w:hAnsi="仿宋"/>
          <w:color w:val="000000"/>
          <w:sz w:val="28"/>
          <w:szCs w:val="28"/>
        </w:rPr>
        <w:t>.生活用水已</w:t>
      </w:r>
      <w:bookmarkStart w:id="1" w:name="_Hlk139790028"/>
      <w:r>
        <w:rPr>
          <w:rFonts w:ascii="仿宋" w:eastAsia="仿宋" w:hAnsi="仿宋" w:hint="eastAsia"/>
          <w:color w:val="000000"/>
          <w:sz w:val="28"/>
          <w:szCs w:val="28"/>
        </w:rPr>
        <w:t>铺设到户，且</w:t>
      </w:r>
      <w:bookmarkEnd w:id="1"/>
      <w:r>
        <w:rPr>
          <w:rFonts w:ascii="仿宋" w:eastAsia="仿宋" w:hAnsi="仿宋"/>
          <w:color w:val="000000"/>
          <w:sz w:val="28"/>
          <w:szCs w:val="28"/>
        </w:rPr>
        <w:t>纳入城市自来水管网；</w:t>
      </w:r>
    </w:p>
    <w:p w:rsidR="000411DC" w14:paraId="5E83FAC2" w14:textId="77777777">
      <w:pPr>
        <w:widowControl/>
        <w:adjustRightInd w:val="0"/>
        <w:snapToGrid w:val="0"/>
        <w:spacing w:before="156" w:beforeLines="50" w:after="156" w:afterLines="50"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2</w:t>
      </w:r>
      <w:r>
        <w:rPr>
          <w:rFonts w:ascii="仿宋" w:eastAsia="仿宋" w:hAnsi="仿宋"/>
          <w:color w:val="000000"/>
          <w:sz w:val="28"/>
          <w:szCs w:val="28"/>
        </w:rPr>
        <w:t>.用电</w:t>
      </w:r>
      <w:bookmarkStart w:id="2" w:name="_Hlk139790019"/>
      <w:r>
        <w:rPr>
          <w:rFonts w:ascii="仿宋" w:eastAsia="仿宋" w:hAnsi="仿宋" w:hint="eastAsia"/>
          <w:color w:val="000000"/>
          <w:sz w:val="28"/>
          <w:szCs w:val="28"/>
        </w:rPr>
        <w:t>线路铺设到户，且</w:t>
      </w:r>
      <w:bookmarkEnd w:id="2"/>
      <w:r>
        <w:rPr>
          <w:rFonts w:ascii="仿宋" w:eastAsia="仿宋" w:hAnsi="仿宋"/>
          <w:color w:val="000000"/>
          <w:sz w:val="28"/>
          <w:szCs w:val="28"/>
        </w:rPr>
        <w:t>已按照电力部门的供电方案纳入城市供电网络，不使用临时施工用电；</w:t>
      </w:r>
    </w:p>
    <w:p w:rsidR="000411DC" w14:paraId="0837D65F" w14:textId="77777777">
      <w:pPr>
        <w:widowControl/>
        <w:adjustRightInd w:val="0"/>
        <w:snapToGrid w:val="0"/>
        <w:spacing w:before="156" w:beforeLines="50" w:after="156" w:afterLines="50"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3</w:t>
      </w:r>
      <w:r>
        <w:rPr>
          <w:rFonts w:ascii="仿宋" w:eastAsia="仿宋" w:hAnsi="仿宋"/>
          <w:color w:val="000000"/>
          <w:sz w:val="28"/>
          <w:szCs w:val="28"/>
        </w:rPr>
        <w:t>.小区附近有燃气管网的，完成住宅室内室外燃气管道的敷设并与燃气管网镶接；</w:t>
      </w:r>
    </w:p>
    <w:p w:rsidR="000411DC" w14:paraId="6127B195" w14:textId="77777777">
      <w:pPr>
        <w:widowControl/>
        <w:adjustRightInd w:val="0"/>
        <w:snapToGrid w:val="0"/>
        <w:spacing w:before="156" w:beforeLines="50" w:after="156" w:afterLines="50"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4</w:t>
      </w:r>
      <w:r>
        <w:rPr>
          <w:rFonts w:ascii="仿宋" w:eastAsia="仿宋" w:hAnsi="仿宋"/>
          <w:color w:val="000000"/>
          <w:sz w:val="28"/>
          <w:szCs w:val="28"/>
        </w:rPr>
        <w:t>.电话通信线、有线电视线和宽带数据传输信息端口敷设到户；</w:t>
      </w:r>
    </w:p>
    <w:p w:rsidR="000411DC" w14:paraId="4AD48E60" w14:textId="77777777">
      <w:pPr>
        <w:widowControl/>
        <w:adjustRightInd w:val="0"/>
        <w:snapToGrid w:val="0"/>
        <w:spacing w:before="156" w:beforeLines="50" w:after="156" w:afterLines="50"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5</w:t>
      </w:r>
      <w:r>
        <w:rPr>
          <w:rFonts w:ascii="仿宋" w:eastAsia="仿宋" w:hAnsi="仿宋"/>
          <w:color w:val="000000"/>
          <w:sz w:val="28"/>
          <w:szCs w:val="28"/>
        </w:rPr>
        <w:t>.</w:t>
      </w:r>
      <w:r>
        <w:rPr>
          <w:rFonts w:ascii="仿宋" w:eastAsia="仿宋" w:hAnsi="仿宋" w:hint="eastAsia"/>
          <w:color w:val="000000"/>
          <w:sz w:val="28"/>
          <w:szCs w:val="28"/>
        </w:rPr>
        <w:t>雨水、污水排放已纳入永久性城乡雨水、污水排放系统，确因客观条件所限需要采取临时性排放措施的，应当经水</w:t>
      </w:r>
      <w:r>
        <w:rPr>
          <w:rFonts w:ascii="仿宋" w:eastAsia="仿宋" w:hAnsi="仿宋" w:hint="eastAsia"/>
          <w:color w:val="000000"/>
          <w:sz w:val="28"/>
          <w:szCs w:val="28"/>
        </w:rPr>
        <w:t>务</w:t>
      </w:r>
      <w:r>
        <w:rPr>
          <w:rFonts w:ascii="仿宋" w:eastAsia="仿宋" w:hAnsi="仿宋" w:hint="eastAsia"/>
          <w:color w:val="000000"/>
          <w:sz w:val="28"/>
          <w:szCs w:val="28"/>
        </w:rPr>
        <w:t>、环保部门审核同意，并确定临时排放的期限；</w:t>
      </w:r>
    </w:p>
    <w:p w:rsidR="000411DC" w14:paraId="5766CC45" w14:textId="77777777">
      <w:pPr>
        <w:widowControl/>
        <w:adjustRightInd w:val="0"/>
        <w:snapToGrid w:val="0"/>
        <w:spacing w:before="156" w:beforeLines="50" w:after="156" w:afterLines="50"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6</w:t>
      </w:r>
      <w:r>
        <w:rPr>
          <w:rFonts w:ascii="仿宋" w:eastAsia="仿宋" w:hAnsi="仿宋"/>
          <w:color w:val="000000"/>
          <w:sz w:val="28"/>
          <w:szCs w:val="28"/>
        </w:rPr>
        <w:t>.</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rsidR="000411DC" w14:paraId="1DB75347" w14:textId="77777777">
      <w:pPr>
        <w:widowControl/>
        <w:adjustRightInd w:val="0"/>
        <w:snapToGrid w:val="0"/>
        <w:spacing w:before="156" w:beforeLines="50" w:after="156" w:afterLines="50"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7</w:t>
      </w:r>
      <w:r>
        <w:rPr>
          <w:rFonts w:ascii="仿宋" w:eastAsia="仿宋" w:hAnsi="仿宋"/>
          <w:color w:val="000000"/>
          <w:sz w:val="28"/>
          <w:szCs w:val="28"/>
        </w:rPr>
        <w:t>.</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rsidR="000411DC" w14:paraId="1D0286F6" w14:textId="77777777">
      <w:pPr>
        <w:widowControl/>
        <w:adjustRightInd w:val="0"/>
        <w:snapToGrid w:val="0"/>
        <w:spacing w:before="156" w:beforeLines="50" w:after="156" w:afterLines="50" w:line="360" w:lineRule="auto"/>
        <w:ind w:firstLine="480"/>
        <w:jc w:val="left"/>
        <w:rPr>
          <w:rFonts w:ascii="仿宋" w:eastAsia="仿宋" w:hAnsi="仿宋"/>
          <w:color w:val="000000"/>
          <w:sz w:val="28"/>
          <w:szCs w:val="28"/>
        </w:rPr>
      </w:pPr>
      <w:r>
        <w:rPr>
          <w:rFonts w:ascii="仿宋" w:eastAsia="仿宋" w:hAnsi="仿宋"/>
          <w:color w:val="000000"/>
          <w:sz w:val="28"/>
          <w:szCs w:val="28"/>
        </w:rPr>
        <w:t>以上第</w:t>
      </w:r>
      <w:r>
        <w:rPr>
          <w:rFonts w:ascii="仿宋" w:eastAsia="仿宋" w:hAnsi="仿宋" w:hint="eastAsia"/>
          <w:color w:val="000000"/>
          <w:sz w:val="28"/>
          <w:szCs w:val="28"/>
        </w:rPr>
        <w:t>1、2、5、</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color w:val="000000"/>
          <w:sz w:val="28"/>
          <w:szCs w:val="28"/>
        </w:rPr>
        <w:t>项由出卖人负责办理开通手续并承担相关费用；第3</w:t>
      </w:r>
      <w:r>
        <w:rPr>
          <w:rFonts w:ascii="仿宋" w:eastAsia="仿宋" w:hAnsi="仿宋" w:hint="eastAsia"/>
          <w:color w:val="000000"/>
          <w:sz w:val="28"/>
          <w:szCs w:val="28"/>
        </w:rPr>
        <w:t>、</w:t>
      </w:r>
      <w:r>
        <w:rPr>
          <w:rFonts w:ascii="仿宋" w:eastAsia="仿宋" w:hAnsi="仿宋"/>
          <w:color w:val="000000"/>
          <w:sz w:val="28"/>
          <w:szCs w:val="28"/>
        </w:rPr>
        <w:t>4</w:t>
      </w:r>
      <w:r>
        <w:rPr>
          <w:rFonts w:ascii="仿宋" w:eastAsia="仿宋" w:hAnsi="仿宋" w:hint="eastAsia"/>
          <w:color w:val="000000"/>
          <w:sz w:val="28"/>
          <w:szCs w:val="28"/>
        </w:rPr>
        <w:t>、</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color w:val="000000"/>
          <w:sz w:val="28"/>
          <w:szCs w:val="28"/>
        </w:rPr>
        <w:t>项需要买受人自行办理开通手续</w:t>
      </w:r>
      <w:r>
        <w:rPr>
          <w:rFonts w:ascii="仿宋" w:eastAsia="仿宋" w:hAnsi="仿宋" w:hint="eastAsia"/>
          <w:color w:val="000000"/>
          <w:sz w:val="28"/>
          <w:szCs w:val="28"/>
        </w:rPr>
        <w:t>。若本商品房系车位的，则以上第1、3、4、5、</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不适用。</w:t>
      </w:r>
    </w:p>
    <w:p w:rsidR="000411DC" w14:paraId="05005FBE" w14:textId="77777777">
      <w:pPr>
        <w:widowControl/>
        <w:adjustRightInd w:val="0"/>
        <w:snapToGrid w:val="0"/>
        <w:spacing w:before="156" w:beforeLines="50" w:after="156" w:afterLines="50" w:line="360" w:lineRule="auto"/>
        <w:ind w:firstLine="480"/>
        <w:jc w:val="left"/>
        <w:rPr>
          <w:rFonts w:ascii="仿宋" w:eastAsia="仿宋" w:hAnsi="仿宋"/>
          <w:color w:val="000000"/>
          <w:sz w:val="28"/>
          <w:szCs w:val="28"/>
        </w:rPr>
        <w:sectPr w:rsidSect="00A3519D">
          <w:footerReference w:type="default" r:id="rId23"/>
          <w:type w:val="nextPage"/>
          <w:pgSz w:w="11906" w:h="16838"/>
          <w:pgMar w:top="1701" w:right="1418" w:bottom="1418" w:left="1418" w:header="907" w:footer="851" w:gutter="567"/>
          <w:pgNumType w:start="15"/>
          <w:cols w:space="425"/>
          <w:titlePg w:val="0"/>
          <w:docGrid w:type="lines" w:linePitch="312"/>
        </w:sectPr>
      </w:pPr>
      <w:r>
        <w:rPr>
          <w:rFonts w:ascii="仿宋" w:eastAsia="仿宋" w:hAnsi="仿宋"/>
          <w:color w:val="000000"/>
          <w:sz w:val="28"/>
          <w:szCs w:val="28"/>
        </w:rPr>
        <w:t>如果在约定期限内基础设施设备未达到交付使用条件，双方同意按照下列第</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color w:val="000000"/>
          <w:sz w:val="28"/>
          <w:szCs w:val="28"/>
        </w:rPr>
        <w:t>种方式处理：</w:t>
      </w:r>
    </w:p>
    <w:p w:rsidR="000411DC" w14:paraId="7A659D5D" w14:textId="77777777">
      <w:pPr>
        <w:widowControl/>
        <w:adjustRightInd w:val="0"/>
        <w:snapToGrid w:val="0"/>
        <w:spacing w:before="156" w:beforeLines="50" w:after="156" w:afterLines="50" w:line="360" w:lineRule="auto"/>
        <w:ind w:firstLine="480"/>
        <w:jc w:val="left"/>
        <w:rPr>
          <w:rFonts w:ascii="仿宋" w:eastAsia="仿宋" w:hAnsi="仿宋"/>
          <w:color w:val="000000"/>
          <w:sz w:val="28"/>
          <w:szCs w:val="28"/>
        </w:rPr>
      </w:pPr>
      <w:r>
        <w:rPr>
          <w:rFonts w:ascii="仿宋" w:eastAsia="仿宋" w:hAnsi="仿宋"/>
          <w:color w:val="000000"/>
          <w:sz w:val="28"/>
          <w:szCs w:val="28"/>
        </w:rPr>
        <w:t>（1）以上设施中第</w:t>
      </w:r>
      <w:r>
        <w:rPr>
          <w:rFonts w:ascii="仿宋" w:eastAsia="仿宋" w:hAnsi="仿宋" w:hint="eastAsia"/>
          <w:color w:val="000000"/>
          <w:sz w:val="28"/>
          <w:szCs w:val="28"/>
        </w:rPr>
        <w:t>1、2、5、</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color w:val="000000"/>
          <w:sz w:val="28"/>
          <w:szCs w:val="28"/>
        </w:rPr>
        <w:t>项在约定交付日未达到交付条件的，出卖人按照本合同第十</w:t>
      </w:r>
      <w:r>
        <w:rPr>
          <w:rFonts w:ascii="仿宋" w:eastAsia="仿宋" w:hAnsi="仿宋" w:hint="eastAsia"/>
          <w:color w:val="000000"/>
          <w:sz w:val="28"/>
          <w:szCs w:val="28"/>
        </w:rPr>
        <w:t>一</w:t>
      </w:r>
      <w:r>
        <w:rPr>
          <w:rFonts w:ascii="仿宋" w:eastAsia="仿宋" w:hAnsi="仿宋"/>
          <w:color w:val="000000"/>
          <w:sz w:val="28"/>
          <w:szCs w:val="28"/>
        </w:rPr>
        <w:t>条的约定承担逾期交付责任。第</w:t>
      </w:r>
      <w:r>
        <w:rPr>
          <w:rFonts w:ascii="仿宋" w:eastAsia="仿宋" w:hAnsi="仿宋" w:hint="eastAsia"/>
          <w:color w:val="000000"/>
          <w:sz w:val="28"/>
          <w:szCs w:val="28"/>
        </w:rPr>
        <w:t>3</w:t>
      </w:r>
      <w:r>
        <w:rPr>
          <w:rFonts w:ascii="仿宋" w:eastAsia="仿宋" w:hAnsi="仿宋"/>
          <w:color w:val="000000"/>
          <w:sz w:val="28"/>
          <w:szCs w:val="28"/>
        </w:rPr>
        <w:t>项未按时达到交付使用条件的，出卖人按日向买受人支付【人民币】【 】</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color w:val="000000"/>
          <w:sz w:val="28"/>
          <w:szCs w:val="28"/>
        </w:rPr>
        <w:t>元的违约金；第</w:t>
      </w:r>
      <w:r>
        <w:rPr>
          <w:rFonts w:ascii="仿宋" w:eastAsia="仿宋" w:hAnsi="仿宋" w:hint="eastAsia"/>
          <w:color w:val="000000"/>
          <w:sz w:val="28"/>
          <w:szCs w:val="28"/>
        </w:rPr>
        <w:t>4</w:t>
      </w:r>
      <w:r>
        <w:rPr>
          <w:rFonts w:ascii="仿宋" w:eastAsia="仿宋" w:hAnsi="仿宋"/>
          <w:color w:val="000000"/>
          <w:sz w:val="28"/>
          <w:szCs w:val="28"/>
        </w:rPr>
        <w:t>项未按时达到交付使用条件的，出卖</w:t>
      </w:r>
      <w:r>
        <w:rPr>
          <w:rFonts w:ascii="仿宋" w:eastAsia="仿宋" w:hAnsi="仿宋"/>
          <w:color w:val="000000"/>
          <w:sz w:val="28"/>
          <w:szCs w:val="28"/>
        </w:rPr>
        <w:t>人按日向买受人支付【人民币】【 】</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color w:val="000000"/>
          <w:sz w:val="28"/>
          <w:szCs w:val="28"/>
        </w:rPr>
        <w:t>元的违约金；第</w:t>
      </w:r>
      <w:r>
        <w:rPr>
          <w:rFonts w:ascii="仿宋" w:eastAsia="仿宋" w:hAnsi="仿宋"/>
          <w:color w:val="000000"/>
          <w:sz w:val="28"/>
          <w:szCs w:val="28"/>
          <w:u w:val="single"/>
        </w:rPr>
        <w:t xml:space="preserve">   </w:t>
      </w:r>
      <w:r>
        <w:rPr>
          <w:rFonts w:ascii="仿宋" w:eastAsia="仿宋" w:hAnsi="仿宋"/>
          <w:color w:val="000000"/>
          <w:sz w:val="28"/>
          <w:szCs w:val="28"/>
        </w:rPr>
        <w:t>项未按时达到交付使用条件的，出卖人按日向买受人支付【人民币】【 】</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color w:val="000000"/>
          <w:sz w:val="28"/>
          <w:szCs w:val="28"/>
        </w:rPr>
        <w:t>元的违约金。出卖人采取措施保证相关设施于约定交付日后</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color w:val="000000"/>
          <w:sz w:val="28"/>
          <w:szCs w:val="28"/>
        </w:rPr>
        <w:t>日之内达到交付使用条件。</w:t>
      </w:r>
    </w:p>
    <w:p w:rsidR="000411DC" w14:paraId="2752F278" w14:textId="77777777">
      <w:pPr>
        <w:widowControl/>
        <w:adjustRightInd w:val="0"/>
        <w:snapToGrid w:val="0"/>
        <w:spacing w:before="156" w:beforeLines="50" w:after="156" w:afterLines="50" w:line="360" w:lineRule="auto"/>
        <w:ind w:firstLine="480"/>
        <w:jc w:val="left"/>
        <w:rPr>
          <w:rFonts w:ascii="仿宋" w:eastAsia="仿宋" w:hAnsi="仿宋"/>
          <w:color w:val="000000"/>
          <w:sz w:val="28"/>
          <w:szCs w:val="28"/>
        </w:rPr>
      </w:pPr>
      <w:r>
        <w:rPr>
          <w:rFonts w:ascii="仿宋" w:eastAsia="仿宋" w:hAnsi="仿宋"/>
          <w:color w:val="000000"/>
          <w:sz w:val="28"/>
          <w:szCs w:val="28"/>
        </w:rPr>
        <w:t>（2）</w:t>
      </w:r>
      <w:r>
        <w:rPr>
          <w:rFonts w:ascii="仿宋" w:eastAsia="仿宋" w:hAnsi="仿宋"/>
          <w:color w:val="000000"/>
          <w:sz w:val="28"/>
          <w:szCs w:val="28"/>
          <w:u w:val="single"/>
        </w:rPr>
        <w:t xml:space="preserve">                                              </w:t>
      </w:r>
      <w:r>
        <w:rPr>
          <w:rFonts w:ascii="仿宋" w:eastAsia="仿宋" w:hAnsi="仿宋"/>
          <w:color w:val="000000"/>
          <w:sz w:val="28"/>
          <w:szCs w:val="28"/>
        </w:rPr>
        <w:t>。</w:t>
      </w:r>
    </w:p>
    <w:p w:rsidR="000411DC" w14:paraId="342CBED6" w14:textId="77777777">
      <w:pPr>
        <w:widowControl/>
        <w:tabs>
          <w:tab w:val="left" w:pos="7740"/>
        </w:tabs>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（二）公共服务及其他配套设施（以建设工程规划许可证为准）</w:t>
      </w:r>
    </w:p>
    <w:p w:rsidR="000411DC" w14:paraId="33A1D808" w14:textId="77777777">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1.小区内绿地率：</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rsidR="000411DC" w14:paraId="62E97EE6" w14:textId="77777777">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2.小区内非市政</w:t>
      </w:r>
      <w:r>
        <w:rPr>
          <w:rFonts w:ascii="仿宋" w:eastAsia="仿宋" w:hAnsi="仿宋"/>
          <w:color w:val="000000"/>
          <w:sz w:val="28"/>
          <w:szCs w:val="28"/>
        </w:rPr>
        <w:t>道路：</w:t>
      </w:r>
      <w:r>
        <w:rPr>
          <w:rFonts w:ascii="仿宋" w:eastAsia="仿宋" w:hAnsi="仿宋" w:hint="eastAsia"/>
          <w:color w:val="000000"/>
          <w:sz w:val="28"/>
          <w:szCs w:val="28"/>
        </w:rPr>
        <w:t>小区与城市道路或者公路之间有道路相连接，已完成小区内的道路建设；</w:t>
      </w:r>
    </w:p>
    <w:p w:rsidR="000411DC" w14:paraId="32B62F26" w14:textId="77777777">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3.规划车位、车库：</w:t>
      </w:r>
      <w:r>
        <w:rPr>
          <w:rFonts w:ascii="仿宋" w:eastAsia="仿宋" w:hAnsi="仿宋"/>
          <w:color w:val="000000"/>
          <w:sz w:val="28"/>
          <w:szCs w:val="28"/>
        </w:rPr>
        <w:t>_____年____月___</w:t>
      </w:r>
      <w:r>
        <w:rPr>
          <w:rFonts w:ascii="仿宋" w:eastAsia="仿宋" w:hAnsi="仿宋" w:hint="eastAsia"/>
          <w:color w:val="000000"/>
          <w:sz w:val="28"/>
          <w:szCs w:val="28"/>
        </w:rPr>
        <w:t>_</w:t>
      </w:r>
      <w:r>
        <w:rPr>
          <w:rFonts w:ascii="仿宋" w:eastAsia="仿宋" w:hAnsi="仿宋"/>
          <w:color w:val="000000"/>
          <w:sz w:val="28"/>
          <w:szCs w:val="28"/>
        </w:rPr>
        <w:t>日</w:t>
      </w:r>
      <w:r>
        <w:rPr>
          <w:rFonts w:ascii="仿宋" w:eastAsia="仿宋" w:hAnsi="仿宋" w:hint="eastAsia"/>
          <w:color w:val="000000"/>
          <w:sz w:val="28"/>
          <w:szCs w:val="28"/>
        </w:rPr>
        <w:t>达到</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w:t>
      </w:r>
    </w:p>
    <w:p w:rsidR="000411DC" w14:paraId="123B865F" w14:textId="77777777">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4.物业服务用房：</w:t>
      </w:r>
      <w:r>
        <w:rPr>
          <w:rFonts w:ascii="仿宋" w:eastAsia="仿宋" w:hAnsi="仿宋"/>
          <w:color w:val="000000"/>
          <w:sz w:val="28"/>
          <w:szCs w:val="28"/>
        </w:rPr>
        <w:t>_____年____月____日</w:t>
      </w:r>
      <w:r>
        <w:rPr>
          <w:rFonts w:ascii="仿宋" w:eastAsia="仿宋" w:hAnsi="仿宋" w:hint="eastAsia"/>
          <w:color w:val="000000"/>
          <w:sz w:val="28"/>
          <w:szCs w:val="28"/>
        </w:rPr>
        <w:t>达到</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w:t>
      </w:r>
    </w:p>
    <w:p w:rsidR="000411DC" w14:paraId="109E9B85" w14:textId="77777777">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5.医疗卫生机构：</w:t>
      </w:r>
      <w:r>
        <w:rPr>
          <w:rFonts w:ascii="仿宋" w:eastAsia="仿宋" w:hAnsi="仿宋"/>
          <w:color w:val="000000"/>
          <w:sz w:val="28"/>
          <w:szCs w:val="28"/>
        </w:rPr>
        <w:t>_____年____月____日</w:t>
      </w:r>
      <w:r>
        <w:rPr>
          <w:rFonts w:ascii="仿宋" w:eastAsia="仿宋" w:hAnsi="仿宋" w:hint="eastAsia"/>
          <w:color w:val="000000"/>
          <w:sz w:val="28"/>
          <w:szCs w:val="28"/>
        </w:rPr>
        <w:t>达到</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w:t>
      </w:r>
    </w:p>
    <w:p w:rsidR="000411DC" w14:paraId="2FC0E8DA" w14:textId="77777777">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6.</w:t>
      </w:r>
      <w:r>
        <w:rPr>
          <w:rFonts w:ascii="仿宋" w:eastAsia="仿宋" w:hAnsi="仿宋"/>
          <w:color w:val="000000"/>
          <w:sz w:val="28"/>
          <w:szCs w:val="28"/>
        </w:rPr>
        <w:t>幼儿园</w:t>
      </w:r>
      <w:r>
        <w:rPr>
          <w:rFonts w:ascii="仿宋" w:eastAsia="仿宋" w:hAnsi="仿宋" w:hint="eastAsia"/>
          <w:color w:val="000000"/>
          <w:sz w:val="28"/>
          <w:szCs w:val="28"/>
        </w:rPr>
        <w:t>：</w:t>
      </w:r>
      <w:r>
        <w:rPr>
          <w:rFonts w:ascii="仿宋" w:eastAsia="仿宋" w:hAnsi="仿宋"/>
          <w:color w:val="000000"/>
          <w:sz w:val="28"/>
          <w:szCs w:val="28"/>
        </w:rPr>
        <w:t>_____年____月____日</w:t>
      </w:r>
      <w:r>
        <w:rPr>
          <w:rFonts w:ascii="仿宋" w:eastAsia="仿宋" w:hAnsi="仿宋" w:hint="eastAsia"/>
          <w:color w:val="000000"/>
          <w:sz w:val="28"/>
          <w:szCs w:val="28"/>
        </w:rPr>
        <w:t>达到</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w:t>
      </w:r>
    </w:p>
    <w:p w:rsidR="000411DC" w14:paraId="16B1BB21" w14:textId="77777777">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7.学校：</w:t>
      </w:r>
      <w:r>
        <w:rPr>
          <w:rFonts w:ascii="仿宋" w:eastAsia="仿宋" w:hAnsi="仿宋"/>
          <w:color w:val="000000"/>
          <w:sz w:val="28"/>
          <w:szCs w:val="28"/>
        </w:rPr>
        <w:t>_____年____月___</w:t>
      </w:r>
      <w:r>
        <w:rPr>
          <w:rFonts w:ascii="仿宋" w:eastAsia="仿宋" w:hAnsi="仿宋" w:hint="eastAsia"/>
          <w:color w:val="000000"/>
          <w:sz w:val="28"/>
          <w:szCs w:val="28"/>
        </w:rPr>
        <w:t>_</w:t>
      </w:r>
      <w:r>
        <w:rPr>
          <w:rFonts w:ascii="仿宋" w:eastAsia="仿宋" w:hAnsi="仿宋"/>
          <w:color w:val="000000"/>
          <w:sz w:val="28"/>
          <w:szCs w:val="28"/>
        </w:rPr>
        <w:t>日</w:t>
      </w:r>
      <w:r>
        <w:rPr>
          <w:rFonts w:ascii="仿宋" w:eastAsia="仿宋" w:hAnsi="仿宋" w:hint="eastAsia"/>
          <w:color w:val="000000"/>
          <w:sz w:val="28"/>
          <w:szCs w:val="28"/>
        </w:rPr>
        <w:t>达到</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w:t>
      </w:r>
    </w:p>
    <w:p w:rsidR="000411DC" w14:paraId="3B64A2DA" w14:textId="77777777">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8.配套生活垃圾分类设施：</w:t>
      </w:r>
      <w:r>
        <w:rPr>
          <w:rFonts w:ascii="仿宋" w:eastAsia="仿宋" w:hAnsi="仿宋"/>
          <w:color w:val="000000"/>
          <w:sz w:val="28"/>
          <w:szCs w:val="28"/>
        </w:rPr>
        <w:t>_____年____月____日达到</w:t>
      </w:r>
      <w:r>
        <w:rPr>
          <w:rFonts w:ascii="仿宋" w:eastAsia="仿宋" w:hAnsi="仿宋" w:hint="eastAsia"/>
          <w:color w:val="000000"/>
          <w:sz w:val="28"/>
          <w:szCs w:val="28"/>
          <w:u w:val="single"/>
        </w:rPr>
        <w:t xml:space="preserve">     </w:t>
      </w:r>
      <w:r>
        <w:rPr>
          <w:rFonts w:ascii="仿宋" w:eastAsia="仿宋" w:hAnsi="仿宋"/>
          <w:color w:val="000000"/>
          <w:sz w:val="28"/>
          <w:szCs w:val="28"/>
        </w:rPr>
        <w:t>；</w:t>
      </w:r>
    </w:p>
    <w:p w:rsidR="000411DC" w14:paraId="1EC85213" w14:textId="77777777">
      <w:pPr>
        <w:widowControl/>
        <w:spacing w:line="360" w:lineRule="auto"/>
        <w:ind w:firstLine="480"/>
        <w:jc w:val="left"/>
        <w:rPr>
          <w:rFonts w:ascii="仿宋" w:eastAsia="仿宋" w:hAnsi="仿宋"/>
          <w:color w:val="000000"/>
          <w:sz w:val="28"/>
          <w:szCs w:val="28"/>
        </w:rPr>
        <w:sectPr w:rsidSect="00A3519D">
          <w:footerReference w:type="default" r:id="rId24"/>
          <w:type w:val="nextPage"/>
          <w:pgSz w:w="11906" w:h="16838"/>
          <w:pgMar w:top="1701" w:right="1418" w:bottom="1418" w:left="1418" w:header="907" w:footer="851" w:gutter="567"/>
          <w:pgNumType w:start="16"/>
          <w:cols w:space="425"/>
          <w:titlePg w:val="0"/>
          <w:docGrid w:type="lines" w:linePitch="312"/>
        </w:sectPr>
      </w:pPr>
      <w:r>
        <w:rPr>
          <w:rFonts w:ascii="仿宋" w:eastAsia="仿宋" w:hAnsi="仿宋"/>
          <w:color w:val="000000"/>
          <w:sz w:val="28"/>
          <w:szCs w:val="28"/>
        </w:rPr>
        <w:t>9.社区菜市场或</w:t>
      </w:r>
      <w:r>
        <w:rPr>
          <w:rFonts w:ascii="仿宋" w:eastAsia="仿宋" w:hAnsi="仿宋" w:hint="eastAsia"/>
          <w:color w:val="000000"/>
          <w:sz w:val="28"/>
          <w:szCs w:val="28"/>
        </w:rPr>
        <w:t>者</w:t>
      </w:r>
      <w:r>
        <w:rPr>
          <w:rFonts w:ascii="仿宋" w:eastAsia="仿宋" w:hAnsi="仿宋"/>
          <w:color w:val="000000"/>
          <w:sz w:val="28"/>
          <w:szCs w:val="28"/>
        </w:rPr>
        <w:t>社区菜店</w:t>
      </w:r>
      <w:r>
        <w:rPr>
          <w:rFonts w:ascii="仿宋" w:eastAsia="仿宋" w:hAnsi="仿宋" w:hint="eastAsia"/>
          <w:color w:val="000000"/>
          <w:sz w:val="28"/>
          <w:szCs w:val="28"/>
        </w:rPr>
        <w:t>：</w:t>
      </w:r>
      <w:r>
        <w:rPr>
          <w:rFonts w:ascii="仿宋" w:eastAsia="仿宋" w:hAnsi="仿宋"/>
          <w:color w:val="000000"/>
          <w:sz w:val="28"/>
          <w:szCs w:val="28"/>
        </w:rPr>
        <w:t>_____年____月____日</w:t>
      </w:r>
      <w:r>
        <w:rPr>
          <w:rFonts w:ascii="仿宋" w:eastAsia="仿宋" w:hAnsi="仿宋" w:hint="eastAsia"/>
          <w:color w:val="000000"/>
          <w:sz w:val="28"/>
          <w:szCs w:val="28"/>
        </w:rPr>
        <w:t>达到</w:t>
      </w:r>
      <w:r>
        <w:rPr>
          <w:rFonts w:ascii="仿宋" w:eastAsia="仿宋" w:hAnsi="仿宋"/>
          <w:color w:val="000000"/>
          <w:sz w:val="28"/>
          <w:szCs w:val="28"/>
        </w:rPr>
        <w:t>________________________________________________________；</w:t>
      </w:r>
    </w:p>
    <w:p w:rsidR="000411DC" w14:paraId="06016452" w14:textId="77777777">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10.已完成销售现场公示的本项目配套设施建设承诺书确定的其他配套设施建设；</w:t>
      </w:r>
    </w:p>
    <w:p w:rsidR="000411DC" w14:paraId="7E7240DA" w14:textId="77777777">
      <w:pPr>
        <w:widowControl/>
        <w:spacing w:line="360" w:lineRule="auto"/>
        <w:ind w:firstLine="480"/>
        <w:jc w:val="left"/>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color w:val="000000"/>
          <w:sz w:val="28"/>
          <w:szCs w:val="28"/>
        </w:rPr>
        <w:t>1.住宅项目分期建设的，建成的住宅周边场地清洁、道路平整，与施工工地有明显有效的隔离措施。</w:t>
      </w:r>
    </w:p>
    <w:p w:rsidR="000411DC" w14:paraId="002EEBB4" w14:textId="77777777">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以上设施</w:t>
      </w:r>
      <w:r>
        <w:rPr>
          <w:rFonts w:ascii="仿宋" w:eastAsia="仿宋" w:hAnsi="仿宋"/>
          <w:color w:val="000000"/>
          <w:sz w:val="28"/>
          <w:szCs w:val="28"/>
        </w:rPr>
        <w:t>未达到</w:t>
      </w:r>
      <w:r>
        <w:rPr>
          <w:rFonts w:ascii="仿宋" w:eastAsia="仿宋" w:hAnsi="仿宋" w:hint="eastAsia"/>
          <w:color w:val="000000"/>
          <w:sz w:val="28"/>
          <w:szCs w:val="28"/>
        </w:rPr>
        <w:t>上述条件的</w:t>
      </w:r>
      <w:r>
        <w:rPr>
          <w:rFonts w:ascii="仿宋" w:eastAsia="仿宋" w:hAnsi="仿宋"/>
          <w:color w:val="000000"/>
          <w:sz w:val="28"/>
          <w:szCs w:val="28"/>
        </w:rPr>
        <w:t>，</w:t>
      </w:r>
      <w:r>
        <w:rPr>
          <w:rFonts w:ascii="仿宋" w:eastAsia="仿宋" w:hAnsi="仿宋" w:hint="eastAsia"/>
          <w:color w:val="000000"/>
          <w:sz w:val="28"/>
          <w:szCs w:val="28"/>
        </w:rPr>
        <w:t>双方同意</w:t>
      </w:r>
      <w:r>
        <w:rPr>
          <w:rFonts w:ascii="仿宋" w:eastAsia="仿宋" w:hAnsi="仿宋"/>
          <w:color w:val="000000"/>
          <w:sz w:val="28"/>
          <w:szCs w:val="28"/>
        </w:rPr>
        <w:t>按照</w:t>
      </w:r>
      <w:r>
        <w:rPr>
          <w:rFonts w:ascii="仿宋" w:eastAsia="仿宋" w:hAnsi="仿宋" w:hint="eastAsia"/>
          <w:color w:val="000000"/>
          <w:sz w:val="28"/>
          <w:szCs w:val="28"/>
        </w:rPr>
        <w:t>以下</w:t>
      </w:r>
      <w:r>
        <w:rPr>
          <w:rFonts w:ascii="仿宋" w:eastAsia="仿宋" w:hAnsi="仿宋"/>
          <w:color w:val="000000"/>
          <w:sz w:val="28"/>
          <w:szCs w:val="28"/>
        </w:rPr>
        <w:t xml:space="preserve">方式处理： </w:t>
      </w:r>
    </w:p>
    <w:p w:rsidR="000411DC" w14:paraId="2314F949" w14:textId="77777777">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1.小区内绿地率未达到上述约定条件的，</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 xml:space="preserve"> ；</w:t>
      </w:r>
    </w:p>
    <w:p w:rsidR="000411DC" w14:paraId="76AC3564" w14:textId="77777777">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2.小区内非市政</w:t>
      </w:r>
      <w:r>
        <w:rPr>
          <w:rFonts w:ascii="仿宋" w:eastAsia="仿宋" w:hAnsi="仿宋"/>
          <w:color w:val="000000"/>
          <w:sz w:val="28"/>
          <w:szCs w:val="28"/>
        </w:rPr>
        <w:t>道路</w:t>
      </w:r>
      <w:r>
        <w:rPr>
          <w:rFonts w:ascii="仿宋" w:eastAsia="仿宋" w:hAnsi="仿宋" w:hint="eastAsia"/>
          <w:color w:val="000000"/>
          <w:sz w:val="28"/>
          <w:szCs w:val="28"/>
        </w:rPr>
        <w:t>未达到上述约定条件的，</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 xml:space="preserve"> ；</w:t>
      </w:r>
    </w:p>
    <w:p w:rsidR="000411DC" w14:paraId="47893DAE" w14:textId="77777777">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3.规划的车位、车库未达到上述约定条件的，</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w:t>
      </w:r>
    </w:p>
    <w:p w:rsidR="000411DC" w14:paraId="77101BE4" w14:textId="77777777">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4.物业服务用房未达到上述约定条件的，</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w:t>
      </w:r>
    </w:p>
    <w:p w:rsidR="000411DC" w14:paraId="400AF84F" w14:textId="77777777">
      <w:pPr>
        <w:widowControl/>
        <w:spacing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5.其他设施未达到上述约定条件的，</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w:t>
      </w:r>
    </w:p>
    <w:p w:rsidR="000411DC" w14:paraId="7FE4B98D"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第十条</w:t>
      </w:r>
      <w:r>
        <w:rPr>
          <w:rFonts w:ascii="仿宋" w:eastAsia="仿宋" w:hAnsi="仿宋"/>
          <w:b/>
          <w:color w:val="000000"/>
          <w:sz w:val="28"/>
          <w:szCs w:val="28"/>
        </w:rPr>
        <w:t xml:space="preserve">  </w:t>
      </w:r>
      <w:r>
        <w:rPr>
          <w:rFonts w:ascii="仿宋" w:eastAsia="仿宋" w:hAnsi="仿宋" w:hint="eastAsia"/>
          <w:color w:val="000000"/>
          <w:sz w:val="28"/>
          <w:szCs w:val="28"/>
        </w:rPr>
        <w:t>交房期限及交付手续的办理</w:t>
      </w:r>
    </w:p>
    <w:p w:rsidR="000411DC" w14:paraId="04AF41AC"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（一）交付期限</w:t>
      </w:r>
    </w:p>
    <w:p w:rsidR="000411DC" w14:paraId="5277293E"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出卖人应当在</w:t>
      </w:r>
      <w:r>
        <w:rPr>
          <w:rFonts w:ascii="仿宋" w:eastAsia="仿宋" w:hAnsi="仿宋"/>
          <w:color w:val="000000"/>
          <w:sz w:val="28"/>
          <w:szCs w:val="28"/>
          <w:u w:val="single"/>
        </w:rPr>
        <w:t xml:space="preserve">    </w:t>
      </w:r>
      <w:r>
        <w:rPr>
          <w:rFonts w:ascii="仿宋" w:eastAsia="仿宋" w:hAnsi="仿宋" w:hint="eastAsia"/>
          <w:color w:val="000000"/>
          <w:sz w:val="28"/>
          <w:szCs w:val="28"/>
        </w:rPr>
        <w:t>年</w:t>
      </w:r>
      <w:r>
        <w:rPr>
          <w:rFonts w:ascii="仿宋" w:eastAsia="仿宋" w:hAnsi="仿宋"/>
          <w:color w:val="000000"/>
          <w:sz w:val="28"/>
          <w:szCs w:val="28"/>
          <w:u w:val="single"/>
        </w:rPr>
        <w:t xml:space="preserve">    </w:t>
      </w:r>
      <w:r>
        <w:rPr>
          <w:rFonts w:ascii="仿宋" w:eastAsia="仿宋" w:hAnsi="仿宋" w:hint="eastAsia"/>
          <w:color w:val="000000"/>
          <w:sz w:val="28"/>
          <w:szCs w:val="28"/>
        </w:rPr>
        <w:t>月</w:t>
      </w:r>
      <w:r>
        <w:rPr>
          <w:rFonts w:ascii="仿宋" w:eastAsia="仿宋" w:hAnsi="仿宋"/>
          <w:color w:val="000000"/>
          <w:sz w:val="28"/>
          <w:szCs w:val="28"/>
          <w:u w:val="single"/>
        </w:rPr>
        <w:t xml:space="preserve">   </w:t>
      </w:r>
      <w:r>
        <w:rPr>
          <w:rFonts w:ascii="仿宋" w:eastAsia="仿宋" w:hAnsi="仿宋" w:hint="eastAsia"/>
          <w:color w:val="000000"/>
          <w:sz w:val="28"/>
          <w:szCs w:val="28"/>
        </w:rPr>
        <w:t>日前，将商品房交付买受人使用。</w:t>
      </w:r>
    </w:p>
    <w:p w:rsidR="000411DC" w14:paraId="40760D7C"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如因不可抗力不能按期交房，出卖人应当在不可抗力事实发生之日起</w:t>
      </w:r>
      <w:r>
        <w:rPr>
          <w:rFonts w:ascii="仿宋" w:eastAsia="仿宋" w:hAnsi="仿宋"/>
          <w:color w:val="000000"/>
          <w:sz w:val="28"/>
          <w:szCs w:val="28"/>
        </w:rPr>
        <w:t>30</w:t>
      </w:r>
      <w:r>
        <w:rPr>
          <w:rFonts w:ascii="仿宋" w:eastAsia="仿宋" w:hAnsi="仿宋" w:hint="eastAsia"/>
          <w:color w:val="000000"/>
          <w:sz w:val="28"/>
          <w:szCs w:val="28"/>
        </w:rPr>
        <w:t>日内书面告知买受人，出卖人可以据实延期交房。</w:t>
      </w:r>
    </w:p>
    <w:p w:rsidR="000411DC" w14:paraId="0BF01F59"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（二）交付手续</w:t>
      </w:r>
    </w:p>
    <w:p w:rsidR="000411DC" w14:paraId="15EF4FE2"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1</w:t>
      </w:r>
      <w:r>
        <w:rPr>
          <w:rFonts w:ascii="仿宋" w:eastAsia="仿宋" w:hAnsi="仿宋"/>
          <w:color w:val="000000"/>
          <w:sz w:val="28"/>
          <w:szCs w:val="28"/>
        </w:rPr>
        <w:t>.</w:t>
      </w:r>
      <w:r>
        <w:rPr>
          <w:rFonts w:ascii="仿宋" w:eastAsia="仿宋" w:hAnsi="仿宋" w:hint="eastAsia"/>
          <w:color w:val="000000"/>
          <w:sz w:val="28"/>
          <w:szCs w:val="28"/>
        </w:rPr>
        <w:t>交付准备</w:t>
      </w:r>
    </w:p>
    <w:p w:rsidR="000411DC" w14:paraId="18D84D92"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出卖人应当于确定交房日的七日前书面通知买受人做好办理交付手续的准备。</w:t>
      </w:r>
    </w:p>
    <w:p w:rsidR="000411DC" w14:paraId="3D24A3EB"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2</w:t>
      </w:r>
      <w:r>
        <w:rPr>
          <w:rFonts w:ascii="仿宋" w:eastAsia="仿宋" w:hAnsi="仿宋"/>
          <w:color w:val="000000"/>
          <w:sz w:val="28"/>
          <w:szCs w:val="28"/>
        </w:rPr>
        <w:t>.</w:t>
      </w:r>
      <w:r>
        <w:rPr>
          <w:rFonts w:ascii="仿宋" w:eastAsia="仿宋" w:hAnsi="仿宋" w:hint="eastAsia"/>
          <w:color w:val="000000"/>
          <w:sz w:val="28"/>
          <w:szCs w:val="28"/>
        </w:rPr>
        <w:t>查验房屋</w:t>
      </w:r>
    </w:p>
    <w:p w:rsidR="000411DC" w14:paraId="41B14BF5"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sectPr w:rsidSect="00A3519D">
          <w:footerReference w:type="default" r:id="rId25"/>
          <w:type w:val="nextPage"/>
          <w:pgSz w:w="11906" w:h="16838"/>
          <w:pgMar w:top="1701" w:right="1418" w:bottom="1418" w:left="1418" w:header="907" w:footer="851" w:gutter="567"/>
          <w:pgNumType w:start="17"/>
          <w:cols w:space="425"/>
          <w:titlePg w:val="0"/>
          <w:docGrid w:type="lines" w:linePitch="312"/>
        </w:sectPr>
      </w:pPr>
      <w:r>
        <w:rPr>
          <w:rFonts w:ascii="仿宋" w:eastAsia="仿宋" w:hAnsi="仿宋" w:hint="eastAsia"/>
          <w:color w:val="000000"/>
          <w:sz w:val="28"/>
          <w:szCs w:val="28"/>
        </w:rPr>
        <w:t>办理交接手续前，买受人有权对本商品房进行查验。</w:t>
      </w:r>
    </w:p>
    <w:p w:rsidR="000411DC" w14:paraId="49BBCAD3"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买受人未查验房屋即占有、使用房屋的，视为认可本商品房质量合格。</w:t>
      </w:r>
    </w:p>
    <w:p w:rsidR="000411DC" w14:paraId="4460CBCE"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color w:val="000000"/>
          <w:sz w:val="28"/>
          <w:szCs w:val="28"/>
        </w:rPr>
        <w:t>3.</w:t>
      </w:r>
      <w:r>
        <w:rPr>
          <w:rFonts w:ascii="仿宋" w:eastAsia="仿宋" w:hAnsi="仿宋" w:hint="eastAsia"/>
          <w:color w:val="000000"/>
          <w:sz w:val="28"/>
          <w:szCs w:val="28"/>
        </w:rPr>
        <w:t>交接手续</w:t>
      </w:r>
    </w:p>
    <w:p w:rsidR="000411DC" w14:paraId="50777ECB"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1）</w:t>
      </w:r>
      <w:r>
        <w:rPr>
          <w:rFonts w:ascii="仿宋" w:eastAsia="仿宋" w:hAnsi="仿宋" w:hint="eastAsia"/>
          <w:color w:val="000000"/>
          <w:sz w:val="28"/>
          <w:szCs w:val="28"/>
        </w:rPr>
        <w:t>交付该商品房时，出卖人应当出示《竣工联合验收意见书》以及房屋满足第八条第（一）款约定的证明文件，并向买受人发放《商</w:t>
      </w:r>
      <w:r>
        <w:rPr>
          <w:rFonts w:ascii="仿宋" w:eastAsia="仿宋" w:hAnsi="仿宋" w:hint="eastAsia"/>
          <w:color w:val="000000"/>
          <w:sz w:val="28"/>
          <w:szCs w:val="28"/>
        </w:rPr>
        <w:t>品房质量保证书》和《商品房使用说明书》。出卖人不出示和发放相关文件，或者出示、发放不齐全的，买受人有权拒绝接收，由此产生的逾期交付责任由出卖人承担，并按照第十一条处理。</w:t>
      </w:r>
    </w:p>
    <w:p w:rsidR="000411DC" w14:paraId="13480D3D"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买受人查验的该商品房存在除地基基础和主体结构外的其他质量问题的，由出卖人按照有关工程和产品质量规范、标准自查验次日起</w:t>
      </w:r>
      <w:r>
        <w:rPr>
          <w:rFonts w:ascii="仿宋" w:eastAsia="仿宋" w:hAnsi="仿宋"/>
          <w:color w:val="000000"/>
          <w:sz w:val="28"/>
          <w:szCs w:val="28"/>
          <w:u w:val="single"/>
        </w:rPr>
        <w:t xml:space="preserve">  </w:t>
      </w:r>
      <w:r>
        <w:rPr>
          <w:rFonts w:ascii="仿宋" w:eastAsia="仿宋" w:hAnsi="仿宋" w:hint="eastAsia"/>
          <w:color w:val="000000"/>
          <w:sz w:val="28"/>
          <w:szCs w:val="28"/>
        </w:rPr>
        <w:t>日内负责修复，承担修复费用，并赔偿因此给买受人造成的损失。</w:t>
      </w:r>
    </w:p>
    <w:p w:rsidR="000411DC" w14:paraId="4E308851"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“除地基基础和主体结构外的其他质量问题”包括但不限于：</w:t>
      </w:r>
    </w:p>
    <w:p w:rsidR="000411DC" w14:paraId="36EA7D3E"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color w:val="000000"/>
          <w:sz w:val="28"/>
          <w:szCs w:val="28"/>
        </w:rPr>
        <w:t>a.</w:t>
      </w:r>
      <w:r>
        <w:rPr>
          <w:rFonts w:ascii="仿宋" w:eastAsia="仿宋" w:hAnsi="仿宋" w:hint="eastAsia"/>
          <w:color w:val="000000"/>
          <w:sz w:val="28"/>
          <w:szCs w:val="28"/>
        </w:rPr>
        <w:t>屋</w:t>
      </w:r>
      <w:r>
        <w:rPr>
          <w:rFonts w:ascii="仿宋" w:eastAsia="仿宋" w:hAnsi="仿宋"/>
          <w:color w:val="000000"/>
          <w:sz w:val="28"/>
          <w:szCs w:val="28"/>
        </w:rPr>
        <w:t>面、墙面、地面渗漏或开裂等；</w:t>
      </w:r>
    </w:p>
    <w:p w:rsidR="000411DC" w14:paraId="5CD389FD"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b</w:t>
      </w:r>
      <w:r>
        <w:rPr>
          <w:rFonts w:ascii="仿宋" w:eastAsia="仿宋" w:hAnsi="仿宋"/>
          <w:color w:val="000000"/>
          <w:sz w:val="28"/>
          <w:szCs w:val="28"/>
        </w:rPr>
        <w:t>.管道堵塞；</w:t>
      </w:r>
    </w:p>
    <w:p w:rsidR="000411DC" w14:paraId="3A61A047"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c</w:t>
      </w:r>
      <w:r>
        <w:rPr>
          <w:rFonts w:ascii="仿宋" w:eastAsia="仿宋" w:hAnsi="仿宋"/>
          <w:color w:val="000000"/>
          <w:sz w:val="28"/>
          <w:szCs w:val="28"/>
        </w:rPr>
        <w:t>.门窗翘裂、五金件损坏；</w:t>
      </w:r>
    </w:p>
    <w:p w:rsidR="000411DC" w14:paraId="4E4E96D0"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d</w:t>
      </w:r>
      <w:r>
        <w:rPr>
          <w:rFonts w:ascii="仿宋" w:eastAsia="仿宋" w:hAnsi="仿宋"/>
          <w:color w:val="000000"/>
          <w:sz w:val="28"/>
          <w:szCs w:val="28"/>
        </w:rPr>
        <w:t>.</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color w:val="000000"/>
          <w:sz w:val="28"/>
          <w:szCs w:val="28"/>
        </w:rPr>
        <w:t>；</w:t>
      </w:r>
    </w:p>
    <w:p w:rsidR="000411DC" w14:paraId="37FC8D4B"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e</w:t>
      </w:r>
      <w:r>
        <w:rPr>
          <w:rFonts w:ascii="仿宋" w:eastAsia="仿宋" w:hAnsi="仿宋"/>
          <w:color w:val="000000"/>
          <w:sz w:val="28"/>
          <w:szCs w:val="28"/>
        </w:rPr>
        <w:t>.</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color w:val="000000"/>
          <w:sz w:val="28"/>
          <w:szCs w:val="28"/>
        </w:rPr>
        <w:t xml:space="preserve">； </w:t>
      </w:r>
    </w:p>
    <w:p w:rsidR="000411DC" w14:paraId="6EC54704"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f</w:t>
      </w:r>
      <w:r>
        <w:rPr>
          <w:rFonts w:ascii="仿宋" w:eastAsia="仿宋" w:hAnsi="仿宋"/>
          <w:color w:val="000000"/>
          <w:sz w:val="28"/>
          <w:szCs w:val="28"/>
        </w:rPr>
        <w:t>.</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color w:val="000000"/>
          <w:sz w:val="28"/>
          <w:szCs w:val="28"/>
        </w:rPr>
        <w:t>。</w:t>
      </w:r>
    </w:p>
    <w:p w:rsidR="000411DC" w14:paraId="21425D51"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w:t>
      </w:r>
      <w:r>
        <w:rPr>
          <w:rFonts w:ascii="仿宋" w:eastAsia="仿宋" w:hAnsi="仿宋"/>
          <w:color w:val="000000"/>
          <w:sz w:val="28"/>
          <w:szCs w:val="28"/>
        </w:rPr>
        <w:t>2</w:t>
      </w:r>
      <w:r>
        <w:rPr>
          <w:rFonts w:ascii="仿宋" w:eastAsia="仿宋" w:hAnsi="仿宋" w:hint="eastAsia"/>
          <w:color w:val="000000"/>
          <w:sz w:val="28"/>
          <w:szCs w:val="28"/>
        </w:rPr>
        <w:t>）双方签署房屋交接单，完成该商品房的交接手续。房屋交接</w:t>
      </w:r>
      <w:r>
        <w:rPr>
          <w:rFonts w:ascii="仿宋" w:eastAsia="仿宋" w:hAnsi="仿宋" w:hint="eastAsia"/>
          <w:color w:val="000000"/>
          <w:sz w:val="28"/>
          <w:szCs w:val="28"/>
        </w:rPr>
        <w:t>单应当</w:t>
      </w:r>
      <w:r>
        <w:rPr>
          <w:rFonts w:ascii="仿宋" w:eastAsia="仿宋" w:hAnsi="仿宋" w:hint="eastAsia"/>
          <w:color w:val="000000"/>
          <w:sz w:val="28"/>
          <w:szCs w:val="28"/>
        </w:rPr>
        <w:t>包括交付物品清单。签署的交接单一式</w:t>
      </w:r>
      <w:r>
        <w:rPr>
          <w:rFonts w:ascii="仿宋" w:eastAsia="仿宋" w:hAnsi="仿宋"/>
          <w:color w:val="000000"/>
          <w:sz w:val="28"/>
          <w:szCs w:val="28"/>
          <w:u w:val="single"/>
        </w:rPr>
        <w:t xml:space="preserve">    </w:t>
      </w:r>
      <w:r>
        <w:rPr>
          <w:rFonts w:ascii="仿宋" w:eastAsia="仿宋" w:hAnsi="仿宋" w:hint="eastAsia"/>
          <w:color w:val="000000"/>
          <w:sz w:val="28"/>
          <w:szCs w:val="28"/>
        </w:rPr>
        <w:t>份，其中出卖人</w:t>
      </w:r>
    </w:p>
    <w:p w:rsidR="000411DC" w14:paraId="0A029F75" w14:textId="77777777">
      <w:pPr>
        <w:adjustRightInd w:val="0"/>
        <w:snapToGrid w:val="0"/>
        <w:spacing w:before="156" w:beforeLines="50" w:after="156" w:afterLines="50" w:line="360" w:lineRule="auto"/>
        <w:rPr>
          <w:rFonts w:ascii="仿宋" w:eastAsia="仿宋" w:hAnsi="仿宋"/>
          <w:color w:val="000000"/>
          <w:sz w:val="28"/>
          <w:szCs w:val="28"/>
        </w:rPr>
        <w:sectPr w:rsidSect="00A3519D">
          <w:footerReference w:type="default" r:id="rId26"/>
          <w:type w:val="nextPage"/>
          <w:pgSz w:w="11906" w:h="16838"/>
          <w:pgMar w:top="1701" w:right="1418" w:bottom="1418" w:left="1418" w:header="907" w:footer="851" w:gutter="567"/>
          <w:pgNumType w:start="18"/>
          <w:cols w:space="425"/>
          <w:titlePg w:val="0"/>
          <w:docGrid w:type="lines" w:linePitch="312"/>
        </w:sectPr>
      </w:pPr>
      <w:r>
        <w:rPr>
          <w:rFonts w:ascii="仿宋" w:eastAsia="仿宋" w:hAnsi="仿宋"/>
          <w:color w:val="000000"/>
          <w:sz w:val="28"/>
          <w:szCs w:val="28"/>
          <w:u w:val="single"/>
        </w:rPr>
        <w:t xml:space="preserve">    </w:t>
      </w:r>
      <w:r>
        <w:rPr>
          <w:rFonts w:ascii="仿宋" w:eastAsia="仿宋" w:hAnsi="仿宋" w:hint="eastAsia"/>
          <w:color w:val="000000"/>
          <w:sz w:val="28"/>
          <w:szCs w:val="28"/>
        </w:rPr>
        <w:t>份，买受人</w:t>
      </w:r>
      <w:r>
        <w:rPr>
          <w:rFonts w:ascii="仿宋" w:eastAsia="仿宋" w:hAnsi="仿宋"/>
          <w:color w:val="000000"/>
          <w:sz w:val="28"/>
          <w:szCs w:val="28"/>
          <w:u w:val="single"/>
        </w:rPr>
        <w:t xml:space="preserve">  </w:t>
      </w:r>
      <w:r>
        <w:rPr>
          <w:rFonts w:ascii="仿宋" w:eastAsia="仿宋" w:hAnsi="仿宋"/>
          <w:color w:val="000000"/>
          <w:sz w:val="28"/>
          <w:szCs w:val="28"/>
        </w:rPr>
        <w:t xml:space="preserve"> </w:t>
      </w:r>
      <w:r>
        <w:rPr>
          <w:rFonts w:ascii="仿宋" w:eastAsia="仿宋" w:hAnsi="仿宋" w:hint="eastAsia"/>
          <w:color w:val="000000"/>
          <w:sz w:val="28"/>
          <w:szCs w:val="28"/>
        </w:rPr>
        <w:t>份。</w:t>
      </w:r>
    </w:p>
    <w:p w:rsidR="000411DC" w14:paraId="21ABF35E"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（三）如买受人无法定或约定理由而</w:t>
      </w:r>
      <w:r>
        <w:rPr>
          <w:rFonts w:ascii="仿宋" w:eastAsia="仿宋" w:hAnsi="仿宋" w:hint="eastAsia"/>
          <w:color w:val="000000"/>
          <w:sz w:val="28"/>
          <w:szCs w:val="28"/>
        </w:rPr>
        <w:t>拒绝接房的</w:t>
      </w:r>
      <w:r>
        <w:rPr>
          <w:rFonts w:ascii="仿宋" w:eastAsia="仿宋" w:hAnsi="仿宋" w:hint="eastAsia"/>
          <w:color w:val="000000"/>
          <w:sz w:val="28"/>
          <w:szCs w:val="28"/>
        </w:rPr>
        <w:t>，自书</w:t>
      </w:r>
      <w:r>
        <w:rPr>
          <w:rFonts w:ascii="仿宋" w:eastAsia="仿宋" w:hAnsi="仿宋" w:hint="eastAsia"/>
          <w:color w:val="000000"/>
          <w:sz w:val="28"/>
          <w:szCs w:val="28"/>
        </w:rPr>
        <w:t>面交房通知</w:t>
      </w:r>
      <w:r>
        <w:rPr>
          <w:rFonts w:ascii="仿宋" w:eastAsia="仿宋" w:hAnsi="仿宋" w:hint="eastAsia"/>
          <w:color w:val="000000"/>
          <w:sz w:val="28"/>
          <w:szCs w:val="28"/>
        </w:rPr>
        <w:t>确定的交付使用之日起视为已交付，该房屋毁损、灭失的风险及物业服务费用由买受人承担。</w:t>
      </w:r>
    </w:p>
    <w:p w:rsidR="000411DC" w14:paraId="5CA428E6"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第十一条</w:t>
      </w:r>
      <w:r>
        <w:rPr>
          <w:rFonts w:ascii="仿宋" w:eastAsia="仿宋" w:hAnsi="仿宋"/>
          <w:color w:val="000000"/>
          <w:sz w:val="28"/>
          <w:szCs w:val="28"/>
        </w:rPr>
        <w:t xml:space="preserve">  </w:t>
      </w:r>
      <w:r>
        <w:rPr>
          <w:rFonts w:ascii="仿宋" w:eastAsia="仿宋" w:hAnsi="仿宋" w:hint="eastAsia"/>
          <w:color w:val="000000"/>
          <w:sz w:val="28"/>
          <w:szCs w:val="28"/>
        </w:rPr>
        <w:t>出卖人逾期交付的违约责任</w:t>
      </w:r>
    </w:p>
    <w:p w:rsidR="000411DC" w14:paraId="20C1F1E6"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除本合同第十条约定的因不可抗力外，出卖人未按期向买受人交</w:t>
      </w:r>
      <w:r>
        <w:rPr>
          <w:rFonts w:ascii="仿宋" w:eastAsia="仿宋" w:hAnsi="仿宋" w:hint="eastAsia"/>
          <w:color w:val="000000"/>
          <w:sz w:val="28"/>
          <w:szCs w:val="28"/>
        </w:rPr>
        <w:t>付符合第八条约定条件的该商品房的，按下列第</w:t>
      </w:r>
      <w:r>
        <w:rPr>
          <w:rFonts w:ascii="仿宋" w:eastAsia="仿宋" w:hAnsi="仿宋"/>
          <w:color w:val="000000"/>
          <w:sz w:val="28"/>
          <w:szCs w:val="28"/>
          <w:u w:val="single"/>
        </w:rPr>
        <w:t xml:space="preserve">     </w:t>
      </w:r>
      <w:r>
        <w:rPr>
          <w:rFonts w:ascii="仿宋" w:eastAsia="仿宋" w:hAnsi="仿宋" w:hint="eastAsia"/>
          <w:color w:val="000000"/>
          <w:sz w:val="28"/>
          <w:szCs w:val="28"/>
        </w:rPr>
        <w:t>种方式处理：</w:t>
      </w:r>
    </w:p>
    <w:p w:rsidR="000411DC" w14:paraId="4B69BF13"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（一）按逾期时间，分别处理（不作累加）：</w:t>
      </w:r>
    </w:p>
    <w:p w:rsidR="000411DC" w14:paraId="32D4106C"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1</w:t>
      </w:r>
      <w:r>
        <w:rPr>
          <w:rFonts w:ascii="仿宋" w:eastAsia="仿宋" w:hAnsi="仿宋"/>
          <w:color w:val="000000"/>
          <w:sz w:val="28"/>
          <w:szCs w:val="28"/>
        </w:rPr>
        <w:t>.</w:t>
      </w:r>
      <w:r>
        <w:rPr>
          <w:rFonts w:ascii="仿宋" w:eastAsia="仿宋" w:hAnsi="仿宋" w:hint="eastAsia"/>
          <w:color w:val="000000"/>
          <w:sz w:val="28"/>
          <w:szCs w:val="28"/>
        </w:rPr>
        <w:t>逾期在</w:t>
      </w:r>
      <w:r>
        <w:rPr>
          <w:rFonts w:ascii="仿宋" w:eastAsia="仿宋" w:hAnsi="仿宋"/>
          <w:color w:val="000000"/>
          <w:sz w:val="28"/>
          <w:szCs w:val="28"/>
          <w:u w:val="single"/>
        </w:rPr>
        <w:t xml:space="preserve">     </w:t>
      </w:r>
      <w:r>
        <w:rPr>
          <w:rFonts w:ascii="仿宋" w:eastAsia="仿宋" w:hAnsi="仿宋" w:hint="eastAsia"/>
          <w:color w:val="000000"/>
          <w:sz w:val="28"/>
          <w:szCs w:val="28"/>
        </w:rPr>
        <w:t>日（含）之内，自本合同第十条约定的最后交付期限之日起至实际交付之日止，出卖人应当向买受人支付逾期交房违约金，该违约金以已付房价款为基数，按年利率</w:t>
      </w:r>
      <w:r>
        <w:rPr>
          <w:rFonts w:ascii="仿宋" w:eastAsia="仿宋" w:hAnsi="仿宋"/>
          <w:color w:val="000000"/>
          <w:sz w:val="28"/>
          <w:szCs w:val="28"/>
          <w:u w:val="single"/>
        </w:rPr>
        <w:t xml:space="preserve">    </w:t>
      </w:r>
      <w:r>
        <w:rPr>
          <w:rFonts w:ascii="仿宋" w:eastAsia="仿宋" w:hAnsi="仿宋"/>
          <w:color w:val="000000"/>
          <w:sz w:val="28"/>
          <w:szCs w:val="28"/>
        </w:rPr>
        <w:t>%</w:t>
      </w:r>
      <w:r>
        <w:rPr>
          <w:rFonts w:ascii="仿宋" w:eastAsia="仿宋" w:hAnsi="仿宋" w:hint="eastAsia"/>
          <w:color w:val="000000"/>
          <w:sz w:val="28"/>
          <w:szCs w:val="28"/>
        </w:rPr>
        <w:t>计算（该比率不小于第七条第（一）款第1项中的比率），合同继续履行。买受人有权要求出卖人按月支付违约金。</w:t>
      </w:r>
    </w:p>
    <w:p w:rsidR="000411DC" w14:paraId="0C86D4E2"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2</w:t>
      </w:r>
      <w:r>
        <w:rPr>
          <w:rFonts w:ascii="仿宋" w:eastAsia="仿宋" w:hAnsi="仿宋"/>
          <w:color w:val="000000"/>
          <w:sz w:val="28"/>
          <w:szCs w:val="28"/>
        </w:rPr>
        <w:t>.</w:t>
      </w:r>
      <w:r>
        <w:rPr>
          <w:rFonts w:ascii="仿宋" w:eastAsia="仿宋" w:hAnsi="仿宋" w:hint="eastAsia"/>
          <w:color w:val="000000"/>
          <w:sz w:val="28"/>
          <w:szCs w:val="28"/>
        </w:rPr>
        <w:t>逾期超过</w:t>
      </w:r>
      <w:r>
        <w:rPr>
          <w:rFonts w:ascii="仿宋" w:eastAsia="仿宋" w:hAnsi="仿宋"/>
          <w:color w:val="000000"/>
          <w:sz w:val="28"/>
          <w:szCs w:val="28"/>
          <w:u w:val="single"/>
        </w:rPr>
        <w:t xml:space="preserve">     </w:t>
      </w:r>
      <w:r>
        <w:rPr>
          <w:rFonts w:ascii="仿宋" w:eastAsia="仿宋" w:hAnsi="仿宋" w:hint="eastAsia"/>
          <w:color w:val="000000"/>
          <w:sz w:val="28"/>
          <w:szCs w:val="28"/>
        </w:rPr>
        <w:t>日（与本条第（一）款第</w:t>
      </w:r>
      <w:r>
        <w:rPr>
          <w:rFonts w:ascii="仿宋" w:eastAsia="仿宋" w:hAnsi="仿宋"/>
          <w:color w:val="000000"/>
          <w:sz w:val="28"/>
          <w:szCs w:val="28"/>
        </w:rPr>
        <w:t>1</w:t>
      </w:r>
      <w:r>
        <w:rPr>
          <w:rFonts w:ascii="仿宋" w:eastAsia="仿宋" w:hAnsi="仿宋" w:hint="eastAsia"/>
          <w:color w:val="000000"/>
          <w:sz w:val="28"/>
          <w:szCs w:val="28"/>
        </w:rPr>
        <w:t>项第（</w:t>
      </w:r>
      <w:r>
        <w:rPr>
          <w:rFonts w:ascii="仿宋" w:eastAsia="仿宋" w:hAnsi="仿宋"/>
          <w:color w:val="000000"/>
          <w:sz w:val="28"/>
          <w:szCs w:val="28"/>
        </w:rPr>
        <w:t>1</w:t>
      </w:r>
      <w:r>
        <w:rPr>
          <w:rFonts w:ascii="仿宋" w:eastAsia="仿宋" w:hAnsi="仿宋" w:hint="eastAsia"/>
          <w:color w:val="000000"/>
          <w:sz w:val="28"/>
          <w:szCs w:val="28"/>
        </w:rPr>
        <w:t>）目约定的日期</w:t>
      </w:r>
      <w:r>
        <w:rPr>
          <w:rFonts w:ascii="仿宋" w:eastAsia="仿宋" w:hAnsi="仿宋" w:hint="eastAsia"/>
          <w:sz w:val="28"/>
          <w:szCs w:val="28"/>
        </w:rPr>
        <w:t>相同）后，买受人有权解除合同。买受人要求解除合同的，出卖人应当自解除合同通知到达之日起</w:t>
      </w:r>
      <w:r>
        <w:rPr>
          <w:rFonts w:ascii="仿宋" w:eastAsia="仿宋" w:hAnsi="仿宋"/>
          <w:sz w:val="28"/>
          <w:szCs w:val="28"/>
        </w:rPr>
        <w:t>30</w:t>
      </w:r>
      <w:r>
        <w:rPr>
          <w:rFonts w:ascii="仿宋" w:eastAsia="仿宋" w:hAnsi="仿宋" w:hint="eastAsia"/>
          <w:sz w:val="28"/>
          <w:szCs w:val="28"/>
        </w:rPr>
        <w:t>日内退还已收受的房价款，以年利率</w:t>
      </w:r>
      <w:r>
        <w:rPr>
          <w:rFonts w:ascii="仿宋" w:eastAsia="仿宋" w:hAnsi="仿宋" w:hint="eastAsia"/>
          <w:sz w:val="28"/>
          <w:szCs w:val="28"/>
          <w:u w:val="single"/>
        </w:rPr>
        <w:t xml:space="preserve">      </w:t>
      </w:r>
      <w:r>
        <w:rPr>
          <w:rFonts w:ascii="仿宋" w:eastAsia="仿宋" w:hAnsi="仿宋" w:hint="eastAsia"/>
          <w:sz w:val="28"/>
          <w:szCs w:val="28"/>
        </w:rPr>
        <w:t>%（不低于合同签订日适用的</w:t>
      </w:r>
      <w:r>
        <w:rPr>
          <w:rFonts w:ascii="仿宋" w:eastAsia="仿宋" w:hAnsi="仿宋" w:hint="eastAsia"/>
          <w:color w:val="000000"/>
          <w:sz w:val="28"/>
          <w:szCs w:val="28"/>
        </w:rPr>
        <w:t>相应期限贷款市场报价利率LPR）标准计付利息，并按房价款的</w:t>
      </w:r>
      <w:r>
        <w:rPr>
          <w:rFonts w:ascii="仿宋" w:eastAsia="仿宋" w:hAnsi="仿宋"/>
          <w:color w:val="000000"/>
          <w:sz w:val="28"/>
          <w:szCs w:val="28"/>
          <w:u w:val="single"/>
        </w:rPr>
        <w:t xml:space="preserve">     </w:t>
      </w:r>
      <w:r>
        <w:rPr>
          <w:rFonts w:ascii="仿宋" w:eastAsia="仿宋" w:hAnsi="仿宋"/>
          <w:color w:val="000000"/>
          <w:sz w:val="28"/>
          <w:szCs w:val="28"/>
        </w:rPr>
        <w:t>%</w:t>
      </w:r>
      <w:r>
        <w:rPr>
          <w:rFonts w:ascii="仿宋" w:eastAsia="仿宋" w:hAnsi="仿宋" w:hint="eastAsia"/>
          <w:color w:val="000000"/>
          <w:sz w:val="28"/>
          <w:szCs w:val="28"/>
        </w:rPr>
        <w:t>向买受人支付违约金。买受人要求继续履行合同的，合同继续履行，自本合同第十条约定的最后交付期限之日起至达到商品房交付条件之日止</w:t>
      </w:r>
      <w:r>
        <w:rPr>
          <w:rFonts w:ascii="仿宋" w:eastAsia="仿宋" w:hAnsi="仿宋"/>
          <w:color w:val="000000"/>
          <w:sz w:val="28"/>
          <w:szCs w:val="28"/>
        </w:rPr>
        <w:t>,</w:t>
      </w:r>
      <w:r>
        <w:rPr>
          <w:rFonts w:ascii="仿宋" w:eastAsia="仿宋" w:hAnsi="仿宋" w:hint="eastAsia"/>
          <w:color w:val="000000"/>
          <w:sz w:val="28"/>
          <w:szCs w:val="28"/>
        </w:rPr>
        <w:t>出卖人应当向买受人支付逾期交房违约金，该违约金以已付房价款为基数，按年利率</w:t>
      </w:r>
      <w:r>
        <w:rPr>
          <w:rFonts w:ascii="仿宋" w:eastAsia="仿宋" w:hAnsi="仿宋"/>
          <w:color w:val="000000"/>
          <w:sz w:val="28"/>
          <w:szCs w:val="28"/>
          <w:u w:val="single"/>
        </w:rPr>
        <w:t xml:space="preserve">    </w:t>
      </w:r>
      <w:r>
        <w:rPr>
          <w:rFonts w:ascii="仿宋" w:eastAsia="仿宋" w:hAnsi="仿宋"/>
          <w:color w:val="000000"/>
          <w:sz w:val="28"/>
          <w:szCs w:val="28"/>
        </w:rPr>
        <w:t>%</w:t>
      </w:r>
      <w:r>
        <w:rPr>
          <w:rFonts w:ascii="仿宋" w:eastAsia="仿宋" w:hAnsi="仿宋" w:hint="eastAsia"/>
          <w:color w:val="000000"/>
          <w:sz w:val="28"/>
          <w:szCs w:val="28"/>
        </w:rPr>
        <w:t>计算（该比率不低于本条第</w:t>
      </w:r>
      <w:r>
        <w:rPr>
          <w:rFonts w:ascii="仿宋" w:eastAsia="仿宋" w:hAnsi="仿宋"/>
          <w:color w:val="000000"/>
          <w:sz w:val="28"/>
          <w:szCs w:val="28"/>
        </w:rPr>
        <w:t>(</w:t>
      </w:r>
      <w:r>
        <w:rPr>
          <w:rFonts w:ascii="仿宋" w:eastAsia="仿宋" w:hAnsi="仿宋" w:hint="eastAsia"/>
          <w:color w:val="000000"/>
          <w:sz w:val="28"/>
          <w:szCs w:val="28"/>
        </w:rPr>
        <w:t>一</w:t>
      </w:r>
      <w:r>
        <w:rPr>
          <w:rFonts w:ascii="仿宋" w:eastAsia="仿宋" w:hAnsi="仿宋"/>
          <w:color w:val="000000"/>
          <w:sz w:val="28"/>
          <w:szCs w:val="28"/>
        </w:rPr>
        <w:t>)</w:t>
      </w:r>
      <w:r>
        <w:rPr>
          <w:rFonts w:ascii="仿宋" w:eastAsia="仿宋" w:hAnsi="仿宋" w:hint="eastAsia"/>
          <w:color w:val="000000"/>
          <w:sz w:val="28"/>
          <w:szCs w:val="28"/>
        </w:rPr>
        <w:t>款第</w:t>
      </w:r>
      <w:r>
        <w:rPr>
          <w:rFonts w:ascii="仿宋" w:eastAsia="仿宋" w:hAnsi="仿宋"/>
          <w:color w:val="000000"/>
          <w:sz w:val="28"/>
          <w:szCs w:val="28"/>
        </w:rPr>
        <w:t>1</w:t>
      </w:r>
      <w:r>
        <w:rPr>
          <w:rFonts w:ascii="仿宋" w:eastAsia="仿宋" w:hAnsi="仿宋" w:hint="eastAsia"/>
          <w:color w:val="000000"/>
          <w:sz w:val="28"/>
          <w:szCs w:val="28"/>
        </w:rPr>
        <w:t>项第</w:t>
      </w:r>
      <w:r>
        <w:rPr>
          <w:rFonts w:ascii="仿宋" w:eastAsia="仿宋" w:hAnsi="仿宋"/>
          <w:color w:val="000000"/>
          <w:sz w:val="28"/>
          <w:szCs w:val="28"/>
        </w:rPr>
        <w:t>(1)</w:t>
      </w:r>
      <w:r>
        <w:rPr>
          <w:rFonts w:ascii="仿宋" w:eastAsia="仿宋" w:hAnsi="仿宋" w:hint="eastAsia"/>
          <w:color w:val="000000"/>
          <w:sz w:val="28"/>
          <w:szCs w:val="28"/>
        </w:rPr>
        <w:t>目中的比率）。</w:t>
      </w:r>
    </w:p>
    <w:p w:rsidR="000411DC" w14:paraId="2BA186D1"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color w:val="000000"/>
          <w:sz w:val="28"/>
          <w:szCs w:val="28"/>
        </w:rPr>
        <w:t>（二）</w:t>
      </w:r>
      <w:r>
        <w:rPr>
          <w:rFonts w:ascii="仿宋" w:eastAsia="仿宋" w:hAnsi="仿宋"/>
          <w:color w:val="000000"/>
          <w:sz w:val="28"/>
          <w:szCs w:val="28"/>
          <w:u w:val="single"/>
        </w:rPr>
        <w:t xml:space="preserve">                                                   </w:t>
      </w:r>
    </w:p>
    <w:p w:rsidR="000411DC" w14:paraId="6EBDD9EA" w14:textId="77777777">
      <w:pPr>
        <w:adjustRightInd w:val="0"/>
        <w:snapToGrid w:val="0"/>
        <w:spacing w:before="156" w:beforeLines="50" w:after="156" w:afterLines="50" w:line="360" w:lineRule="auto"/>
        <w:rPr>
          <w:rFonts w:ascii="仿宋" w:eastAsia="仿宋" w:hAnsi="仿宋"/>
          <w:color w:val="000000"/>
          <w:sz w:val="28"/>
          <w:szCs w:val="28"/>
          <w:u w:val="single"/>
        </w:rPr>
        <w:sectPr w:rsidSect="00A3519D">
          <w:footerReference w:type="default" r:id="rId27"/>
          <w:type w:val="nextPage"/>
          <w:pgSz w:w="11906" w:h="16838"/>
          <w:pgMar w:top="1701" w:right="1418" w:bottom="1418" w:left="1418" w:header="907" w:footer="851" w:gutter="567"/>
          <w:pgNumType w:start="19"/>
          <w:cols w:space="425"/>
          <w:titlePg w:val="0"/>
          <w:docGrid w:type="lines" w:linePitch="312"/>
        </w:sectPr>
      </w:pP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rsidR="000411DC" w14:paraId="045DC59F" w14:textId="77777777">
      <w:pPr>
        <w:adjustRightInd w:val="0"/>
        <w:snapToGrid w:val="0"/>
        <w:spacing w:before="156" w:beforeLines="50" w:after="156" w:afterLines="50" w:line="360" w:lineRule="auto"/>
        <w:ind w:firstLine="640" w:firstLineChars="200"/>
        <w:jc w:val="center"/>
        <w:rPr>
          <w:rFonts w:ascii="黑体" w:eastAsia="黑体" w:hAnsi="黑体"/>
          <w:b/>
          <w:color w:val="000000"/>
          <w:sz w:val="32"/>
          <w:szCs w:val="32"/>
        </w:rPr>
      </w:pPr>
      <w:r>
        <w:rPr>
          <w:rFonts w:ascii="黑体" w:eastAsia="黑体" w:hAnsi="黑体" w:hint="eastAsia"/>
          <w:b/>
          <w:color w:val="000000"/>
          <w:sz w:val="32"/>
          <w:szCs w:val="32"/>
        </w:rPr>
        <w:t>第五章</w:t>
      </w:r>
      <w:r>
        <w:rPr>
          <w:rFonts w:ascii="黑体" w:eastAsia="黑体" w:hAnsi="黑体"/>
          <w:b/>
          <w:color w:val="000000"/>
          <w:sz w:val="32"/>
          <w:szCs w:val="32"/>
        </w:rPr>
        <w:t xml:space="preserve">  </w:t>
      </w:r>
      <w:r>
        <w:rPr>
          <w:rFonts w:ascii="黑体" w:eastAsia="黑体" w:hAnsi="黑体" w:hint="eastAsia"/>
          <w:b/>
          <w:color w:val="000000"/>
          <w:sz w:val="32"/>
          <w:szCs w:val="32"/>
        </w:rPr>
        <w:t>面积差异处理</w:t>
      </w:r>
    </w:p>
    <w:p w:rsidR="000411DC" w14:paraId="1C730F8C"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第十二条</w:t>
      </w:r>
      <w:r>
        <w:rPr>
          <w:rFonts w:ascii="仿宋" w:eastAsia="仿宋" w:hAnsi="仿宋"/>
          <w:b/>
          <w:color w:val="000000"/>
          <w:sz w:val="28"/>
          <w:szCs w:val="28"/>
        </w:rPr>
        <w:t xml:space="preserve"> </w:t>
      </w:r>
      <w:r>
        <w:rPr>
          <w:rFonts w:ascii="仿宋" w:eastAsia="仿宋" w:hAnsi="仿宋"/>
          <w:color w:val="000000"/>
          <w:sz w:val="28"/>
          <w:szCs w:val="28"/>
        </w:rPr>
        <w:t xml:space="preserve"> </w:t>
      </w:r>
      <w:r>
        <w:rPr>
          <w:rFonts w:ascii="仿宋" w:eastAsia="仿宋" w:hAnsi="仿宋" w:hint="eastAsia"/>
          <w:color w:val="000000"/>
          <w:sz w:val="28"/>
          <w:szCs w:val="28"/>
        </w:rPr>
        <w:t>面积确认及面积差异处理</w:t>
      </w:r>
    </w:p>
    <w:p w:rsidR="000411DC" w14:paraId="05283CD6"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该商品房交付时，出卖人应当向买受人出示房屋测绘报告。在房屋交付时，房屋建筑面积和套内建筑面积以有资质的房屋测绘机构实测面积为准，如实测面积与合同约定面积有差异的，按套内建筑面积和套</w:t>
      </w:r>
      <w:r>
        <w:rPr>
          <w:rFonts w:ascii="仿宋" w:eastAsia="仿宋" w:hAnsi="仿宋" w:hint="eastAsia"/>
          <w:color w:val="000000"/>
          <w:sz w:val="28"/>
          <w:szCs w:val="28"/>
        </w:rPr>
        <w:t>内建筑面积单价作为面积差异的处理依据，并按下列约定处理：</w:t>
      </w:r>
    </w:p>
    <w:p w:rsidR="000411DC" w14:paraId="73B2A273"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（一）合同约定房屋套内建筑面积与实测套内建筑面积误差比绝对值在</w:t>
      </w:r>
      <w:r>
        <w:rPr>
          <w:rFonts w:ascii="仿宋" w:eastAsia="仿宋" w:hAnsi="仿宋"/>
          <w:color w:val="000000"/>
          <w:sz w:val="28"/>
          <w:szCs w:val="28"/>
        </w:rPr>
        <w:t>3%</w:t>
      </w:r>
      <w:r>
        <w:rPr>
          <w:rFonts w:ascii="仿宋" w:eastAsia="仿宋" w:hAnsi="仿宋" w:hint="eastAsia"/>
          <w:color w:val="000000"/>
          <w:sz w:val="28"/>
          <w:szCs w:val="28"/>
        </w:rPr>
        <w:t>以内（含</w:t>
      </w:r>
      <w:r>
        <w:rPr>
          <w:rFonts w:ascii="仿宋" w:eastAsia="仿宋" w:hAnsi="仿宋"/>
          <w:color w:val="000000"/>
          <w:sz w:val="28"/>
          <w:szCs w:val="28"/>
        </w:rPr>
        <w:t>3%</w:t>
      </w:r>
      <w:r>
        <w:rPr>
          <w:rFonts w:ascii="仿宋" w:eastAsia="仿宋" w:hAnsi="仿宋" w:hint="eastAsia"/>
          <w:color w:val="000000"/>
          <w:sz w:val="28"/>
          <w:szCs w:val="28"/>
        </w:rPr>
        <w:t>）的，据实结算，多退少补。</w:t>
      </w:r>
    </w:p>
    <w:p w:rsidR="000411DC" w14:paraId="270F0546" w14:textId="77777777">
      <w:pPr>
        <w:adjustRightInd w:val="0"/>
        <w:snapToGrid w:val="0"/>
        <w:spacing w:before="156" w:beforeLines="50" w:after="156" w:afterLines="50" w:line="360" w:lineRule="auto"/>
        <w:ind w:firstLine="560" w:firstLineChars="200"/>
        <w:rPr>
          <w:rFonts w:ascii="仿宋" w:eastAsia="仿宋" w:hAnsi="仿宋"/>
          <w:sz w:val="28"/>
          <w:szCs w:val="28"/>
        </w:rPr>
      </w:pPr>
      <w:r>
        <w:rPr>
          <w:rFonts w:ascii="仿宋" w:eastAsia="仿宋" w:hAnsi="仿宋" w:hint="eastAsia"/>
          <w:color w:val="000000"/>
          <w:sz w:val="28"/>
          <w:szCs w:val="28"/>
        </w:rPr>
        <w:t>（二）合同约定房屋总套内建筑面积与实测套内建筑面积误差比绝对</w:t>
      </w:r>
      <w:r>
        <w:rPr>
          <w:rFonts w:ascii="仿宋" w:eastAsia="仿宋" w:hAnsi="仿宋" w:hint="eastAsia"/>
          <w:sz w:val="28"/>
          <w:szCs w:val="28"/>
        </w:rPr>
        <w:t>值超过</w:t>
      </w:r>
      <w:r>
        <w:rPr>
          <w:rFonts w:ascii="仿宋" w:eastAsia="仿宋" w:hAnsi="仿宋"/>
          <w:sz w:val="28"/>
          <w:szCs w:val="28"/>
        </w:rPr>
        <w:t>3%</w:t>
      </w:r>
      <w:r>
        <w:rPr>
          <w:rFonts w:ascii="仿宋" w:eastAsia="仿宋" w:hAnsi="仿宋" w:hint="eastAsia"/>
          <w:sz w:val="28"/>
          <w:szCs w:val="28"/>
        </w:rPr>
        <w:t>的，买受人有权解除合同。</w:t>
      </w:r>
    </w:p>
    <w:p w:rsidR="000411DC" w14:paraId="064A0CB3" w14:textId="77777777">
      <w:pPr>
        <w:adjustRightInd w:val="0"/>
        <w:snapToGrid w:val="0"/>
        <w:spacing w:before="156" w:beforeLines="50" w:after="156" w:afterLines="50" w:line="360" w:lineRule="auto"/>
        <w:ind w:firstLine="560" w:firstLineChars="200"/>
        <w:rPr>
          <w:rFonts w:ascii="仿宋" w:eastAsia="仿宋" w:hAnsi="仿宋"/>
          <w:sz w:val="28"/>
          <w:szCs w:val="28"/>
        </w:rPr>
      </w:pPr>
      <w:r>
        <w:rPr>
          <w:rFonts w:ascii="仿宋" w:eastAsia="仿宋" w:hAnsi="仿宋" w:hint="eastAsia"/>
          <w:sz w:val="28"/>
          <w:szCs w:val="28"/>
        </w:rPr>
        <w:t>买受人解除合同的，出卖人应当在买受人提出解除合同要求之日起</w:t>
      </w:r>
      <w:r>
        <w:rPr>
          <w:rFonts w:ascii="仿宋" w:eastAsia="仿宋" w:hAnsi="仿宋"/>
          <w:sz w:val="28"/>
          <w:szCs w:val="28"/>
        </w:rPr>
        <w:t>30</w:t>
      </w:r>
      <w:r>
        <w:rPr>
          <w:rFonts w:ascii="仿宋" w:eastAsia="仿宋" w:hAnsi="仿宋" w:hint="eastAsia"/>
          <w:sz w:val="28"/>
          <w:szCs w:val="28"/>
        </w:rPr>
        <w:t>日内，退还已收受的房价款，以年利率</w:t>
      </w:r>
      <w:r>
        <w:rPr>
          <w:rFonts w:ascii="仿宋" w:eastAsia="仿宋" w:hAnsi="仿宋" w:hint="eastAsia"/>
          <w:sz w:val="28"/>
          <w:szCs w:val="28"/>
          <w:u w:val="single"/>
        </w:rPr>
        <w:t xml:space="preserve">      </w:t>
      </w:r>
      <w:r>
        <w:rPr>
          <w:rFonts w:ascii="仿宋" w:eastAsia="仿宋" w:hAnsi="仿宋" w:hint="eastAsia"/>
          <w:sz w:val="28"/>
          <w:szCs w:val="28"/>
        </w:rPr>
        <w:t>%（不低于合同签订日适用的相应期限贷款市场报价利率LPR）标准计付利息。</w:t>
      </w:r>
    </w:p>
    <w:p w:rsidR="000411DC" w14:paraId="61D5E054"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sz w:val="28"/>
          <w:szCs w:val="28"/>
        </w:rPr>
        <w:t>买受人不解除合同的，实测套内建筑面积大于合同约定套内建筑面积时，误差比绝对值在</w:t>
      </w:r>
      <w:r>
        <w:rPr>
          <w:rFonts w:ascii="仿宋" w:eastAsia="仿宋" w:hAnsi="仿宋"/>
          <w:sz w:val="28"/>
          <w:szCs w:val="28"/>
        </w:rPr>
        <w:t>3%</w:t>
      </w:r>
      <w:r>
        <w:rPr>
          <w:rFonts w:ascii="仿宋" w:eastAsia="仿宋" w:hAnsi="仿宋" w:hint="eastAsia"/>
          <w:sz w:val="28"/>
          <w:szCs w:val="28"/>
        </w:rPr>
        <w:t>以内（含</w:t>
      </w:r>
      <w:r>
        <w:rPr>
          <w:rFonts w:ascii="仿宋" w:eastAsia="仿宋" w:hAnsi="仿宋"/>
          <w:sz w:val="28"/>
          <w:szCs w:val="28"/>
        </w:rPr>
        <w:t>3%</w:t>
      </w:r>
      <w:r>
        <w:rPr>
          <w:rFonts w:ascii="仿宋" w:eastAsia="仿宋" w:hAnsi="仿宋" w:hint="eastAsia"/>
          <w:sz w:val="28"/>
          <w:szCs w:val="28"/>
        </w:rPr>
        <w:t>）部分的房价款由买受人补足，误差比绝对值超出</w:t>
      </w:r>
      <w:r>
        <w:rPr>
          <w:rFonts w:ascii="仿宋" w:eastAsia="仿宋" w:hAnsi="仿宋"/>
          <w:sz w:val="28"/>
          <w:szCs w:val="28"/>
        </w:rPr>
        <w:t>3%</w:t>
      </w:r>
      <w:r>
        <w:rPr>
          <w:rFonts w:ascii="仿宋" w:eastAsia="仿宋" w:hAnsi="仿宋" w:hint="eastAsia"/>
          <w:sz w:val="28"/>
          <w:szCs w:val="28"/>
        </w:rPr>
        <w:t>部分的房价款由出卖人承担，产权归买受人；实测套内建筑面积小于合同约定套内建筑面积时，误差比绝对值在</w:t>
      </w:r>
      <w:r>
        <w:rPr>
          <w:rFonts w:ascii="仿宋" w:eastAsia="仿宋" w:hAnsi="仿宋"/>
          <w:sz w:val="28"/>
          <w:szCs w:val="28"/>
        </w:rPr>
        <w:t>3%</w:t>
      </w:r>
      <w:r>
        <w:rPr>
          <w:rFonts w:ascii="仿宋" w:eastAsia="仿宋" w:hAnsi="仿宋" w:hint="eastAsia"/>
          <w:sz w:val="28"/>
          <w:szCs w:val="28"/>
        </w:rPr>
        <w:t>以内（含</w:t>
      </w:r>
      <w:r>
        <w:rPr>
          <w:rFonts w:ascii="仿宋" w:eastAsia="仿宋" w:hAnsi="仿宋"/>
          <w:sz w:val="28"/>
          <w:szCs w:val="28"/>
        </w:rPr>
        <w:t>3%</w:t>
      </w:r>
      <w:r>
        <w:rPr>
          <w:rFonts w:ascii="仿宋" w:eastAsia="仿宋" w:hAnsi="仿宋" w:hint="eastAsia"/>
          <w:sz w:val="28"/>
          <w:szCs w:val="28"/>
        </w:rPr>
        <w:t>）部分的房价款及以年利率</w:t>
      </w:r>
      <w:r>
        <w:rPr>
          <w:rFonts w:ascii="仿宋" w:eastAsia="仿宋" w:hAnsi="仿宋" w:hint="eastAsia"/>
          <w:sz w:val="28"/>
          <w:szCs w:val="28"/>
          <w:u w:val="single"/>
        </w:rPr>
        <w:t xml:space="preserve">      </w:t>
      </w:r>
      <w:r>
        <w:rPr>
          <w:rFonts w:ascii="仿宋" w:eastAsia="仿宋" w:hAnsi="仿宋" w:hint="eastAsia"/>
          <w:sz w:val="28"/>
          <w:szCs w:val="28"/>
        </w:rPr>
        <w:t>%（不低于合同签订日适用的相应期限贷款市场报价利率LPR）标准</w:t>
      </w:r>
      <w:r>
        <w:rPr>
          <w:rFonts w:ascii="仿宋" w:eastAsia="仿宋" w:hAnsi="仿宋" w:hint="eastAsia"/>
          <w:color w:val="000000"/>
          <w:sz w:val="28"/>
          <w:szCs w:val="28"/>
        </w:rPr>
        <w:t>计算的利息由出卖人返还买受人，误差比绝对值超出</w:t>
      </w:r>
      <w:r>
        <w:rPr>
          <w:rFonts w:ascii="仿宋" w:eastAsia="仿宋" w:hAnsi="仿宋"/>
          <w:color w:val="000000"/>
          <w:sz w:val="28"/>
          <w:szCs w:val="28"/>
        </w:rPr>
        <w:t>3%</w:t>
      </w:r>
      <w:r>
        <w:rPr>
          <w:rFonts w:ascii="仿宋" w:eastAsia="仿宋" w:hAnsi="仿宋" w:hint="eastAsia"/>
          <w:color w:val="000000"/>
          <w:sz w:val="28"/>
          <w:szCs w:val="28"/>
        </w:rPr>
        <w:t>部分的房价款由出卖人双倍返还买受人。</w:t>
      </w:r>
    </w:p>
    <w:p w:rsidR="000411DC" w14:paraId="650BE449" w14:textId="77777777">
      <w:pPr>
        <w:adjustRightInd w:val="0"/>
        <w:snapToGrid w:val="0"/>
        <w:ind w:firstLine="560" w:firstLineChars="200"/>
        <w:rPr>
          <w:rFonts w:ascii="仿宋" w:eastAsia="仿宋" w:hAnsi="仿宋"/>
          <w:color w:val="000000"/>
          <w:sz w:val="28"/>
          <w:szCs w:val="28"/>
        </w:rPr>
      </w:pPr>
      <w:r>
        <w:rPr>
          <w:rFonts w:ascii="仿宋" w:eastAsia="仿宋" w:hAnsi="仿宋"/>
          <w:color w:val="000000"/>
          <w:sz w:val="28"/>
          <w:szCs w:val="28"/>
        </w:rPr>
        <w:t xml:space="preserve">      </w:t>
      </w:r>
      <w:r>
        <w:rPr>
          <w:rFonts w:ascii="仿宋" w:eastAsia="仿宋" w:hAnsi="仿宋" w:hint="eastAsia"/>
          <w:color w:val="000000"/>
          <w:sz w:val="28"/>
          <w:szCs w:val="28"/>
        </w:rPr>
        <w:t>实测套内建筑面积－合同约定套内建筑面积</w:t>
      </w:r>
      <w:r>
        <w:rPr>
          <w:rFonts w:ascii="仿宋" w:eastAsia="仿宋" w:hAnsi="仿宋"/>
          <w:color w:val="000000"/>
          <w:sz w:val="28"/>
          <w:szCs w:val="28"/>
        </w:rPr>
        <w:t xml:space="preserve"> </w:t>
      </w:r>
    </w:p>
    <w:p w:rsidR="000411DC" w14:paraId="1441A255" w14:textId="77777777">
      <w:pPr>
        <w:adjustRightInd w:val="0"/>
        <w:snapToGrid w:val="0"/>
        <w:ind w:firstLine="560" w:firstLineChars="200"/>
        <w:rPr>
          <w:rFonts w:ascii="仿宋" w:eastAsia="仿宋" w:hAnsi="仿宋"/>
          <w:color w:val="000000"/>
          <w:sz w:val="28"/>
          <w:szCs w:val="28"/>
        </w:rPr>
      </w:pPr>
      <w:r>
        <w:rPr>
          <w:rFonts w:ascii="仿宋" w:eastAsia="仿宋" w:hAnsi="仿宋" w:hint="eastAsia"/>
          <w:color w:val="000000"/>
          <w:sz w:val="28"/>
          <w:szCs w:val="28"/>
        </w:rPr>
        <w:t>面积误差比</w:t>
      </w:r>
      <w:r>
        <w:rPr>
          <w:rFonts w:ascii="仿宋" w:eastAsia="仿宋" w:hAnsi="仿宋"/>
          <w:color w:val="000000"/>
          <w:sz w:val="28"/>
          <w:szCs w:val="28"/>
        </w:rPr>
        <w:t xml:space="preserve">= </w:t>
      </w:r>
      <w:r>
        <w:rPr>
          <w:rFonts w:ascii="仿宋" w:eastAsia="仿宋" w:hAnsi="仿宋" w:hint="eastAsia"/>
          <w:color w:val="000000"/>
          <w:sz w:val="28"/>
          <w:szCs w:val="28"/>
        </w:rPr>
        <w:t>─────────────×</w:t>
      </w:r>
      <w:r>
        <w:rPr>
          <w:rFonts w:ascii="仿宋" w:eastAsia="仿宋" w:hAnsi="仿宋"/>
          <w:color w:val="000000"/>
          <w:sz w:val="28"/>
          <w:szCs w:val="28"/>
        </w:rPr>
        <w:t>100%</w:t>
      </w:r>
    </w:p>
    <w:p w:rsidR="000411DC" w14:paraId="34FD5A3E" w14:textId="77777777">
      <w:pPr>
        <w:adjustRightInd w:val="0"/>
        <w:snapToGrid w:val="0"/>
        <w:ind w:firstLine="2240" w:firstLineChars="800"/>
        <w:rPr>
          <w:rFonts w:ascii="仿宋" w:eastAsia="仿宋" w:hAnsi="仿宋"/>
          <w:color w:val="000000"/>
          <w:sz w:val="28"/>
          <w:szCs w:val="28"/>
        </w:rPr>
        <w:sectPr w:rsidSect="00A3519D">
          <w:footerReference w:type="default" r:id="rId28"/>
          <w:type w:val="nextPage"/>
          <w:pgSz w:w="11906" w:h="16838"/>
          <w:pgMar w:top="1701" w:right="1418" w:bottom="1418" w:left="1418" w:header="907" w:footer="851" w:gutter="567"/>
          <w:pgNumType w:start="20"/>
          <w:cols w:space="425"/>
          <w:titlePg w:val="0"/>
          <w:docGrid w:type="lines" w:linePitch="312"/>
        </w:sectPr>
      </w:pPr>
      <w:r>
        <w:rPr>
          <w:rFonts w:ascii="仿宋" w:eastAsia="仿宋" w:hAnsi="仿宋"/>
          <w:color w:val="000000"/>
          <w:sz w:val="28"/>
          <w:szCs w:val="28"/>
        </w:rPr>
        <w:t xml:space="preserve">  </w:t>
      </w:r>
      <w:r>
        <w:rPr>
          <w:rFonts w:ascii="仿宋" w:eastAsia="仿宋" w:hAnsi="仿宋" w:hint="eastAsia"/>
          <w:color w:val="000000"/>
          <w:sz w:val="28"/>
          <w:szCs w:val="28"/>
        </w:rPr>
        <w:t>合同约定套内建筑面积</w:t>
      </w:r>
    </w:p>
    <w:p w:rsidR="000411DC" w14:paraId="767BBB4F" w14:textId="77777777">
      <w:pPr>
        <w:adjustRightInd w:val="0"/>
        <w:snapToGrid w:val="0"/>
        <w:spacing w:before="156" w:beforeLines="50" w:after="156" w:afterLines="50" w:line="360" w:lineRule="auto"/>
        <w:ind w:firstLine="640" w:firstLineChars="200"/>
        <w:jc w:val="center"/>
        <w:rPr>
          <w:rFonts w:ascii="黑体" w:eastAsia="黑体" w:hAnsi="黑体"/>
          <w:b/>
          <w:color w:val="000000"/>
          <w:sz w:val="32"/>
          <w:szCs w:val="32"/>
        </w:rPr>
      </w:pPr>
      <w:r>
        <w:rPr>
          <w:rFonts w:ascii="黑体" w:eastAsia="黑体" w:hAnsi="黑体" w:hint="eastAsia"/>
          <w:b/>
          <w:color w:val="000000"/>
          <w:sz w:val="32"/>
          <w:szCs w:val="32"/>
        </w:rPr>
        <w:t>第六章</w:t>
      </w:r>
      <w:r>
        <w:rPr>
          <w:rFonts w:ascii="黑体" w:eastAsia="黑体" w:hAnsi="黑体"/>
          <w:b/>
          <w:color w:val="000000"/>
          <w:sz w:val="32"/>
          <w:szCs w:val="32"/>
        </w:rPr>
        <w:t xml:space="preserve">  </w:t>
      </w:r>
      <w:r>
        <w:rPr>
          <w:rFonts w:ascii="黑体" w:eastAsia="黑体" w:hAnsi="黑体" w:hint="eastAsia"/>
          <w:b/>
          <w:color w:val="000000"/>
          <w:sz w:val="32"/>
          <w:szCs w:val="32"/>
        </w:rPr>
        <w:t>规划设计变更</w:t>
      </w:r>
    </w:p>
    <w:p w:rsidR="000411DC" w14:paraId="03CDCE26"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第十三条</w:t>
      </w:r>
      <w:r>
        <w:rPr>
          <w:rFonts w:ascii="仿宋" w:eastAsia="仿宋" w:hAnsi="仿宋"/>
          <w:color w:val="000000"/>
          <w:sz w:val="28"/>
          <w:szCs w:val="28"/>
        </w:rPr>
        <w:t xml:space="preserve">  </w:t>
      </w:r>
      <w:r>
        <w:rPr>
          <w:rFonts w:ascii="仿宋" w:eastAsia="仿宋" w:hAnsi="仿宋" w:hint="eastAsia"/>
          <w:color w:val="000000"/>
          <w:sz w:val="28"/>
          <w:szCs w:val="28"/>
        </w:rPr>
        <w:t>规划、设计变更</w:t>
      </w:r>
    </w:p>
    <w:p w:rsidR="000411DC" w14:paraId="096A3271"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（一）出卖人应当按照批准的规划、设计建设商品房项目，不得擅自变更。</w:t>
      </w:r>
    </w:p>
    <w:p w:rsidR="000411DC" w14:paraId="4A1DDA17"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出卖</w:t>
      </w:r>
      <w:r>
        <w:rPr>
          <w:rFonts w:ascii="仿宋" w:eastAsia="仿宋" w:hAnsi="仿宋" w:hint="eastAsia"/>
          <w:color w:val="000000"/>
          <w:sz w:val="28"/>
          <w:szCs w:val="28"/>
        </w:rPr>
        <w:t>人规划</w:t>
      </w:r>
      <w:r>
        <w:rPr>
          <w:rFonts w:ascii="仿宋" w:eastAsia="仿宋" w:hAnsi="仿宋" w:hint="eastAsia"/>
          <w:color w:val="000000"/>
          <w:sz w:val="28"/>
          <w:szCs w:val="28"/>
        </w:rPr>
        <w:t>变更、设计变更导致下列影响到买受人所购商品房质</w:t>
      </w:r>
      <w:r>
        <w:rPr>
          <w:rFonts w:ascii="仿宋" w:eastAsia="仿宋" w:hAnsi="仿宋" w:hint="eastAsia"/>
          <w:color w:val="000000"/>
          <w:sz w:val="28"/>
          <w:szCs w:val="28"/>
        </w:rPr>
        <w:t>量、使用功能的，出卖人应当在有关部门批准同意之日起</w:t>
      </w:r>
      <w:r>
        <w:rPr>
          <w:rFonts w:ascii="仿宋" w:eastAsia="仿宋" w:hAnsi="仿宋"/>
          <w:color w:val="000000"/>
          <w:sz w:val="28"/>
          <w:szCs w:val="28"/>
        </w:rPr>
        <w:t>10</w:t>
      </w:r>
      <w:r>
        <w:rPr>
          <w:rFonts w:ascii="仿宋" w:eastAsia="仿宋" w:hAnsi="仿宋" w:hint="eastAsia"/>
          <w:color w:val="000000"/>
          <w:sz w:val="28"/>
          <w:szCs w:val="28"/>
        </w:rPr>
        <w:t>日内将变更内容书面通知买受人：</w:t>
      </w:r>
    </w:p>
    <w:p w:rsidR="000411DC" w14:paraId="7644714E"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bCs/>
          <w:color w:val="000000"/>
          <w:sz w:val="28"/>
          <w:szCs w:val="28"/>
        </w:rPr>
        <w:t>．</w:t>
      </w:r>
      <w:r>
        <w:rPr>
          <w:rFonts w:ascii="仿宋" w:eastAsia="仿宋" w:hAnsi="仿宋" w:hint="eastAsia"/>
          <w:color w:val="000000"/>
          <w:sz w:val="28"/>
          <w:szCs w:val="28"/>
        </w:rPr>
        <w:t>该商品房结构型式、户型、空间尺寸、朝向、层高、净高。</w:t>
      </w:r>
    </w:p>
    <w:p w:rsidR="000411DC" w14:paraId="3ABBAC15"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u w:val="single"/>
        </w:rPr>
      </w:pPr>
      <w:r>
        <w:rPr>
          <w:rFonts w:ascii="仿宋" w:eastAsia="仿宋" w:hAnsi="仿宋" w:hint="eastAsia"/>
          <w:bCs/>
          <w:color w:val="000000"/>
          <w:sz w:val="28"/>
          <w:szCs w:val="28"/>
        </w:rPr>
        <w:t>2</w:t>
      </w:r>
      <w:r>
        <w:rPr>
          <w:rFonts w:ascii="仿宋" w:eastAsia="仿宋" w:hAnsi="仿宋"/>
          <w:bCs/>
          <w:color w:val="000000"/>
          <w:sz w:val="28"/>
          <w:szCs w:val="28"/>
        </w:rPr>
        <w:t>.</w:t>
      </w:r>
      <w:r>
        <w:rPr>
          <w:rFonts w:ascii="仿宋" w:eastAsia="仿宋" w:hAnsi="仿宋"/>
          <w:color w:val="000000"/>
          <w:sz w:val="28"/>
          <w:szCs w:val="28"/>
          <w:u w:val="single"/>
        </w:rPr>
        <w:t xml:space="preserve">                                                   </w:t>
      </w:r>
    </w:p>
    <w:p w:rsidR="000411DC" w14:paraId="4CC56716" w14:textId="77777777">
      <w:pPr>
        <w:adjustRightInd w:val="0"/>
        <w:snapToGrid w:val="0"/>
        <w:spacing w:before="156" w:beforeLines="50" w:after="156" w:afterLines="50" w:line="360" w:lineRule="auto"/>
        <w:rPr>
          <w:rFonts w:ascii="仿宋" w:eastAsia="仿宋" w:hAnsi="仿宋"/>
          <w:color w:val="000000"/>
          <w:sz w:val="28"/>
          <w:szCs w:val="28"/>
        </w:rPr>
      </w:pP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rsidR="000411DC" w14:paraId="4C109F71" w14:textId="77777777">
      <w:pPr>
        <w:adjustRightInd w:val="0"/>
        <w:snapToGrid w:val="0"/>
        <w:spacing w:before="156" w:beforeLines="50" w:after="156" w:afterLines="50" w:line="360" w:lineRule="auto"/>
        <w:ind w:firstLine="560" w:firstLineChars="200"/>
        <w:rPr>
          <w:rFonts w:ascii="仿宋" w:eastAsia="仿宋" w:hAnsi="仿宋"/>
          <w:sz w:val="28"/>
          <w:szCs w:val="28"/>
        </w:rPr>
      </w:pPr>
      <w:r>
        <w:rPr>
          <w:rFonts w:ascii="仿宋" w:eastAsia="仿宋" w:hAnsi="仿宋" w:hint="eastAsia"/>
          <w:color w:val="000000"/>
          <w:sz w:val="28"/>
          <w:szCs w:val="28"/>
        </w:rPr>
        <w:t>（二）买受人应当在通知到达之日起</w:t>
      </w:r>
      <w:r>
        <w:rPr>
          <w:rFonts w:ascii="仿宋" w:eastAsia="仿宋" w:hAnsi="仿宋"/>
          <w:color w:val="000000"/>
          <w:sz w:val="28"/>
          <w:szCs w:val="28"/>
        </w:rPr>
        <w:t>15</w:t>
      </w:r>
      <w:r>
        <w:rPr>
          <w:rFonts w:ascii="仿宋" w:eastAsia="仿宋" w:hAnsi="仿宋" w:hint="eastAsia"/>
          <w:color w:val="000000"/>
          <w:sz w:val="28"/>
          <w:szCs w:val="28"/>
        </w:rPr>
        <w:t>日内</w:t>
      </w:r>
      <w:r>
        <w:rPr>
          <w:rFonts w:ascii="仿宋" w:eastAsia="仿宋" w:hAnsi="仿宋" w:hint="eastAsia"/>
          <w:color w:val="000000"/>
          <w:sz w:val="28"/>
          <w:szCs w:val="28"/>
        </w:rPr>
        <w:t>作出</w:t>
      </w:r>
      <w:r>
        <w:rPr>
          <w:rFonts w:ascii="仿宋" w:eastAsia="仿宋" w:hAnsi="仿宋" w:hint="eastAsia"/>
          <w:color w:val="000000"/>
          <w:sz w:val="28"/>
          <w:szCs w:val="28"/>
        </w:rPr>
        <w:t>是否解除合同的书面答复。</w:t>
      </w:r>
      <w:r>
        <w:rPr>
          <w:rFonts w:ascii="仿宋" w:eastAsia="仿宋" w:hAnsi="仿宋"/>
          <w:color w:val="000000"/>
          <w:sz w:val="28"/>
          <w:szCs w:val="28"/>
        </w:rPr>
        <w:t>15</w:t>
      </w:r>
      <w:r>
        <w:rPr>
          <w:rFonts w:ascii="仿宋" w:eastAsia="仿宋" w:hAnsi="仿宋" w:hint="eastAsia"/>
          <w:color w:val="000000"/>
          <w:sz w:val="28"/>
          <w:szCs w:val="28"/>
        </w:rPr>
        <w:t>日</w:t>
      </w:r>
      <w:r>
        <w:rPr>
          <w:rFonts w:ascii="仿宋" w:eastAsia="仿宋" w:hAnsi="仿宋" w:hint="eastAsia"/>
          <w:sz w:val="28"/>
          <w:szCs w:val="28"/>
        </w:rPr>
        <w:t>内未作书面答复的，视同接受变更。</w:t>
      </w:r>
    </w:p>
    <w:p w:rsidR="000411DC" w14:paraId="34C193D5" w14:textId="77777777">
      <w:pPr>
        <w:adjustRightInd w:val="0"/>
        <w:snapToGrid w:val="0"/>
        <w:spacing w:before="156" w:beforeLines="50" w:after="156" w:afterLines="50" w:line="360" w:lineRule="auto"/>
        <w:ind w:firstLine="560" w:firstLineChars="200"/>
        <w:rPr>
          <w:rFonts w:ascii="仿宋" w:eastAsia="仿宋" w:hAnsi="仿宋"/>
          <w:sz w:val="28"/>
          <w:szCs w:val="28"/>
        </w:rPr>
      </w:pPr>
      <w:r>
        <w:rPr>
          <w:rFonts w:ascii="仿宋" w:eastAsia="仿宋" w:hAnsi="仿宋" w:hint="eastAsia"/>
          <w:sz w:val="28"/>
          <w:szCs w:val="28"/>
        </w:rPr>
        <w:t>买受人解除合同的，出卖人应当在买受人以书面形式提出解除合同要求之日起</w:t>
      </w:r>
      <w:r>
        <w:rPr>
          <w:rFonts w:ascii="仿宋" w:eastAsia="仿宋" w:hAnsi="仿宋"/>
          <w:sz w:val="28"/>
          <w:szCs w:val="28"/>
        </w:rPr>
        <w:t>30</w:t>
      </w:r>
      <w:r>
        <w:rPr>
          <w:rFonts w:ascii="仿宋" w:eastAsia="仿宋" w:hAnsi="仿宋" w:hint="eastAsia"/>
          <w:sz w:val="28"/>
          <w:szCs w:val="28"/>
        </w:rPr>
        <w:t>日内退还已收受的房价款，以年利率</w:t>
      </w:r>
      <w:r>
        <w:rPr>
          <w:rFonts w:ascii="仿宋" w:eastAsia="仿宋" w:hAnsi="仿宋" w:hint="eastAsia"/>
          <w:sz w:val="28"/>
          <w:szCs w:val="28"/>
          <w:u w:val="single"/>
        </w:rPr>
        <w:t xml:space="preserve">      </w:t>
      </w:r>
      <w:r>
        <w:rPr>
          <w:rFonts w:ascii="仿宋" w:eastAsia="仿宋" w:hAnsi="仿宋" w:hint="eastAsia"/>
          <w:sz w:val="28"/>
          <w:szCs w:val="28"/>
        </w:rPr>
        <w:t>%（不低于合同签订日适用的相应期限贷款市场报价利率LPR）标准计付利息，并向买受人支付房价款</w:t>
      </w:r>
      <w:r>
        <w:rPr>
          <w:rFonts w:ascii="仿宋" w:eastAsia="仿宋" w:hAnsi="仿宋"/>
          <w:sz w:val="28"/>
          <w:szCs w:val="28"/>
          <w:u w:val="single"/>
        </w:rPr>
        <w:t xml:space="preserve">       </w:t>
      </w:r>
      <w:r>
        <w:rPr>
          <w:rFonts w:ascii="仿宋" w:eastAsia="仿宋" w:hAnsi="仿宋"/>
          <w:sz w:val="28"/>
          <w:szCs w:val="28"/>
        </w:rPr>
        <w:t>%</w:t>
      </w:r>
      <w:r>
        <w:rPr>
          <w:rFonts w:ascii="仿宋" w:eastAsia="仿宋" w:hAnsi="仿宋" w:hint="eastAsia"/>
          <w:sz w:val="28"/>
          <w:szCs w:val="28"/>
        </w:rPr>
        <w:t>的违约金。</w:t>
      </w:r>
    </w:p>
    <w:p w:rsidR="000411DC" w14:paraId="01512DCC" w14:textId="77777777">
      <w:pPr>
        <w:adjustRightInd w:val="0"/>
        <w:snapToGrid w:val="0"/>
        <w:spacing w:before="156" w:beforeLines="50" w:after="156" w:afterLines="50" w:line="360" w:lineRule="auto"/>
        <w:ind w:firstLine="560" w:firstLineChars="200"/>
        <w:rPr>
          <w:rFonts w:ascii="仿宋" w:eastAsia="仿宋" w:hAnsi="仿宋"/>
          <w:sz w:val="28"/>
          <w:szCs w:val="28"/>
        </w:rPr>
      </w:pPr>
      <w:r>
        <w:rPr>
          <w:rFonts w:ascii="仿宋" w:eastAsia="仿宋" w:hAnsi="仿宋" w:hint="eastAsia"/>
          <w:sz w:val="28"/>
          <w:szCs w:val="28"/>
        </w:rPr>
        <w:t>买受人不解除合同的，应当与出卖人就变更事项另行签订补充协议，给买受人造成损失的，由出卖人赔偿。</w:t>
      </w:r>
    </w:p>
    <w:p w:rsidR="000411DC" w14:paraId="22568F4D"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sectPr w:rsidSect="00A3519D">
          <w:footerReference w:type="default" r:id="rId29"/>
          <w:type w:val="nextPage"/>
          <w:pgSz w:w="11906" w:h="16838"/>
          <w:pgMar w:top="1701" w:right="1418" w:bottom="1418" w:left="1418" w:header="907" w:footer="851" w:gutter="567"/>
          <w:pgNumType w:start="21"/>
          <w:cols w:space="425"/>
          <w:titlePg w:val="0"/>
          <w:docGrid w:type="lines" w:linePitch="312"/>
        </w:sectPr>
      </w:pPr>
      <w:r>
        <w:rPr>
          <w:rFonts w:ascii="仿宋" w:eastAsia="仿宋" w:hAnsi="仿宋" w:hint="eastAsia"/>
          <w:sz w:val="28"/>
          <w:szCs w:val="28"/>
        </w:rPr>
        <w:t>（三）出卖人未在合同约定时限内通知买受人的，买受人有权解除合同。买受人解除合同的，出卖人应当在买受人提出解除合同之日起</w:t>
      </w:r>
      <w:r>
        <w:rPr>
          <w:rFonts w:ascii="仿宋" w:eastAsia="仿宋" w:hAnsi="仿宋"/>
          <w:sz w:val="28"/>
          <w:szCs w:val="28"/>
        </w:rPr>
        <w:t>30</w:t>
      </w:r>
      <w:r>
        <w:rPr>
          <w:rFonts w:ascii="仿宋" w:eastAsia="仿宋" w:hAnsi="仿宋" w:hint="eastAsia"/>
          <w:sz w:val="28"/>
          <w:szCs w:val="28"/>
        </w:rPr>
        <w:t>日，退还已收受的房价款，以年利率</w:t>
      </w:r>
      <w:r>
        <w:rPr>
          <w:rFonts w:ascii="仿宋" w:eastAsia="仿宋" w:hAnsi="仿宋" w:hint="eastAsia"/>
          <w:sz w:val="28"/>
          <w:szCs w:val="28"/>
          <w:u w:val="single"/>
        </w:rPr>
        <w:t xml:space="preserve">      </w:t>
      </w:r>
      <w:r>
        <w:rPr>
          <w:rFonts w:ascii="仿宋" w:eastAsia="仿宋" w:hAnsi="仿宋" w:hint="eastAsia"/>
          <w:sz w:val="28"/>
          <w:szCs w:val="28"/>
        </w:rPr>
        <w:t>%（不低于合同签订日适用的</w:t>
      </w:r>
    </w:p>
    <w:p w:rsidR="000411DC"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相应期限贷款市场报价利率LPR）标准计付利息，并向买受人支付房价款</w:t>
      </w:r>
      <w:r>
        <w:rPr>
          <w:rFonts w:ascii="仿宋" w:eastAsia="仿宋" w:hAnsi="仿宋"/>
          <w:color w:val="000000"/>
          <w:sz w:val="28"/>
          <w:szCs w:val="28"/>
          <w:u w:val="single"/>
        </w:rPr>
        <w:t xml:space="preserve">     </w:t>
      </w:r>
      <w:r>
        <w:rPr>
          <w:rFonts w:ascii="仿宋" w:eastAsia="仿宋" w:hAnsi="仿宋"/>
          <w:color w:val="000000"/>
          <w:sz w:val="28"/>
          <w:szCs w:val="28"/>
        </w:rPr>
        <w:t>%</w:t>
      </w:r>
      <w:r>
        <w:rPr>
          <w:rFonts w:ascii="仿宋" w:eastAsia="仿宋" w:hAnsi="仿宋" w:hint="eastAsia"/>
          <w:color w:val="000000"/>
          <w:sz w:val="28"/>
          <w:szCs w:val="28"/>
        </w:rPr>
        <w:t>的违约金。</w:t>
      </w:r>
    </w:p>
    <w:p w:rsidR="000411DC" w14:paraId="6DC44C8C" w14:textId="77777777">
      <w:pPr>
        <w:adjustRightInd w:val="0"/>
        <w:snapToGrid w:val="0"/>
        <w:spacing w:before="156" w:beforeLines="50" w:after="156" w:afterLines="50" w:line="360" w:lineRule="auto"/>
        <w:ind w:firstLine="640" w:firstLineChars="200"/>
        <w:jc w:val="center"/>
        <w:rPr>
          <w:rFonts w:ascii="黑体" w:eastAsia="黑体" w:hAnsi="黑体"/>
          <w:b/>
          <w:color w:val="000000"/>
          <w:sz w:val="32"/>
          <w:szCs w:val="32"/>
        </w:rPr>
      </w:pPr>
      <w:bookmarkStart w:id="3" w:name="OLE_LINK30"/>
      <w:bookmarkStart w:id="4" w:name="OLE_LINK29"/>
      <w:r>
        <w:rPr>
          <w:rFonts w:ascii="黑体" w:eastAsia="黑体" w:hAnsi="黑体" w:hint="eastAsia"/>
          <w:b/>
          <w:color w:val="000000"/>
          <w:sz w:val="32"/>
          <w:szCs w:val="32"/>
        </w:rPr>
        <w:t>第七章</w:t>
      </w:r>
      <w:r>
        <w:rPr>
          <w:rFonts w:ascii="黑体" w:eastAsia="黑体" w:hAnsi="黑体"/>
          <w:b/>
          <w:color w:val="000000"/>
          <w:sz w:val="32"/>
          <w:szCs w:val="32"/>
        </w:rPr>
        <w:t xml:space="preserve">  </w:t>
      </w:r>
      <w:r>
        <w:rPr>
          <w:rFonts w:ascii="黑体" w:eastAsia="黑体" w:hAnsi="黑体" w:hint="eastAsia"/>
          <w:b/>
          <w:color w:val="000000"/>
          <w:sz w:val="32"/>
          <w:szCs w:val="32"/>
        </w:rPr>
        <w:t>商品房质量及保修责任</w:t>
      </w:r>
    </w:p>
    <w:bookmarkEnd w:id="3"/>
    <w:bookmarkEnd w:id="4"/>
    <w:p w:rsidR="000411DC" w14:paraId="1EB97875"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第十四条</w:t>
      </w:r>
      <w:r>
        <w:rPr>
          <w:rFonts w:ascii="仿宋" w:eastAsia="仿宋" w:hAnsi="仿宋"/>
          <w:color w:val="000000"/>
          <w:sz w:val="28"/>
          <w:szCs w:val="28"/>
        </w:rPr>
        <w:t xml:space="preserve">  </w:t>
      </w:r>
      <w:r>
        <w:rPr>
          <w:rFonts w:ascii="仿宋" w:eastAsia="仿宋" w:hAnsi="仿宋" w:hint="eastAsia"/>
          <w:color w:val="000000"/>
          <w:sz w:val="28"/>
          <w:szCs w:val="28"/>
        </w:rPr>
        <w:t>商品房质量</w:t>
      </w:r>
    </w:p>
    <w:p w:rsidR="000411DC" w14:paraId="4C4ED76D"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（一）地基基础和主体结构</w:t>
      </w:r>
    </w:p>
    <w:p w:rsidR="000411DC" w14:paraId="07AB4FE9"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出卖人承诺该商品房地基基础和主体结构符合国家及重庆市强制</w:t>
      </w:r>
      <w:r>
        <w:rPr>
          <w:rFonts w:ascii="仿宋" w:eastAsia="仿宋" w:hAnsi="仿宋" w:hint="eastAsia"/>
          <w:color w:val="000000"/>
          <w:sz w:val="28"/>
          <w:szCs w:val="28"/>
        </w:rPr>
        <w:t>性标准的要求。</w:t>
      </w:r>
    </w:p>
    <w:p w:rsidR="000411DC" w14:paraId="522552EB"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若地基基础或</w:t>
      </w:r>
      <w:r>
        <w:rPr>
          <w:rFonts w:ascii="仿宋" w:eastAsia="仿宋" w:hAnsi="仿宋" w:hint="eastAsia"/>
          <w:sz w:val="28"/>
          <w:szCs w:val="28"/>
        </w:rPr>
        <w:t>者主体结构质量经检测不合格的，买受人有权解除本合同。买受人解除合同的，</w:t>
      </w:r>
      <w:r>
        <w:rPr>
          <w:rFonts w:ascii="仿宋" w:eastAsia="仿宋" w:hAnsi="仿宋"/>
          <w:sz w:val="28"/>
          <w:szCs w:val="28"/>
        </w:rPr>
        <w:t>应当书面通知</w:t>
      </w:r>
      <w:r>
        <w:rPr>
          <w:rFonts w:ascii="仿宋" w:eastAsia="仿宋" w:hAnsi="仿宋" w:hint="eastAsia"/>
          <w:sz w:val="28"/>
          <w:szCs w:val="28"/>
        </w:rPr>
        <w:t>出卖人</w:t>
      </w:r>
      <w:r>
        <w:rPr>
          <w:rFonts w:ascii="仿宋" w:eastAsia="仿宋" w:hAnsi="仿宋"/>
          <w:sz w:val="28"/>
          <w:szCs w:val="28"/>
        </w:rPr>
        <w:t>。</w:t>
      </w:r>
      <w:r>
        <w:rPr>
          <w:rFonts w:ascii="仿宋" w:eastAsia="仿宋" w:hAnsi="仿宋" w:hint="eastAsia"/>
          <w:sz w:val="28"/>
          <w:szCs w:val="28"/>
        </w:rPr>
        <w:t>出卖人</w:t>
      </w:r>
      <w:r>
        <w:rPr>
          <w:rFonts w:ascii="仿宋" w:eastAsia="仿宋" w:hAnsi="仿宋"/>
          <w:sz w:val="28"/>
          <w:szCs w:val="28"/>
        </w:rPr>
        <w:t>应当自解除合同通知送达之日起30日内退还</w:t>
      </w:r>
      <w:r>
        <w:rPr>
          <w:rFonts w:ascii="仿宋" w:eastAsia="仿宋" w:hAnsi="仿宋" w:hint="eastAsia"/>
          <w:sz w:val="28"/>
          <w:szCs w:val="28"/>
        </w:rPr>
        <w:t>买受人</w:t>
      </w:r>
      <w:r>
        <w:rPr>
          <w:rFonts w:ascii="仿宋" w:eastAsia="仿宋" w:hAnsi="仿宋"/>
          <w:sz w:val="28"/>
          <w:szCs w:val="28"/>
        </w:rPr>
        <w:t>已付全部房款，并自</w:t>
      </w:r>
      <w:r>
        <w:rPr>
          <w:rFonts w:ascii="仿宋" w:eastAsia="仿宋" w:hAnsi="仿宋" w:hint="eastAsia"/>
          <w:sz w:val="28"/>
          <w:szCs w:val="28"/>
        </w:rPr>
        <w:t>买受人</w:t>
      </w:r>
      <w:r>
        <w:rPr>
          <w:rFonts w:ascii="仿宋" w:eastAsia="仿宋" w:hAnsi="仿宋"/>
          <w:sz w:val="28"/>
          <w:szCs w:val="28"/>
        </w:rPr>
        <w:t>付款之日起，</w:t>
      </w:r>
      <w:r>
        <w:rPr>
          <w:rFonts w:ascii="仿宋" w:eastAsia="仿宋" w:hAnsi="仿宋" w:hint="eastAsia"/>
          <w:sz w:val="28"/>
          <w:szCs w:val="28"/>
        </w:rPr>
        <w:t>以年利率</w:t>
      </w:r>
      <w:r>
        <w:rPr>
          <w:rFonts w:ascii="仿宋" w:eastAsia="仿宋" w:hAnsi="仿宋" w:hint="eastAsia"/>
          <w:sz w:val="28"/>
          <w:szCs w:val="28"/>
          <w:u w:val="single"/>
        </w:rPr>
        <w:t xml:space="preserve">      </w:t>
      </w:r>
      <w:r>
        <w:rPr>
          <w:rFonts w:ascii="仿宋" w:eastAsia="仿宋" w:hAnsi="仿宋" w:hint="eastAsia"/>
          <w:sz w:val="28"/>
          <w:szCs w:val="28"/>
        </w:rPr>
        <w:t>%（不低于合同签订日适用的</w:t>
      </w:r>
      <w:r>
        <w:rPr>
          <w:rFonts w:ascii="仿宋" w:eastAsia="仿宋" w:hAnsi="仿宋" w:hint="eastAsia"/>
          <w:color w:val="000000"/>
          <w:sz w:val="28"/>
          <w:szCs w:val="28"/>
        </w:rPr>
        <w:t>相应期限贷款市场报价利率LPR）标准计付利息，并向买受人支付房价款</w:t>
      </w:r>
      <w:r>
        <w:rPr>
          <w:rFonts w:ascii="仿宋" w:eastAsia="仿宋" w:hAnsi="仿宋"/>
          <w:color w:val="000000"/>
          <w:sz w:val="28"/>
          <w:szCs w:val="28"/>
          <w:u w:val="single"/>
        </w:rPr>
        <w:t xml:space="preserve">     </w:t>
      </w:r>
      <w:r>
        <w:rPr>
          <w:rFonts w:ascii="仿宋" w:eastAsia="仿宋" w:hAnsi="仿宋"/>
          <w:color w:val="000000"/>
          <w:sz w:val="28"/>
          <w:szCs w:val="28"/>
        </w:rPr>
        <w:t>%</w:t>
      </w:r>
      <w:r>
        <w:rPr>
          <w:rFonts w:ascii="仿宋" w:eastAsia="仿宋" w:hAnsi="仿宋" w:hint="eastAsia"/>
          <w:color w:val="000000"/>
          <w:sz w:val="28"/>
          <w:szCs w:val="28"/>
        </w:rPr>
        <w:t>的违约金。</w:t>
      </w:r>
    </w:p>
    <w:p w:rsidR="000411DC" w14:paraId="7CEAE0D4"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（二）其他质量问题</w:t>
      </w:r>
    </w:p>
    <w:p w:rsidR="000411DC" w14:paraId="59C00E97" w14:textId="77777777">
      <w:pPr>
        <w:autoSpaceDE w:val="0"/>
        <w:autoSpaceDN w:val="0"/>
        <w:adjustRightInd w:val="0"/>
        <w:snapToGrid w:val="0"/>
        <w:spacing w:before="156" w:beforeLines="50" w:after="156" w:afterLines="50" w:line="360" w:lineRule="auto"/>
        <w:ind w:firstLine="480"/>
        <w:rPr>
          <w:rFonts w:ascii="仿宋" w:eastAsia="仿宋" w:hAnsi="仿宋"/>
          <w:color w:val="000000"/>
          <w:sz w:val="28"/>
          <w:szCs w:val="28"/>
        </w:rPr>
      </w:pPr>
      <w:r>
        <w:rPr>
          <w:rFonts w:ascii="仿宋" w:eastAsia="仿宋" w:hAnsi="仿宋" w:hint="eastAsia"/>
          <w:color w:val="000000"/>
          <w:sz w:val="28"/>
          <w:szCs w:val="28"/>
        </w:rPr>
        <w:t>该商品房质量符合有关工程质量规范、标准和施工图设计文件的要求。发现除地基基础和主体结构以外的其他质量问题的，双方按照以下方式处理：</w:t>
      </w:r>
    </w:p>
    <w:p w:rsidR="000411DC" w14:paraId="37FC8E26" w14:textId="77777777">
      <w:pPr>
        <w:autoSpaceDE w:val="0"/>
        <w:autoSpaceDN w:val="0"/>
        <w:adjustRightInd w:val="0"/>
        <w:snapToGrid w:val="0"/>
        <w:spacing w:before="156" w:beforeLines="50" w:after="156" w:afterLines="50" w:line="360" w:lineRule="auto"/>
        <w:ind w:firstLine="480"/>
        <w:rPr>
          <w:rFonts w:ascii="仿宋" w:eastAsia="仿宋" w:hAnsi="仿宋"/>
          <w:color w:val="000000"/>
          <w:sz w:val="28"/>
          <w:szCs w:val="28"/>
        </w:rPr>
      </w:pPr>
      <w:r>
        <w:rPr>
          <w:rFonts w:ascii="仿宋" w:eastAsia="仿宋" w:hAnsi="仿宋" w:hint="eastAsia"/>
          <w:color w:val="000000"/>
          <w:sz w:val="28"/>
          <w:szCs w:val="28"/>
        </w:rPr>
        <w:t>1</w:t>
      </w:r>
      <w:r>
        <w:rPr>
          <w:rFonts w:ascii="仿宋" w:eastAsia="仿宋" w:hAnsi="仿宋"/>
          <w:color w:val="000000"/>
          <w:sz w:val="28"/>
          <w:szCs w:val="28"/>
        </w:rPr>
        <w:t>.</w:t>
      </w:r>
      <w:r>
        <w:rPr>
          <w:rFonts w:ascii="仿宋" w:eastAsia="仿宋" w:hAnsi="仿宋" w:hint="eastAsia"/>
          <w:color w:val="000000"/>
          <w:sz w:val="28"/>
          <w:szCs w:val="28"/>
        </w:rPr>
        <w:t>及时更换、修理；给买受人造成损失的，出卖人承担相应赔偿责任。</w:t>
      </w:r>
    </w:p>
    <w:p w:rsidR="000411DC" w14:paraId="6EE612BB" w14:textId="77777777">
      <w:pPr>
        <w:autoSpaceDE w:val="0"/>
        <w:autoSpaceDN w:val="0"/>
        <w:adjustRightInd w:val="0"/>
        <w:snapToGrid w:val="0"/>
        <w:spacing w:before="156" w:beforeLines="50" w:after="156" w:afterLines="50" w:line="360" w:lineRule="auto"/>
        <w:ind w:firstLine="480"/>
        <w:rPr>
          <w:rFonts w:ascii="仿宋" w:eastAsia="仿宋" w:hAnsi="仿宋"/>
          <w:color w:val="000000"/>
          <w:sz w:val="28"/>
          <w:szCs w:val="28"/>
        </w:rPr>
        <w:sectPr w:rsidSect="00A3519D">
          <w:footerReference w:type="default" r:id="rId30"/>
          <w:type w:val="nextPage"/>
          <w:pgSz w:w="11906" w:h="16838"/>
          <w:pgMar w:top="1701" w:right="1418" w:bottom="1418" w:left="1418" w:header="907" w:footer="851" w:gutter="567"/>
          <w:pgNumType w:start="22"/>
          <w:cols w:space="425"/>
          <w:titlePg w:val="0"/>
          <w:docGrid w:type="lines" w:linePitch="312"/>
        </w:sectPr>
      </w:pPr>
      <w:r>
        <w:rPr>
          <w:rFonts w:ascii="仿宋" w:eastAsia="仿宋" w:hAnsi="仿宋" w:hint="eastAsia"/>
          <w:color w:val="000000"/>
          <w:sz w:val="28"/>
          <w:szCs w:val="28"/>
        </w:rPr>
        <w:t>2</w:t>
      </w:r>
      <w:r>
        <w:rPr>
          <w:rFonts w:ascii="仿宋" w:eastAsia="仿宋" w:hAnsi="仿宋"/>
          <w:color w:val="000000"/>
          <w:sz w:val="28"/>
          <w:szCs w:val="28"/>
        </w:rPr>
        <w:t>.</w:t>
      </w:r>
      <w:r>
        <w:rPr>
          <w:rFonts w:ascii="仿宋" w:eastAsia="仿宋" w:hAnsi="仿宋" w:hint="eastAsia"/>
          <w:color w:val="000000"/>
          <w:sz w:val="28"/>
          <w:szCs w:val="28"/>
        </w:rPr>
        <w:t>经过更换、修理，仍严重影响该商品房正常使用的，买受人有权解除合同。买受人解除合同的，书面通知出卖人。出卖人自解除合同通知送达之日起</w:t>
      </w:r>
      <w:r>
        <w:rPr>
          <w:rFonts w:ascii="仿宋" w:eastAsia="仿宋" w:hAnsi="仿宋"/>
          <w:color w:val="000000"/>
          <w:sz w:val="28"/>
          <w:szCs w:val="28"/>
        </w:rPr>
        <w:t>30</w:t>
      </w:r>
      <w:r>
        <w:rPr>
          <w:rFonts w:ascii="仿宋" w:eastAsia="仿宋" w:hAnsi="仿宋" w:hint="eastAsia"/>
          <w:color w:val="000000"/>
          <w:sz w:val="28"/>
          <w:szCs w:val="28"/>
        </w:rPr>
        <w:t>日内退还买受人已付全部房价款（含已付贷款部</w:t>
      </w:r>
      <w:r>
        <w:rPr>
          <w:rFonts w:ascii="仿宋" w:eastAsia="仿宋" w:hAnsi="仿宋" w:hint="eastAsia"/>
          <w:sz w:val="28"/>
          <w:szCs w:val="28"/>
        </w:rPr>
        <w:t>分），并自买受人付款之日起，以年利率</w:t>
      </w:r>
      <w:r>
        <w:rPr>
          <w:rFonts w:ascii="仿宋" w:eastAsia="仿宋" w:hAnsi="仿宋" w:hint="eastAsia"/>
          <w:sz w:val="28"/>
          <w:szCs w:val="28"/>
          <w:u w:val="single"/>
        </w:rPr>
        <w:t xml:space="preserve">      </w:t>
      </w:r>
    </w:p>
    <w:p w:rsidR="000411DC" w14:textId="77777777">
      <w:pPr>
        <w:autoSpaceDE w:val="0"/>
        <w:autoSpaceDN w:val="0"/>
        <w:adjustRightInd w:val="0"/>
        <w:snapToGrid w:val="0"/>
        <w:spacing w:before="156" w:beforeLines="50" w:after="156" w:afterLines="50" w:line="360" w:lineRule="auto"/>
        <w:ind w:firstLine="480"/>
        <w:rPr>
          <w:rFonts w:ascii="仿宋" w:eastAsia="仿宋" w:hAnsi="仿宋"/>
          <w:color w:val="000000"/>
          <w:sz w:val="28"/>
          <w:szCs w:val="28"/>
        </w:rPr>
      </w:pPr>
      <w:r>
        <w:rPr>
          <w:rFonts w:ascii="仿宋" w:eastAsia="仿宋" w:hAnsi="仿宋" w:hint="eastAsia"/>
          <w:sz w:val="28"/>
          <w:szCs w:val="28"/>
        </w:rPr>
        <w:t>%（不低于合同签订日适用的</w:t>
      </w:r>
      <w:r>
        <w:rPr>
          <w:rFonts w:ascii="仿宋" w:eastAsia="仿宋" w:hAnsi="仿宋" w:hint="eastAsia"/>
          <w:color w:val="000000"/>
          <w:sz w:val="28"/>
          <w:szCs w:val="28"/>
        </w:rPr>
        <w:t>相应期限贷款市场报价利率LPR）标准计付利息。给买受人造成损失的，由出卖人承担相应赔偿责任。因此而发生的检测费用由出卖人承担。</w:t>
      </w:r>
    </w:p>
    <w:p w:rsidR="000411DC" w14:paraId="0B69825A"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（三）装饰装修及设备标准</w:t>
      </w:r>
    </w:p>
    <w:p w:rsidR="000411DC" w14:paraId="69BA7841"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出卖人交付使用的商品房的建筑材料、构配件和设备，装置、装修、装饰所用材料的产品质量必须符合国家强制性标准及双方约定的标准（详见附件四）。若设置有交付样板房的，还应与交付样板房展示条件</w:t>
      </w:r>
      <w:r>
        <w:rPr>
          <w:rFonts w:ascii="仿宋" w:eastAsia="仿宋" w:hAnsi="仿宋" w:hint="eastAsia"/>
          <w:color w:val="000000"/>
          <w:sz w:val="28"/>
          <w:szCs w:val="28"/>
        </w:rPr>
        <w:t>相符。</w:t>
      </w:r>
    </w:p>
    <w:p w:rsidR="000411DC" w14:paraId="31A45358"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达不到约定标准的，买受人有权要求出卖人按照下述第</w:t>
      </w:r>
      <w:r>
        <w:rPr>
          <w:rFonts w:ascii="仿宋" w:eastAsia="仿宋" w:hAnsi="仿宋"/>
          <w:color w:val="000000"/>
          <w:sz w:val="28"/>
          <w:szCs w:val="28"/>
          <w:u w:val="single"/>
        </w:rPr>
        <w:t xml:space="preserve">   </w:t>
      </w:r>
      <w:r>
        <w:rPr>
          <w:rFonts w:ascii="仿宋" w:eastAsia="仿宋" w:hAnsi="仿宋" w:hint="eastAsia"/>
          <w:color w:val="000000"/>
          <w:sz w:val="28"/>
          <w:szCs w:val="28"/>
        </w:rPr>
        <w:t>种方式处理（可以多选）：</w:t>
      </w:r>
    </w:p>
    <w:p w:rsidR="000411DC" w14:paraId="081E28DE"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color w:val="000000"/>
          <w:sz w:val="28"/>
          <w:szCs w:val="28"/>
        </w:rPr>
        <w:t>及时更换、修理；</w:t>
      </w:r>
    </w:p>
    <w:p w:rsidR="000411DC" w14:paraId="08129495"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color w:val="000000"/>
          <w:sz w:val="28"/>
          <w:szCs w:val="28"/>
        </w:rPr>
        <w:t>2.</w:t>
      </w:r>
      <w:r>
        <w:rPr>
          <w:rFonts w:ascii="仿宋" w:eastAsia="仿宋" w:hAnsi="仿宋" w:hint="eastAsia"/>
          <w:color w:val="000000"/>
          <w:sz w:val="28"/>
          <w:szCs w:val="28"/>
        </w:rPr>
        <w:t>出卖人赔偿双倍的装饰、设备差价；</w:t>
      </w:r>
    </w:p>
    <w:p w:rsidR="000411DC" w14:paraId="4BDAD9FE"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3</w:t>
      </w:r>
      <w:r>
        <w:rPr>
          <w:rFonts w:ascii="仿宋" w:eastAsia="仿宋" w:hAnsi="仿宋"/>
          <w:color w:val="000000"/>
          <w:sz w:val="28"/>
          <w:szCs w:val="28"/>
        </w:rPr>
        <w:t>.</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rsidR="000411DC" w14:paraId="25E9B227"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（四）室内空气质量、建筑隔声和民用建筑节能措施</w:t>
      </w:r>
    </w:p>
    <w:p w:rsidR="000411DC" w14:paraId="11644395"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1.该商品房室内空气质量符合【国家】【地方】标准，标准名称：</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，标准文号：</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w:t>
      </w:r>
    </w:p>
    <w:p w:rsidR="000411DC" w14:paraId="4E81748F"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2.该商品房为住宅的，建筑隔声情况符合【国家】【地方】标准，标准名称：</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，标准文号：</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w:t>
      </w:r>
    </w:p>
    <w:p w:rsidR="000411DC" w14:paraId="57616C16"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sectPr w:rsidSect="00A3519D">
          <w:footerReference w:type="default" r:id="rId31"/>
          <w:type w:val="nextPage"/>
          <w:pgSz w:w="11906" w:h="16838"/>
          <w:pgMar w:top="1701" w:right="1418" w:bottom="1418" w:left="1418" w:header="907" w:footer="851" w:gutter="567"/>
          <w:pgNumType w:start="23"/>
          <w:cols w:space="425"/>
          <w:titlePg w:val="0"/>
          <w:docGrid w:type="lines" w:linePitch="312"/>
        </w:sectPr>
      </w:pPr>
    </w:p>
    <w:p w:rsidR="000411DC"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3.经检测，该商品房室内空气质量或者建筑隔声情况符合标准的，检测费用由买受人承担；不符合标准的，出卖人负责整改，检测费用由出卖人承担。整改后再次检测发生的费用仍由出卖人承担。整改后仍不符合标准的，买受人有权解除合同。买受人解除合同的，书面通知出卖人。出卖人自解除合同通知送达之日起</w:t>
      </w:r>
      <w:r>
        <w:rPr>
          <w:rFonts w:ascii="仿宋" w:eastAsia="仿宋" w:hAnsi="仿宋"/>
          <w:color w:val="000000"/>
          <w:sz w:val="28"/>
          <w:szCs w:val="28"/>
        </w:rPr>
        <w:t>30</w:t>
      </w:r>
      <w:r>
        <w:rPr>
          <w:rFonts w:ascii="仿宋" w:eastAsia="仿宋" w:hAnsi="仿宋" w:hint="eastAsia"/>
          <w:color w:val="000000"/>
          <w:sz w:val="28"/>
          <w:szCs w:val="28"/>
        </w:rPr>
        <w:t>日内退还买受人已付</w:t>
      </w:r>
      <w:r>
        <w:rPr>
          <w:rFonts w:ascii="仿宋" w:eastAsia="仿宋" w:hAnsi="仿宋" w:hint="eastAsia"/>
          <w:sz w:val="28"/>
          <w:szCs w:val="28"/>
        </w:rPr>
        <w:t>全部房价款（含已付贷款部分），并自买受人付款之日起，以年利率</w:t>
      </w:r>
      <w:r>
        <w:rPr>
          <w:rFonts w:ascii="仿宋" w:eastAsia="仿宋" w:hAnsi="仿宋" w:hint="eastAsia"/>
          <w:sz w:val="28"/>
          <w:szCs w:val="28"/>
          <w:u w:val="single"/>
        </w:rPr>
        <w:t xml:space="preserve">      </w:t>
      </w:r>
      <w:r>
        <w:rPr>
          <w:rFonts w:ascii="仿宋" w:eastAsia="仿宋" w:hAnsi="仿宋" w:hint="eastAsia"/>
          <w:sz w:val="28"/>
          <w:szCs w:val="28"/>
        </w:rPr>
        <w:t>%（不低于合同签订日适用的</w:t>
      </w:r>
      <w:r>
        <w:rPr>
          <w:rFonts w:ascii="仿宋" w:eastAsia="仿宋" w:hAnsi="仿宋" w:hint="eastAsia"/>
          <w:color w:val="000000"/>
          <w:sz w:val="28"/>
          <w:szCs w:val="28"/>
        </w:rPr>
        <w:t>相应期限贷款市场报价利率LPR）标准计付利息。给买受人造成损失的，由出卖人承担相应赔偿责任。</w:t>
      </w:r>
    </w:p>
    <w:p w:rsidR="000411DC" w14:paraId="4F7C7589"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4.该商品房应当符合经有关部门批准方案的节能要求。未达到要求的，出卖人按照有关部门批准方案的节能要求补做节能措施，并承担全部费用；给买受人造成损失的，出卖人承担相应赔偿责任。</w:t>
      </w:r>
    </w:p>
    <w:p w:rsidR="000411DC" w14:paraId="74B5F809"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关于该商品房民用建筑节能措施的具体约定，见附件六。</w:t>
      </w:r>
    </w:p>
    <w:p w:rsidR="000411DC" w14:paraId="03F9675C"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第十五条</w:t>
      </w:r>
      <w:r>
        <w:rPr>
          <w:rFonts w:ascii="仿宋" w:eastAsia="仿宋" w:hAnsi="仿宋"/>
          <w:b/>
          <w:color w:val="000000"/>
          <w:sz w:val="28"/>
          <w:szCs w:val="28"/>
        </w:rPr>
        <w:t xml:space="preserve"> </w:t>
      </w:r>
      <w:r>
        <w:rPr>
          <w:rFonts w:ascii="仿宋" w:eastAsia="仿宋" w:hAnsi="仿宋"/>
          <w:color w:val="000000"/>
          <w:sz w:val="28"/>
          <w:szCs w:val="28"/>
        </w:rPr>
        <w:t xml:space="preserve"> </w:t>
      </w:r>
      <w:r>
        <w:rPr>
          <w:rFonts w:ascii="仿宋" w:eastAsia="仿宋" w:hAnsi="仿宋" w:hint="eastAsia"/>
          <w:color w:val="000000"/>
          <w:sz w:val="28"/>
          <w:szCs w:val="28"/>
        </w:rPr>
        <w:t>保修责任</w:t>
      </w:r>
    </w:p>
    <w:p w:rsidR="000411DC" w14:paraId="11FEF217"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（一）商品房实行保修制度。出卖人自本商品房交付使用之日起，按照《商品房质量保证书》承诺的内容承担相应的保修责任。</w:t>
      </w:r>
    </w:p>
    <w:p w:rsidR="000411DC" w14:paraId="7C9A22A3"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（二）下列情形，出卖人不承担保修责任：</w:t>
      </w:r>
    </w:p>
    <w:p w:rsidR="000411DC" w14:paraId="402FAF97"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color w:val="000000"/>
          <w:sz w:val="28"/>
          <w:szCs w:val="28"/>
        </w:rPr>
        <w:t>．因不可抗力造成的房屋及其附属设施的损害；</w:t>
      </w:r>
    </w:p>
    <w:p w:rsidR="000411DC" w14:paraId="00700EBF"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color w:val="000000"/>
          <w:sz w:val="28"/>
          <w:szCs w:val="28"/>
        </w:rPr>
        <w:t>2</w:t>
      </w:r>
      <w:r>
        <w:rPr>
          <w:rFonts w:ascii="仿宋" w:eastAsia="仿宋" w:hAnsi="仿宋" w:hint="eastAsia"/>
          <w:color w:val="000000"/>
          <w:sz w:val="28"/>
          <w:szCs w:val="28"/>
        </w:rPr>
        <w:t>．因买受</w:t>
      </w:r>
      <w:r>
        <w:rPr>
          <w:rFonts w:ascii="仿宋" w:eastAsia="仿宋" w:hAnsi="仿宋" w:hint="eastAsia"/>
          <w:color w:val="000000"/>
          <w:sz w:val="28"/>
          <w:szCs w:val="28"/>
        </w:rPr>
        <w:t>人原因</w:t>
      </w:r>
      <w:r>
        <w:rPr>
          <w:rFonts w:ascii="仿宋" w:eastAsia="仿宋" w:hAnsi="仿宋" w:hint="eastAsia"/>
          <w:color w:val="000000"/>
          <w:sz w:val="28"/>
          <w:szCs w:val="28"/>
        </w:rPr>
        <w:t>造成的房屋及其附属设施的损害；</w:t>
      </w:r>
    </w:p>
    <w:p w:rsidR="000411DC" w14:paraId="65F27586"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color w:val="000000"/>
          <w:sz w:val="28"/>
          <w:szCs w:val="28"/>
        </w:rPr>
        <w:t>3</w:t>
      </w:r>
      <w:r>
        <w:rPr>
          <w:rFonts w:ascii="仿宋" w:eastAsia="仿宋" w:hAnsi="仿宋" w:hint="eastAsia"/>
          <w:color w:val="000000"/>
          <w:sz w:val="28"/>
          <w:szCs w:val="28"/>
        </w:rPr>
        <w:t>．因第三</w:t>
      </w:r>
      <w:r>
        <w:rPr>
          <w:rFonts w:ascii="仿宋" w:eastAsia="仿宋" w:hAnsi="仿宋" w:hint="eastAsia"/>
          <w:color w:val="000000"/>
          <w:sz w:val="28"/>
          <w:szCs w:val="28"/>
        </w:rPr>
        <w:t>人原因</w:t>
      </w:r>
      <w:r>
        <w:rPr>
          <w:rFonts w:ascii="仿宋" w:eastAsia="仿宋" w:hAnsi="仿宋" w:hint="eastAsia"/>
          <w:color w:val="000000"/>
          <w:sz w:val="28"/>
          <w:szCs w:val="28"/>
        </w:rPr>
        <w:t>造成的房屋及其附属设施的损害；</w:t>
      </w:r>
    </w:p>
    <w:p w:rsidR="000411DC" w14:paraId="2193821B"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color w:val="000000"/>
          <w:sz w:val="28"/>
          <w:szCs w:val="28"/>
        </w:rPr>
        <w:t>4.</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rsidR="000411DC" w14:paraId="32F2FE61"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（三）在保修期内，买受人要求维修的书面通知送达出卖人</w:t>
      </w:r>
      <w:r>
        <w:rPr>
          <w:rFonts w:ascii="仿宋" w:eastAsia="仿宋" w:hAnsi="仿宋"/>
          <w:color w:val="000000"/>
          <w:sz w:val="28"/>
          <w:szCs w:val="28"/>
        </w:rPr>
        <w:t>____</w:t>
      </w:r>
      <w:r>
        <w:rPr>
          <w:rFonts w:ascii="仿宋" w:eastAsia="仿宋" w:hAnsi="仿宋" w:hint="eastAsia"/>
          <w:color w:val="000000"/>
          <w:sz w:val="28"/>
          <w:szCs w:val="28"/>
        </w:rPr>
        <w:t>日内，出卖人不履行保修义务的，买受人可以自行或者委托他人进行维修，维修费用及维修期间造成的其他损失由出卖人承担。</w:t>
      </w:r>
    </w:p>
    <w:p w:rsidR="000411DC" w14:paraId="2F15AE66" w14:textId="77777777">
      <w:pPr>
        <w:adjustRightInd w:val="0"/>
        <w:snapToGrid w:val="0"/>
        <w:spacing w:before="156" w:beforeLines="50" w:after="156" w:afterLines="50" w:line="360" w:lineRule="auto"/>
        <w:ind w:firstLine="640" w:firstLineChars="200"/>
        <w:jc w:val="center"/>
        <w:rPr>
          <w:rFonts w:ascii="黑体" w:eastAsia="黑体" w:hAnsi="黑体"/>
          <w:b/>
          <w:color w:val="000000"/>
          <w:sz w:val="32"/>
          <w:szCs w:val="32"/>
        </w:rPr>
      </w:pPr>
      <w:r>
        <w:rPr>
          <w:rFonts w:ascii="黑体" w:eastAsia="黑体" w:hAnsi="黑体" w:hint="eastAsia"/>
          <w:b/>
          <w:color w:val="000000"/>
          <w:sz w:val="32"/>
          <w:szCs w:val="32"/>
        </w:rPr>
        <w:t>第八章</w:t>
      </w:r>
      <w:r>
        <w:rPr>
          <w:rFonts w:ascii="黑体" w:eastAsia="黑体" w:hAnsi="黑体"/>
          <w:b/>
          <w:color w:val="000000"/>
          <w:sz w:val="32"/>
          <w:szCs w:val="32"/>
        </w:rPr>
        <w:t xml:space="preserve">  </w:t>
      </w:r>
      <w:r>
        <w:rPr>
          <w:rFonts w:ascii="黑体" w:eastAsia="黑体" w:hAnsi="黑体" w:hint="eastAsia"/>
          <w:b/>
          <w:color w:val="000000"/>
          <w:sz w:val="32"/>
          <w:szCs w:val="32"/>
        </w:rPr>
        <w:t>合同备案与房屋登记</w:t>
      </w:r>
    </w:p>
    <w:p w:rsidR="000411DC" w14:paraId="6DD04CC1" w14:textId="77777777">
      <w:pPr>
        <w:adjustRightInd w:val="0"/>
        <w:snapToGrid w:val="0"/>
        <w:spacing w:before="156" w:beforeLines="50" w:after="156" w:afterLines="50" w:line="360" w:lineRule="auto"/>
        <w:ind w:firstLine="560" w:firstLineChars="200"/>
        <w:rPr>
          <w:rFonts w:ascii="仿宋" w:eastAsia="仿宋" w:hAnsi="仿宋"/>
          <w:b/>
          <w:color w:val="000000"/>
          <w:sz w:val="28"/>
          <w:szCs w:val="28"/>
        </w:rPr>
        <w:sectPr w:rsidSect="00A3519D">
          <w:footerReference w:type="default" r:id="rId32"/>
          <w:type w:val="nextPage"/>
          <w:pgSz w:w="11906" w:h="16838"/>
          <w:pgMar w:top="1701" w:right="1418" w:bottom="1418" w:left="1418" w:header="907" w:footer="851" w:gutter="567"/>
          <w:pgNumType w:start="24"/>
          <w:cols w:space="425"/>
          <w:titlePg w:val="0"/>
          <w:docGrid w:type="lines" w:linePitch="312"/>
        </w:sectPr>
      </w:pPr>
      <w:r>
        <w:rPr>
          <w:rFonts w:ascii="仿宋" w:eastAsia="仿宋" w:hAnsi="仿宋" w:hint="eastAsia"/>
          <w:b/>
          <w:color w:val="000000"/>
          <w:sz w:val="28"/>
          <w:szCs w:val="28"/>
        </w:rPr>
        <w:t>第十六条</w:t>
      </w:r>
      <w:r>
        <w:rPr>
          <w:rFonts w:ascii="仿宋" w:eastAsia="仿宋" w:hAnsi="仿宋"/>
          <w:b/>
          <w:color w:val="000000"/>
          <w:sz w:val="28"/>
          <w:szCs w:val="28"/>
        </w:rPr>
        <w:t xml:space="preserve">  </w:t>
      </w:r>
      <w:r>
        <w:rPr>
          <w:rFonts w:ascii="仿宋" w:eastAsia="仿宋" w:hAnsi="仿宋" w:hint="eastAsia"/>
          <w:color w:val="000000"/>
          <w:sz w:val="28"/>
          <w:szCs w:val="28"/>
        </w:rPr>
        <w:t>关于办理合同登记备案的约定</w:t>
      </w:r>
    </w:p>
    <w:p w:rsidR="000411DC" w14:paraId="6B1D6FD0" w14:textId="77777777">
      <w:pPr>
        <w:adjustRightInd w:val="0"/>
        <w:snapToGrid w:val="0"/>
        <w:spacing w:before="156" w:beforeLines="50" w:after="156" w:afterLines="50" w:line="360" w:lineRule="auto"/>
        <w:ind w:firstLine="560" w:firstLineChars="200"/>
        <w:rPr>
          <w:rFonts w:ascii="仿宋" w:eastAsia="仿宋" w:hAnsi="仿宋"/>
          <w:color w:val="FF0000"/>
          <w:sz w:val="28"/>
          <w:szCs w:val="28"/>
        </w:rPr>
      </w:pPr>
      <w:r>
        <w:rPr>
          <w:rFonts w:ascii="仿宋" w:eastAsia="仿宋" w:hAnsi="仿宋" w:hint="eastAsia"/>
          <w:color w:val="000000"/>
          <w:sz w:val="28"/>
          <w:szCs w:val="28"/>
        </w:rPr>
        <w:t>（一）出卖人与买受人应当通过重庆市商品房</w:t>
      </w:r>
      <w:r>
        <w:rPr>
          <w:rFonts w:ascii="仿宋" w:eastAsia="仿宋" w:hAnsi="仿宋" w:hint="eastAsia"/>
          <w:color w:val="000000"/>
          <w:sz w:val="28"/>
          <w:szCs w:val="28"/>
        </w:rPr>
        <w:t>网签系统</w:t>
      </w:r>
      <w:r>
        <w:rPr>
          <w:rFonts w:ascii="仿宋" w:eastAsia="仿宋" w:hAnsi="仿宋" w:hint="eastAsia"/>
          <w:color w:val="000000"/>
          <w:sz w:val="28"/>
          <w:szCs w:val="28"/>
        </w:rPr>
        <w:t>签订合同，同时将本合同的基本信息传送至房地产交易管理机构进行网上登记备案。</w:t>
      </w:r>
    </w:p>
    <w:p w:rsidR="000411DC" w14:paraId="63576763"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（二）买受人委托出卖人领取本商品房合同登记备案证明。买受人应当在</w:t>
      </w:r>
      <w:r>
        <w:rPr>
          <w:rFonts w:ascii="仿宋" w:eastAsia="仿宋" w:hAnsi="仿宋" w:hint="eastAsia"/>
          <w:color w:val="000000"/>
          <w:sz w:val="28"/>
          <w:szCs w:val="28"/>
        </w:rPr>
        <w:t>签定</w:t>
      </w:r>
      <w:r>
        <w:rPr>
          <w:rFonts w:ascii="仿宋" w:eastAsia="仿宋" w:hAnsi="仿宋" w:hint="eastAsia"/>
          <w:color w:val="000000"/>
          <w:sz w:val="28"/>
          <w:szCs w:val="28"/>
        </w:rPr>
        <w:t>本合同</w:t>
      </w:r>
      <w:r>
        <w:rPr>
          <w:rFonts w:ascii="仿宋" w:eastAsia="仿宋" w:hAnsi="仿宋"/>
          <w:color w:val="000000"/>
          <w:sz w:val="28"/>
          <w:szCs w:val="28"/>
          <w:u w:val="single"/>
        </w:rPr>
        <w:t xml:space="preserve">     </w:t>
      </w:r>
      <w:bookmarkStart w:id="5" w:name="OLE_LINK14"/>
      <w:r>
        <w:rPr>
          <w:rFonts w:ascii="仿宋" w:eastAsia="仿宋" w:hAnsi="仿宋" w:hint="eastAsia"/>
          <w:color w:val="000000"/>
          <w:sz w:val="28"/>
          <w:szCs w:val="28"/>
        </w:rPr>
        <w:t>日内，将领取登记备案证明需由买受人提供的资料提供给出卖人。出卖人收到买受人提供的资料后，应当出具收件回执。</w:t>
      </w:r>
      <w:bookmarkEnd w:id="5"/>
    </w:p>
    <w:p w:rsidR="000411DC" w14:paraId="2B261F4D"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（三）如因出卖人的原因，未能进行登记备案的，双方同意按下列方式处理：</w:t>
      </w:r>
    </w:p>
    <w:p w:rsidR="000411DC" w14:paraId="708B9ABF" w14:textId="77777777">
      <w:pPr>
        <w:adjustRightInd w:val="0"/>
        <w:snapToGrid w:val="0"/>
        <w:spacing w:before="156" w:beforeLines="50" w:after="156" w:afterLines="50" w:line="360" w:lineRule="auto"/>
        <w:ind w:firstLine="414" w:firstLineChars="148"/>
        <w:rPr>
          <w:rFonts w:ascii="仿宋" w:eastAsia="仿宋" w:hAnsi="仿宋"/>
          <w:color w:val="000000"/>
          <w:sz w:val="28"/>
          <w:szCs w:val="28"/>
        </w:rPr>
      </w:pPr>
      <w:r>
        <w:rPr>
          <w:rFonts w:ascii="仿宋" w:eastAsia="仿宋" w:hAnsi="仿宋" w:hint="eastAsia"/>
          <w:color w:val="000000"/>
          <w:sz w:val="28"/>
          <w:szCs w:val="28"/>
        </w:rPr>
        <w:t>1</w:t>
      </w:r>
      <w:r>
        <w:rPr>
          <w:rFonts w:ascii="仿宋" w:eastAsia="仿宋" w:hAnsi="仿宋"/>
          <w:color w:val="000000"/>
          <w:sz w:val="28"/>
          <w:szCs w:val="28"/>
        </w:rPr>
        <w:t>.</w:t>
      </w:r>
      <w:r>
        <w:rPr>
          <w:rFonts w:ascii="仿宋" w:eastAsia="仿宋" w:hAnsi="仿宋" w:hint="eastAsia"/>
          <w:color w:val="000000"/>
          <w:sz w:val="28"/>
          <w:szCs w:val="28"/>
        </w:rPr>
        <w:t>按逾期时间，分别处理（不作累加）：</w:t>
      </w:r>
    </w:p>
    <w:p w:rsidR="000411DC" w14:paraId="36BC800F" w14:textId="77777777">
      <w:pPr>
        <w:adjustRightInd w:val="0"/>
        <w:snapToGrid w:val="0"/>
        <w:spacing w:before="156" w:beforeLines="50" w:after="156" w:afterLines="50" w:line="360" w:lineRule="auto"/>
        <w:ind w:firstLine="414" w:firstLineChars="148"/>
        <w:rPr>
          <w:rFonts w:ascii="仿宋" w:eastAsia="仿宋" w:hAnsi="仿宋"/>
          <w:color w:val="000000"/>
          <w:sz w:val="28"/>
          <w:szCs w:val="28"/>
        </w:rPr>
      </w:pPr>
      <w:r>
        <w:rPr>
          <w:rFonts w:ascii="仿宋" w:eastAsia="仿宋" w:hAnsi="仿宋" w:hint="eastAsia"/>
          <w:color w:val="000000"/>
          <w:sz w:val="28"/>
          <w:szCs w:val="28"/>
        </w:rPr>
        <w:t>（1）逾期在</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日（含）之内，自约定向房地产交易管理机构提交资料并得到受理之日起，至出卖人实际提交资料并得到房地产交易管理机构受理之日止，出卖人按日向买受人支付已付房价款万分之</w:t>
      </w:r>
      <w:r>
        <w:rPr>
          <w:rFonts w:ascii="仿宋" w:eastAsia="仿宋" w:hAnsi="仿宋"/>
          <w:color w:val="000000"/>
          <w:sz w:val="28"/>
          <w:szCs w:val="28"/>
        </w:rPr>
        <w:t>____</w:t>
      </w:r>
      <w:r>
        <w:rPr>
          <w:rFonts w:ascii="仿宋" w:eastAsia="仿宋" w:hAnsi="仿宋" w:hint="eastAsia"/>
          <w:color w:val="000000"/>
          <w:sz w:val="28"/>
          <w:szCs w:val="28"/>
        </w:rPr>
        <w:t>的违约金（该比率不小于第七条第（一）款第1项中的比率），并于出卖人实际得到房地产交易管理机构受理之日起30日内向买受人支付违约金。</w:t>
      </w:r>
    </w:p>
    <w:p w:rsidR="000411DC" w14:paraId="78897DDD" w14:textId="77777777">
      <w:pPr>
        <w:adjustRightInd w:val="0"/>
        <w:snapToGrid w:val="0"/>
        <w:spacing w:before="156" w:beforeLines="50" w:after="156" w:afterLines="50" w:line="360" w:lineRule="auto"/>
        <w:ind w:firstLine="414" w:firstLineChars="148"/>
        <w:rPr>
          <w:rFonts w:ascii="仿宋" w:eastAsia="仿宋" w:hAnsi="仿宋"/>
          <w:color w:val="000000"/>
          <w:sz w:val="28"/>
          <w:szCs w:val="28"/>
        </w:rPr>
        <w:sectPr w:rsidSect="00A3519D">
          <w:footerReference w:type="default" r:id="rId33"/>
          <w:type w:val="nextPage"/>
          <w:pgSz w:w="11906" w:h="16838"/>
          <w:pgMar w:top="1701" w:right="1418" w:bottom="1418" w:left="1418" w:header="907" w:footer="851" w:gutter="567"/>
          <w:pgNumType w:start="25"/>
          <w:cols w:space="425"/>
          <w:titlePg w:val="0"/>
          <w:docGrid w:type="lines" w:linePitch="312"/>
        </w:sectPr>
      </w:pPr>
      <w:r>
        <w:rPr>
          <w:rFonts w:ascii="仿宋" w:eastAsia="仿宋" w:hAnsi="仿宋" w:hint="eastAsia"/>
          <w:color w:val="000000"/>
          <w:sz w:val="28"/>
          <w:szCs w:val="28"/>
        </w:rPr>
        <w:t>（2）逾期超过</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日（与本条本款第（1）项约定的日期相同）后，买受人</w:t>
      </w:r>
      <w:r>
        <w:rPr>
          <w:rFonts w:ascii="仿宋" w:eastAsia="仿宋" w:hAnsi="仿宋" w:hint="eastAsia"/>
          <w:sz w:val="28"/>
          <w:szCs w:val="28"/>
        </w:rPr>
        <w:t>有权解除合同。买受人要求解除合同的，出卖人应当自解除合同通知到达之日起</w:t>
      </w:r>
      <w:r>
        <w:rPr>
          <w:rFonts w:ascii="仿宋" w:eastAsia="仿宋" w:hAnsi="仿宋"/>
          <w:sz w:val="28"/>
          <w:szCs w:val="28"/>
        </w:rPr>
        <w:t>30</w:t>
      </w:r>
      <w:r>
        <w:rPr>
          <w:rFonts w:ascii="仿宋" w:eastAsia="仿宋" w:hAnsi="仿宋" w:hint="eastAsia"/>
          <w:sz w:val="28"/>
          <w:szCs w:val="28"/>
        </w:rPr>
        <w:t>日内退还已收受的房价款，以年利率</w:t>
      </w:r>
      <w:r>
        <w:rPr>
          <w:rFonts w:ascii="仿宋" w:eastAsia="仿宋" w:hAnsi="仿宋" w:hint="eastAsia"/>
          <w:sz w:val="28"/>
          <w:szCs w:val="28"/>
          <w:u w:val="single"/>
        </w:rPr>
        <w:t xml:space="preserve">      </w:t>
      </w:r>
      <w:r>
        <w:rPr>
          <w:rFonts w:ascii="仿宋" w:eastAsia="仿宋" w:hAnsi="仿宋" w:hint="eastAsia"/>
          <w:sz w:val="28"/>
          <w:szCs w:val="28"/>
        </w:rPr>
        <w:t>%（不低于合同签订日适用的相应期限贷款市场报价利率LPR）标准计付利息，</w:t>
      </w:r>
      <w:r>
        <w:rPr>
          <w:rFonts w:ascii="仿宋" w:eastAsia="仿宋" w:hAnsi="仿宋" w:hint="eastAsia"/>
          <w:sz w:val="28"/>
          <w:szCs w:val="28"/>
        </w:rPr>
        <w:t>并按买受</w:t>
      </w:r>
      <w:r>
        <w:rPr>
          <w:rFonts w:ascii="仿宋" w:eastAsia="仿宋" w:hAnsi="仿宋" w:hint="eastAsia"/>
          <w:sz w:val="28"/>
          <w:szCs w:val="28"/>
        </w:rPr>
        <w:t>人已</w:t>
      </w:r>
      <w:r>
        <w:rPr>
          <w:rFonts w:ascii="仿宋" w:eastAsia="仿宋" w:hAnsi="仿宋" w:hint="eastAsia"/>
          <w:color w:val="000000"/>
          <w:sz w:val="28"/>
          <w:szCs w:val="28"/>
        </w:rPr>
        <w:t>付房价款百分之   向买受人支付违约金。买受人要求继续履行合同的，合同继续履行，自约定向房地产交易管理机构提交资料并得到受理之日起，至出卖人实际提交资料并得到房地产交易管理机构受理之日止，出卖人按日向买受人支付已付房价款万分之</w:t>
      </w:r>
    </w:p>
    <w:p w:rsidR="000411DC" w14:textId="77777777">
      <w:pPr>
        <w:adjustRightInd w:val="0"/>
        <w:snapToGrid w:val="0"/>
        <w:spacing w:before="156" w:beforeLines="50" w:after="156" w:afterLines="50" w:line="360" w:lineRule="auto"/>
        <w:ind w:firstLine="414" w:firstLineChars="148"/>
        <w:rPr>
          <w:rFonts w:ascii="仿宋" w:eastAsia="仿宋" w:hAnsi="仿宋"/>
          <w:color w:val="000000"/>
          <w:sz w:val="28"/>
          <w:szCs w:val="28"/>
        </w:rPr>
      </w:pPr>
      <w:r>
        <w:rPr>
          <w:rFonts w:ascii="仿宋" w:eastAsia="仿宋" w:hAnsi="仿宋"/>
          <w:color w:val="000000"/>
          <w:sz w:val="28"/>
          <w:szCs w:val="28"/>
        </w:rPr>
        <w:t>____</w:t>
      </w:r>
      <w:r>
        <w:rPr>
          <w:rFonts w:ascii="仿宋" w:eastAsia="仿宋" w:hAnsi="仿宋" w:hint="eastAsia"/>
          <w:color w:val="000000"/>
          <w:sz w:val="28"/>
          <w:szCs w:val="28"/>
        </w:rPr>
        <w:t>（该比率应当不小于本条本款第（1）项中的比率）的违约金，并于出卖人实际得到房地产交易管理机构受理之日起30日内向买受人支付违约金。</w:t>
      </w:r>
    </w:p>
    <w:p w:rsidR="000411DC" w14:paraId="4DAE6CE3" w14:textId="77777777">
      <w:pPr>
        <w:adjustRightInd w:val="0"/>
        <w:snapToGrid w:val="0"/>
        <w:spacing w:before="156" w:beforeLines="50" w:after="156" w:afterLines="50" w:line="360" w:lineRule="auto"/>
        <w:ind w:firstLine="414" w:firstLineChars="148"/>
        <w:rPr>
          <w:rFonts w:ascii="仿宋" w:eastAsia="仿宋" w:hAnsi="仿宋"/>
          <w:color w:val="000000"/>
          <w:sz w:val="28"/>
          <w:szCs w:val="28"/>
        </w:rPr>
      </w:pPr>
      <w:r>
        <w:rPr>
          <w:rFonts w:ascii="仿宋" w:eastAsia="仿宋" w:hAnsi="仿宋" w:hint="eastAsia"/>
          <w:color w:val="000000"/>
          <w:sz w:val="28"/>
          <w:szCs w:val="28"/>
        </w:rPr>
        <w:t>2</w:t>
      </w:r>
      <w:r>
        <w:rPr>
          <w:rFonts w:ascii="仿宋" w:eastAsia="仿宋" w:hAnsi="仿宋"/>
          <w:color w:val="000000"/>
          <w:sz w:val="28"/>
          <w:szCs w:val="28"/>
        </w:rPr>
        <w:t>.</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rsidR="000411DC" w14:paraId="379425FE"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（四）如因买受人的原因，未能进行登记备案的，出卖人不承担违约责任。</w:t>
      </w:r>
    </w:p>
    <w:p w:rsidR="000411DC" w14:paraId="49825FD5"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第十七条</w:t>
      </w:r>
      <w:r>
        <w:rPr>
          <w:rFonts w:ascii="仿宋" w:eastAsia="仿宋" w:hAnsi="仿宋"/>
          <w:color w:val="000000"/>
          <w:sz w:val="28"/>
          <w:szCs w:val="28"/>
        </w:rPr>
        <w:t xml:space="preserve">  </w:t>
      </w:r>
      <w:r>
        <w:rPr>
          <w:rFonts w:ascii="仿宋" w:eastAsia="仿宋" w:hAnsi="仿宋" w:hint="eastAsia"/>
          <w:color w:val="000000"/>
          <w:sz w:val="28"/>
          <w:szCs w:val="28"/>
        </w:rPr>
        <w:t>关于办理预告登记的约定</w:t>
      </w:r>
    </w:p>
    <w:p w:rsidR="000411DC" w14:paraId="29A35110"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（一）买受人为一次性付款、分期付款方式购买商品房的，双方【同意】【不同意】办理预购商品房预告登记。双方同意办理预告登记的，双方约定在办理预售合同登记备案后</w:t>
      </w:r>
      <w:r>
        <w:rPr>
          <w:rFonts w:ascii="仿宋" w:eastAsia="仿宋" w:hAnsi="仿宋"/>
          <w:color w:val="000000"/>
          <w:sz w:val="28"/>
          <w:szCs w:val="28"/>
          <w:u w:val="single"/>
        </w:rPr>
        <w:t xml:space="preserve">   </w:t>
      </w:r>
      <w:r>
        <w:rPr>
          <w:rFonts w:ascii="仿宋" w:eastAsia="仿宋" w:hAnsi="仿宋" w:hint="eastAsia"/>
          <w:color w:val="000000"/>
          <w:sz w:val="28"/>
          <w:szCs w:val="28"/>
        </w:rPr>
        <w:t>日内申请办理预购商品房预告登记。若出卖人未按照双方约定申请办理预购商品房预告登记，买受人可以在双方约定期限届满后单方申请办理预告登记。</w:t>
      </w:r>
    </w:p>
    <w:p w:rsidR="000411DC" w14:paraId="79698EC1"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（二）买受人为按揭方式购买商品房，双方约定在办理预售合同登记备案后</w:t>
      </w:r>
      <w:r>
        <w:rPr>
          <w:rFonts w:ascii="仿宋" w:eastAsia="仿宋" w:hAnsi="仿宋"/>
          <w:color w:val="000000"/>
          <w:sz w:val="28"/>
          <w:szCs w:val="28"/>
          <w:u w:val="single"/>
        </w:rPr>
        <w:t xml:space="preserve">     </w:t>
      </w:r>
      <w:r>
        <w:rPr>
          <w:rFonts w:ascii="仿宋" w:eastAsia="仿宋" w:hAnsi="仿宋" w:hint="eastAsia"/>
          <w:color w:val="000000"/>
          <w:sz w:val="28"/>
          <w:szCs w:val="28"/>
        </w:rPr>
        <w:t>日内申请办理预购商品房预告登记、预购商品房抵押权预告登记。若出卖人未按照双方约定申请办理预购商品房预告登记，应当在双方约定期限届满后</w:t>
      </w:r>
      <w:r>
        <w:rPr>
          <w:rFonts w:ascii="仿宋" w:eastAsia="仿宋" w:hAnsi="仿宋"/>
          <w:color w:val="000000"/>
          <w:sz w:val="28"/>
          <w:szCs w:val="28"/>
          <w:u w:val="single"/>
        </w:rPr>
        <w:t xml:space="preserve">    </w:t>
      </w:r>
      <w:r>
        <w:rPr>
          <w:rFonts w:ascii="仿宋" w:eastAsia="仿宋" w:hAnsi="仿宋" w:hint="eastAsia"/>
          <w:color w:val="000000"/>
          <w:sz w:val="28"/>
          <w:szCs w:val="28"/>
        </w:rPr>
        <w:t>日向买受人支付已付房价款</w:t>
      </w:r>
      <w:r>
        <w:rPr>
          <w:rFonts w:ascii="仿宋" w:eastAsia="仿宋" w:hAnsi="仿宋"/>
          <w:color w:val="000000"/>
          <w:sz w:val="28"/>
          <w:szCs w:val="28"/>
          <w:u w:val="single"/>
        </w:rPr>
        <w:t xml:space="preserve">    </w:t>
      </w:r>
      <w:r>
        <w:rPr>
          <w:rFonts w:ascii="仿宋" w:eastAsia="仿宋" w:hAnsi="仿宋"/>
          <w:color w:val="000000"/>
          <w:sz w:val="28"/>
          <w:szCs w:val="28"/>
        </w:rPr>
        <w:t>%</w:t>
      </w:r>
      <w:r>
        <w:rPr>
          <w:rFonts w:ascii="仿宋" w:eastAsia="仿宋" w:hAnsi="仿宋" w:hint="eastAsia"/>
          <w:color w:val="000000"/>
          <w:sz w:val="28"/>
          <w:szCs w:val="28"/>
        </w:rPr>
        <w:t>的违约金。</w:t>
      </w:r>
    </w:p>
    <w:p w:rsidR="000411DC" w14:paraId="619667F0" w14:textId="77777777">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sectPr w:rsidSect="00A3519D">
          <w:footerReference w:type="default" r:id="rId34"/>
          <w:type w:val="nextPage"/>
          <w:pgSz w:w="11906" w:h="16838"/>
          <w:pgMar w:top="1701" w:right="1418" w:bottom="1418" w:left="1418" w:header="907" w:footer="851" w:gutter="567"/>
          <w:pgNumType w:start="26"/>
          <w:cols w:space="425"/>
          <w:titlePg w:val="0"/>
          <w:docGrid w:type="lines" w:linePitch="312"/>
        </w:sectPr>
      </w:pPr>
      <w:r>
        <w:rPr>
          <w:rFonts w:ascii="仿宋" w:eastAsia="仿宋" w:hAnsi="仿宋" w:hint="eastAsia"/>
          <w:color w:val="000000"/>
          <w:sz w:val="28"/>
          <w:szCs w:val="28"/>
        </w:rPr>
        <w:t>（三）买卖双方应当相互配合办理本商品房预告登记、预购商品房抵押权预告登记。由买受人委托出卖人办理的，买受人应当在办理商品房合同登记备案后</w:t>
      </w:r>
      <w:r>
        <w:rPr>
          <w:rFonts w:ascii="仿宋" w:eastAsia="仿宋" w:hAnsi="仿宋"/>
          <w:color w:val="000000"/>
          <w:sz w:val="28"/>
          <w:szCs w:val="28"/>
          <w:u w:val="single"/>
        </w:rPr>
        <w:t xml:space="preserve">      </w:t>
      </w:r>
    </w:p>
    <w:p w:rsidR="000411DC" w14:textId="77777777">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pPr>
      <w:r>
        <w:rPr>
          <w:rFonts w:ascii="仿宋" w:eastAsia="仿宋" w:hAnsi="仿宋" w:hint="eastAsia"/>
          <w:color w:val="000000"/>
          <w:sz w:val="28"/>
          <w:szCs w:val="28"/>
        </w:rPr>
        <w:t>日内，将办理本商品房预告登记、预购商品房抵押权预告登记所需买受人提供的资料提供给出卖人。出卖人收到买受人提供的资料后，应当出具收件回执。如买受人未能在约定期限内将办理登记所需买受人提供的资料提供给出卖人，出卖人不承担违约责任。</w:t>
      </w:r>
    </w:p>
    <w:p w:rsidR="000411DC" w14:paraId="621E5CB2"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第十八条</w:t>
      </w:r>
      <w:r>
        <w:rPr>
          <w:rFonts w:ascii="仿宋" w:eastAsia="仿宋" w:hAnsi="仿宋"/>
          <w:color w:val="000000"/>
          <w:sz w:val="28"/>
          <w:szCs w:val="28"/>
        </w:rPr>
        <w:t xml:space="preserve">  </w:t>
      </w:r>
      <w:r>
        <w:rPr>
          <w:rFonts w:ascii="仿宋" w:eastAsia="仿宋" w:hAnsi="仿宋" w:hint="eastAsia"/>
          <w:color w:val="000000"/>
          <w:sz w:val="28"/>
          <w:szCs w:val="28"/>
        </w:rPr>
        <w:t>关于办理房屋所有权转移登记的约定</w:t>
      </w:r>
    </w:p>
    <w:p w:rsidR="000411DC" w14:paraId="41D6F1D4"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（一）双方共同向不动产登记机构申请办理该商品房屋的房屋所有权转移登记。</w:t>
      </w:r>
    </w:p>
    <w:p w:rsidR="000411DC" w14:paraId="6E0831B2"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（二）因出卖人原因，买受人未能在该商品房交付之日起9</w:t>
      </w:r>
      <w:r>
        <w:rPr>
          <w:rFonts w:ascii="仿宋" w:eastAsia="仿宋" w:hAnsi="仿宋"/>
          <w:color w:val="000000"/>
          <w:sz w:val="28"/>
          <w:szCs w:val="28"/>
        </w:rPr>
        <w:t>0</w:t>
      </w:r>
      <w:r>
        <w:rPr>
          <w:rFonts w:ascii="仿宋" w:eastAsia="仿宋" w:hAnsi="仿宋" w:hint="eastAsia"/>
          <w:color w:val="000000"/>
          <w:sz w:val="28"/>
          <w:szCs w:val="28"/>
        </w:rPr>
        <w:t>日内向不动产登记机构提交房屋所有权转移登记申请资料并取得登记受理</w:t>
      </w:r>
      <w:r>
        <w:rPr>
          <w:rFonts w:ascii="仿宋" w:eastAsia="仿宋" w:hAnsi="仿宋" w:hint="eastAsia"/>
          <w:color w:val="000000"/>
          <w:sz w:val="28"/>
          <w:szCs w:val="28"/>
        </w:rPr>
        <w:t>单的，双方同意按下列方式处理：</w:t>
      </w:r>
    </w:p>
    <w:p w:rsidR="000411DC" w14:paraId="4B677825"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按逾期时间，分别处理（不作累加）：</w:t>
      </w:r>
    </w:p>
    <w:p w:rsidR="000411DC" w14:paraId="5B78EE4B"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color w:val="000000"/>
          <w:sz w:val="28"/>
          <w:szCs w:val="28"/>
        </w:rPr>
        <w:t>．逾期在</w:t>
      </w:r>
      <w:r>
        <w:rPr>
          <w:rFonts w:ascii="仿宋" w:eastAsia="仿宋" w:hAnsi="仿宋"/>
          <w:color w:val="000000"/>
          <w:sz w:val="28"/>
          <w:szCs w:val="28"/>
          <w:u w:val="single"/>
        </w:rPr>
        <w:t xml:space="preserve">   </w:t>
      </w:r>
      <w:r>
        <w:rPr>
          <w:rFonts w:ascii="仿宋" w:eastAsia="仿宋" w:hAnsi="仿宋" w:hint="eastAsia"/>
          <w:color w:val="000000"/>
          <w:sz w:val="28"/>
          <w:szCs w:val="28"/>
        </w:rPr>
        <w:t>日（含）之内，自约定买受人向不动产登记机构提交房屋所有权转移登记申请资料并取得登记受理单之日起，至买受人实际向不动产登记机构提交房屋所有权转移登记申请资料并取得登记受理单之日止，出卖人应当向买受人支付逾期办证违约金，该违约金以已付房价款为基数，按年利率</w:t>
      </w:r>
      <w:r>
        <w:rPr>
          <w:rFonts w:ascii="仿宋" w:eastAsia="仿宋" w:hAnsi="仿宋"/>
          <w:color w:val="000000"/>
          <w:sz w:val="28"/>
          <w:szCs w:val="28"/>
          <w:u w:val="single"/>
        </w:rPr>
        <w:t xml:space="preserve">   </w:t>
      </w:r>
      <w:r>
        <w:rPr>
          <w:rFonts w:ascii="仿宋" w:eastAsia="仿宋" w:hAnsi="仿宋"/>
          <w:color w:val="000000"/>
          <w:sz w:val="28"/>
          <w:szCs w:val="28"/>
        </w:rPr>
        <w:t>%</w:t>
      </w:r>
      <w:r>
        <w:rPr>
          <w:rFonts w:ascii="仿宋" w:eastAsia="仿宋" w:hAnsi="仿宋" w:hint="eastAsia"/>
          <w:color w:val="000000"/>
          <w:sz w:val="28"/>
          <w:szCs w:val="28"/>
        </w:rPr>
        <w:t>计算（该比率不小于第七条第（一）款第1项中的比率）。</w:t>
      </w:r>
    </w:p>
    <w:p w:rsidR="000411DC" w14:paraId="495A9EB1"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sectPr w:rsidSect="00A3519D">
          <w:footerReference w:type="default" r:id="rId35"/>
          <w:type w:val="nextPage"/>
          <w:pgSz w:w="11906" w:h="16838"/>
          <w:pgMar w:top="1701" w:right="1418" w:bottom="1418" w:left="1418" w:header="907" w:footer="851" w:gutter="567"/>
          <w:pgNumType w:start="27"/>
          <w:cols w:space="425"/>
          <w:titlePg w:val="0"/>
          <w:docGrid w:type="lines" w:linePitch="312"/>
        </w:sectPr>
      </w:pPr>
      <w:r>
        <w:rPr>
          <w:rFonts w:ascii="仿宋" w:eastAsia="仿宋" w:hAnsi="仿宋"/>
          <w:color w:val="000000"/>
          <w:sz w:val="28"/>
          <w:szCs w:val="28"/>
        </w:rPr>
        <w:t>2</w:t>
      </w:r>
      <w:r>
        <w:rPr>
          <w:rFonts w:ascii="仿宋" w:eastAsia="仿宋" w:hAnsi="仿宋" w:hint="eastAsia"/>
          <w:color w:val="000000"/>
          <w:sz w:val="28"/>
          <w:szCs w:val="28"/>
        </w:rPr>
        <w:t>．</w:t>
      </w:r>
      <w:r>
        <w:rPr>
          <w:rFonts w:ascii="仿宋" w:eastAsia="仿宋" w:hAnsi="仿宋" w:hint="eastAsia"/>
          <w:sz w:val="28"/>
          <w:szCs w:val="28"/>
        </w:rPr>
        <w:t>逾期超过</w:t>
      </w:r>
      <w:r>
        <w:rPr>
          <w:rFonts w:ascii="仿宋" w:eastAsia="仿宋" w:hAnsi="仿宋"/>
          <w:sz w:val="28"/>
          <w:szCs w:val="28"/>
          <w:u w:val="single"/>
        </w:rPr>
        <w:t xml:space="preserve">      </w:t>
      </w:r>
      <w:r>
        <w:rPr>
          <w:rFonts w:ascii="仿宋" w:eastAsia="仿宋" w:hAnsi="仿宋" w:hint="eastAsia"/>
          <w:sz w:val="28"/>
          <w:szCs w:val="28"/>
        </w:rPr>
        <w:t>日（与本条本款第</w:t>
      </w:r>
      <w:r>
        <w:rPr>
          <w:rFonts w:ascii="仿宋" w:eastAsia="仿宋" w:hAnsi="仿宋"/>
          <w:sz w:val="28"/>
          <w:szCs w:val="28"/>
        </w:rPr>
        <w:t>1</w:t>
      </w:r>
      <w:r>
        <w:rPr>
          <w:rFonts w:ascii="仿宋" w:eastAsia="仿宋" w:hAnsi="仿宋" w:hint="eastAsia"/>
          <w:sz w:val="28"/>
          <w:szCs w:val="28"/>
        </w:rPr>
        <w:t>项约定的日期相同）后，买受人有权解除合同。买受人要求解除合同的，出卖人应当自解除合同通知到达之日起</w:t>
      </w:r>
      <w:r>
        <w:rPr>
          <w:rFonts w:ascii="仿宋" w:eastAsia="仿宋" w:hAnsi="仿宋"/>
          <w:sz w:val="28"/>
          <w:szCs w:val="28"/>
        </w:rPr>
        <w:t>30</w:t>
      </w:r>
      <w:r>
        <w:rPr>
          <w:rFonts w:ascii="仿宋" w:eastAsia="仿宋" w:hAnsi="仿宋" w:hint="eastAsia"/>
          <w:sz w:val="28"/>
          <w:szCs w:val="28"/>
        </w:rPr>
        <w:t>日内退还已收受的房价款，以年利率</w:t>
      </w:r>
      <w:r>
        <w:rPr>
          <w:rFonts w:ascii="仿宋" w:eastAsia="仿宋" w:hAnsi="仿宋" w:hint="eastAsia"/>
          <w:sz w:val="28"/>
          <w:szCs w:val="28"/>
          <w:u w:val="single"/>
        </w:rPr>
        <w:t xml:space="preserve">      </w:t>
      </w:r>
      <w:r>
        <w:rPr>
          <w:rFonts w:ascii="仿宋" w:eastAsia="仿宋" w:hAnsi="仿宋" w:hint="eastAsia"/>
          <w:sz w:val="28"/>
          <w:szCs w:val="28"/>
        </w:rPr>
        <w:t>%（不低于合同签订日适用的相</w:t>
      </w:r>
      <w:r>
        <w:rPr>
          <w:rFonts w:ascii="仿宋" w:eastAsia="仿宋" w:hAnsi="仿宋" w:hint="eastAsia"/>
          <w:color w:val="000000"/>
          <w:sz w:val="28"/>
          <w:szCs w:val="28"/>
        </w:rPr>
        <w:t>应期限贷款市场报价利率LPR）标准计付利息，</w:t>
      </w:r>
      <w:r>
        <w:rPr>
          <w:rFonts w:ascii="仿宋" w:eastAsia="仿宋" w:hAnsi="仿宋" w:hint="eastAsia"/>
          <w:color w:val="000000"/>
          <w:sz w:val="28"/>
          <w:szCs w:val="28"/>
        </w:rPr>
        <w:t>并按买受</w:t>
      </w:r>
      <w:r>
        <w:rPr>
          <w:rFonts w:ascii="仿宋" w:eastAsia="仿宋" w:hAnsi="仿宋" w:hint="eastAsia"/>
          <w:color w:val="000000"/>
          <w:sz w:val="28"/>
          <w:szCs w:val="28"/>
        </w:rPr>
        <w:t>人已付房价款</w:t>
      </w:r>
      <w:r>
        <w:rPr>
          <w:rFonts w:ascii="仿宋" w:eastAsia="仿宋" w:hAnsi="仿宋"/>
          <w:color w:val="000000"/>
          <w:sz w:val="28"/>
          <w:szCs w:val="28"/>
          <w:u w:val="single"/>
        </w:rPr>
        <w:t xml:space="preserve">   </w:t>
      </w:r>
      <w:r>
        <w:rPr>
          <w:rFonts w:ascii="仿宋" w:eastAsia="仿宋" w:hAnsi="仿宋"/>
          <w:color w:val="000000"/>
          <w:sz w:val="28"/>
          <w:szCs w:val="28"/>
        </w:rPr>
        <w:t>%</w:t>
      </w:r>
    </w:p>
    <w:p w:rsidR="000411DC"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向买受人支付违约金。买受人要求继续履行合同的，合同继续履行，自约定买受人向不动产登记机构提交房屋所有权转移登记申请资料并取得登记受理单之日起，至买受人实际向不动产登记机构提交房屋所有权转移登记申请资料并取得登记受理单之日止，出卖人应当向买受人支付逾期办证违约金，该违约金以已付房价款为基数，按年利率</w:t>
      </w:r>
      <w:r>
        <w:rPr>
          <w:rFonts w:ascii="仿宋" w:eastAsia="仿宋" w:hAnsi="仿宋"/>
          <w:color w:val="000000"/>
          <w:sz w:val="28"/>
          <w:szCs w:val="28"/>
          <w:u w:val="single"/>
        </w:rPr>
        <w:t xml:space="preserve">  </w:t>
      </w:r>
      <w:r>
        <w:rPr>
          <w:rFonts w:ascii="仿宋" w:eastAsia="仿宋" w:hAnsi="仿宋"/>
          <w:color w:val="000000"/>
          <w:sz w:val="28"/>
          <w:szCs w:val="28"/>
        </w:rPr>
        <w:t>%</w:t>
      </w:r>
      <w:r>
        <w:rPr>
          <w:rFonts w:ascii="仿宋" w:eastAsia="仿宋" w:hAnsi="仿宋" w:hint="eastAsia"/>
          <w:color w:val="000000"/>
          <w:sz w:val="28"/>
          <w:szCs w:val="28"/>
        </w:rPr>
        <w:t>计算（该比率不低于本条本款第</w:t>
      </w:r>
      <w:r>
        <w:rPr>
          <w:rFonts w:ascii="仿宋" w:eastAsia="仿宋" w:hAnsi="仿宋"/>
          <w:color w:val="000000"/>
          <w:sz w:val="28"/>
          <w:szCs w:val="28"/>
        </w:rPr>
        <w:t>1</w:t>
      </w:r>
      <w:r>
        <w:rPr>
          <w:rFonts w:ascii="仿宋" w:eastAsia="仿宋" w:hAnsi="仿宋" w:hint="eastAsia"/>
          <w:color w:val="000000"/>
          <w:sz w:val="28"/>
          <w:szCs w:val="28"/>
        </w:rPr>
        <w:t>项中的比率）。</w:t>
      </w:r>
    </w:p>
    <w:p w:rsidR="000411DC" w14:paraId="3486D846"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三）如因买受人的原因，导致未能在约定期限内向不动产登记机构提交房屋所有权转移登记申请资料并取得登记受理单的，出卖人不承担违约责任。但是，在办理房屋所有权转移登记前，出卖人应告知买受人办理相关手续所需资料。</w:t>
      </w:r>
    </w:p>
    <w:p w:rsidR="000411DC" w14:paraId="3423C574" w14:textId="77777777">
      <w:pPr>
        <w:adjustRightInd w:val="0"/>
        <w:snapToGrid w:val="0"/>
        <w:spacing w:before="156" w:beforeLines="50" w:after="156" w:afterLines="50" w:line="360" w:lineRule="auto"/>
        <w:ind w:firstLine="640" w:firstLineChars="200"/>
        <w:jc w:val="center"/>
        <w:rPr>
          <w:rFonts w:ascii="黑体" w:eastAsia="黑体" w:hAnsi="黑体"/>
          <w:b/>
          <w:color w:val="000000"/>
          <w:sz w:val="32"/>
          <w:szCs w:val="32"/>
        </w:rPr>
      </w:pPr>
      <w:r>
        <w:rPr>
          <w:rFonts w:ascii="黑体" w:eastAsia="黑体" w:hAnsi="黑体" w:hint="eastAsia"/>
          <w:b/>
          <w:color w:val="000000"/>
          <w:sz w:val="32"/>
          <w:szCs w:val="32"/>
        </w:rPr>
        <w:t>第九章</w:t>
      </w:r>
      <w:r>
        <w:rPr>
          <w:rFonts w:ascii="黑体" w:eastAsia="黑体" w:hAnsi="黑体"/>
          <w:b/>
          <w:color w:val="000000"/>
          <w:sz w:val="32"/>
          <w:szCs w:val="32"/>
        </w:rPr>
        <w:t xml:space="preserve">  </w:t>
      </w:r>
      <w:r>
        <w:rPr>
          <w:rFonts w:ascii="黑体" w:eastAsia="黑体" w:hAnsi="黑体" w:hint="eastAsia"/>
          <w:b/>
          <w:color w:val="000000"/>
          <w:sz w:val="32"/>
          <w:szCs w:val="32"/>
        </w:rPr>
        <w:t>前期物业服务</w:t>
      </w:r>
    </w:p>
    <w:p w:rsidR="000411DC" w14:paraId="5B5ACCAE"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第十九条</w:t>
      </w:r>
      <w:r>
        <w:rPr>
          <w:rFonts w:ascii="仿宋" w:eastAsia="仿宋" w:hAnsi="仿宋"/>
          <w:color w:val="000000"/>
          <w:sz w:val="28"/>
          <w:szCs w:val="28"/>
        </w:rPr>
        <w:t xml:space="preserve">  </w:t>
      </w:r>
      <w:r>
        <w:rPr>
          <w:rFonts w:ascii="仿宋" w:eastAsia="仿宋" w:hAnsi="仿宋" w:hint="eastAsia"/>
          <w:color w:val="000000"/>
          <w:sz w:val="28"/>
          <w:szCs w:val="28"/>
        </w:rPr>
        <w:t>前期物业服务</w:t>
      </w:r>
    </w:p>
    <w:p w:rsidR="000411DC" w14:paraId="456B0B5F"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（一）出卖人依法选聘的前期物业服务企业为</w:t>
      </w: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rsidR="000411DC" w14:paraId="36A02563" w14:textId="77777777">
      <w:pPr>
        <w:adjustRightInd w:val="0"/>
        <w:snapToGrid w:val="0"/>
        <w:spacing w:before="156" w:beforeLines="50" w:after="156" w:afterLines="50" w:line="360" w:lineRule="auto"/>
        <w:ind w:firstLine="560" w:firstLineChars="200"/>
        <w:rPr>
          <w:rFonts w:ascii="仿宋" w:eastAsia="仿宋" w:hAnsi="仿宋"/>
          <w:b/>
          <w:color w:val="000000"/>
          <w:sz w:val="28"/>
          <w:szCs w:val="28"/>
        </w:rPr>
      </w:pPr>
      <w:r>
        <w:rPr>
          <w:rFonts w:ascii="仿宋" w:eastAsia="仿宋" w:hAnsi="仿宋" w:hint="eastAsia"/>
          <w:color w:val="000000"/>
          <w:sz w:val="28"/>
          <w:szCs w:val="28"/>
        </w:rPr>
        <w:t>（二）出卖人应当向买受人出示前期物业服务合同和业主临时管理规约，买受人应当详细阅读有关前期物业服务合同和业主临时管理规约的全部内容。买受人同意，自该房屋交付之日起，接受出卖人在前期物业服务合同中委托的物业服务企业实施物业管理，按时交纳物业服务费用，并遵守业主临时管理规约。业主委员会成立后，对物业服务企业的选聘以及前期物业服务合同的处理等事宜，按照《物业管理条例》等规定执行。</w:t>
      </w:r>
    </w:p>
    <w:p w:rsidR="000411DC" w14:paraId="38C713B1"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（三）由出卖人选聘的前期物业服务企业代为查验并承接物业共用部位、共用设施设备。</w:t>
      </w:r>
    </w:p>
    <w:p w:rsidR="000411DC" w14:paraId="484B4724"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（四）本项目的物业管理用房为</w:t>
      </w:r>
      <w:r>
        <w:rPr>
          <w:rFonts w:ascii="仿宋" w:eastAsia="仿宋" w:hAnsi="仿宋"/>
          <w:color w:val="000000"/>
          <w:sz w:val="28"/>
          <w:szCs w:val="28"/>
        </w:rPr>
        <w:t>______</w:t>
      </w:r>
      <w:r>
        <w:rPr>
          <w:rFonts w:ascii="仿宋" w:eastAsia="仿宋" w:hAnsi="仿宋" w:hint="eastAsia"/>
          <w:color w:val="000000"/>
          <w:sz w:val="28"/>
          <w:szCs w:val="28"/>
        </w:rPr>
        <w:t>平方米，具体位置为：</w:t>
      </w:r>
      <w:r>
        <w:rPr>
          <w:rFonts w:ascii="仿宋" w:eastAsia="仿宋" w:hAnsi="仿宋"/>
          <w:color w:val="000000"/>
          <w:sz w:val="28"/>
          <w:szCs w:val="28"/>
        </w:rPr>
        <w:t>__________________________________________________________</w:t>
      </w:r>
      <w:r>
        <w:rPr>
          <w:rFonts w:ascii="仿宋" w:eastAsia="仿宋" w:hAnsi="仿宋" w:hint="eastAsia"/>
          <w:color w:val="000000"/>
          <w:sz w:val="28"/>
          <w:szCs w:val="28"/>
        </w:rPr>
        <w:t>。</w:t>
      </w:r>
    </w:p>
    <w:p w:rsidR="000411DC" w14:paraId="0AF501C1" w14:textId="77777777">
      <w:pPr>
        <w:adjustRightInd w:val="0"/>
        <w:snapToGrid w:val="0"/>
        <w:spacing w:before="156" w:beforeLines="50" w:after="156" w:afterLines="50" w:line="360" w:lineRule="auto"/>
        <w:ind w:firstLine="640" w:firstLineChars="200"/>
        <w:jc w:val="center"/>
        <w:rPr>
          <w:rFonts w:ascii="黑体" w:eastAsia="黑体" w:hAnsi="黑体"/>
          <w:b/>
          <w:color w:val="000000"/>
          <w:sz w:val="32"/>
          <w:szCs w:val="32"/>
        </w:rPr>
      </w:pPr>
      <w:r>
        <w:rPr>
          <w:rFonts w:ascii="黑体" w:eastAsia="黑体" w:hAnsi="黑体" w:hint="eastAsia"/>
          <w:b/>
          <w:color w:val="000000"/>
          <w:sz w:val="32"/>
          <w:szCs w:val="32"/>
        </w:rPr>
        <w:t>第十章 其它事项</w:t>
      </w:r>
    </w:p>
    <w:p w:rsidR="000411DC" w14:paraId="7450FC23"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sectPr w:rsidSect="00A3519D">
          <w:footerReference w:type="default" r:id="rId36"/>
          <w:type w:val="nextPage"/>
          <w:pgSz w:w="11906" w:h="16838"/>
          <w:pgMar w:top="1701" w:right="1418" w:bottom="1418" w:left="1418" w:header="907" w:footer="851" w:gutter="567"/>
          <w:pgNumType w:start="28"/>
          <w:cols w:space="425"/>
          <w:titlePg w:val="0"/>
          <w:docGrid w:type="lines" w:linePitch="312"/>
        </w:sectPr>
      </w:pPr>
      <w:r>
        <w:rPr>
          <w:rFonts w:ascii="仿宋" w:eastAsia="仿宋" w:hAnsi="仿宋" w:hint="eastAsia"/>
          <w:b/>
          <w:color w:val="000000"/>
          <w:sz w:val="28"/>
          <w:szCs w:val="28"/>
        </w:rPr>
        <w:t>第二十条</w:t>
      </w:r>
      <w:r>
        <w:rPr>
          <w:rFonts w:ascii="仿宋" w:eastAsia="仿宋" w:hAnsi="仿宋"/>
          <w:b/>
          <w:color w:val="000000"/>
          <w:sz w:val="28"/>
          <w:szCs w:val="28"/>
        </w:rPr>
        <w:t xml:space="preserve"> </w:t>
      </w:r>
      <w:r>
        <w:rPr>
          <w:rFonts w:ascii="仿宋" w:eastAsia="仿宋" w:hAnsi="仿宋"/>
          <w:color w:val="000000"/>
          <w:sz w:val="28"/>
          <w:szCs w:val="28"/>
        </w:rPr>
        <w:t xml:space="preserve"> </w:t>
      </w:r>
      <w:r>
        <w:rPr>
          <w:rFonts w:ascii="仿宋" w:eastAsia="仿宋" w:hAnsi="仿宋" w:hint="eastAsia"/>
          <w:color w:val="000000"/>
          <w:sz w:val="28"/>
          <w:szCs w:val="28"/>
        </w:rPr>
        <w:t>建筑物区分所有权</w:t>
      </w:r>
    </w:p>
    <w:p w:rsidR="000411DC" w14:paraId="61E5BF4D"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（一）买受人对其建筑物专有部分享有占有、使用、收益和处分的权利。</w:t>
      </w:r>
    </w:p>
    <w:p w:rsidR="000411DC" w14:paraId="45E8DF17" w14:textId="77777777">
      <w:pPr>
        <w:autoSpaceDE w:val="0"/>
        <w:autoSpaceDN w:val="0"/>
        <w:adjustRightInd w:val="0"/>
        <w:snapToGrid w:val="0"/>
        <w:spacing w:before="156" w:beforeLines="50" w:after="156" w:afterLines="50"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（二）以下部位归业主共有：</w:t>
      </w:r>
    </w:p>
    <w:p w:rsidR="000411DC" w14:paraId="11C34156" w14:textId="77777777">
      <w:pPr>
        <w:autoSpaceDE w:val="0"/>
        <w:autoSpaceDN w:val="0"/>
        <w:adjustRightInd w:val="0"/>
        <w:snapToGrid w:val="0"/>
        <w:spacing w:before="156" w:beforeLines="50" w:after="156" w:afterLines="50" w:line="360" w:lineRule="auto"/>
        <w:ind w:firstLine="480"/>
        <w:jc w:val="left"/>
        <w:rPr>
          <w:rFonts w:ascii="仿宋" w:eastAsia="仿宋" w:hAnsi="仿宋"/>
          <w:color w:val="000000"/>
          <w:sz w:val="28"/>
          <w:szCs w:val="28"/>
        </w:rPr>
      </w:pPr>
      <w:r>
        <w:rPr>
          <w:rFonts w:ascii="仿宋" w:eastAsia="仿宋" w:hAnsi="仿宋"/>
          <w:color w:val="000000"/>
          <w:sz w:val="28"/>
          <w:szCs w:val="28"/>
        </w:rPr>
        <w:t>1.</w:t>
      </w:r>
      <w:r>
        <w:rPr>
          <w:rFonts w:ascii="仿宋" w:eastAsia="仿宋" w:hAnsi="仿宋" w:hint="eastAsia"/>
          <w:color w:val="000000"/>
          <w:sz w:val="28"/>
          <w:szCs w:val="28"/>
        </w:rPr>
        <w:t>建筑物的基础、承重结构、外墙、屋顶等基本结构部分，通道、楼梯、大堂等公共通行部分，消防、公共照明等附属设施、设备，避难层、设备层或者设备间等结构部分；</w:t>
      </w:r>
    </w:p>
    <w:p w:rsidR="000411DC" w14:paraId="0AAE3AC4" w14:textId="77777777">
      <w:pPr>
        <w:autoSpaceDE w:val="0"/>
        <w:autoSpaceDN w:val="0"/>
        <w:adjustRightInd w:val="0"/>
        <w:snapToGrid w:val="0"/>
        <w:spacing w:before="156" w:beforeLines="50" w:after="156" w:afterLines="50" w:line="360" w:lineRule="auto"/>
        <w:ind w:firstLine="480"/>
        <w:jc w:val="left"/>
        <w:rPr>
          <w:rFonts w:ascii="仿宋" w:eastAsia="仿宋" w:hAnsi="仿宋"/>
          <w:color w:val="000000"/>
          <w:sz w:val="28"/>
          <w:szCs w:val="28"/>
        </w:rPr>
      </w:pPr>
      <w:r>
        <w:rPr>
          <w:rFonts w:ascii="仿宋" w:eastAsia="仿宋" w:hAnsi="仿宋"/>
          <w:color w:val="000000"/>
          <w:sz w:val="28"/>
          <w:szCs w:val="28"/>
        </w:rPr>
        <w:t>2.</w:t>
      </w:r>
      <w:r>
        <w:rPr>
          <w:rFonts w:ascii="仿宋" w:eastAsia="仿宋" w:hAnsi="仿宋" w:hint="eastAsia"/>
          <w:color w:val="000000"/>
          <w:sz w:val="28"/>
          <w:szCs w:val="28"/>
        </w:rPr>
        <w:t>该商品房所在建筑区划内的道路（属于城镇公共道路的除外）、绿地（属于城镇公共绿地或者明示属于个人的除外）、占用业主共有的道路或者其他场地用于停放汽车的车位、物业服务用房；</w:t>
      </w:r>
    </w:p>
    <w:p w:rsidR="000411DC" w14:paraId="59111F5C" w14:textId="77777777">
      <w:pPr>
        <w:autoSpaceDE w:val="0"/>
        <w:autoSpaceDN w:val="0"/>
        <w:adjustRightInd w:val="0"/>
        <w:snapToGrid w:val="0"/>
        <w:spacing w:before="156" w:beforeLines="50" w:after="156" w:afterLines="50" w:line="360" w:lineRule="auto"/>
        <w:ind w:firstLine="420" w:firstLineChars="150"/>
        <w:jc w:val="left"/>
        <w:rPr>
          <w:rFonts w:ascii="宋体" w:hAnsi="宋体"/>
          <w:kern w:val="0"/>
          <w:sz w:val="24"/>
          <w:szCs w:val="24"/>
        </w:rPr>
      </w:pPr>
      <w:r>
        <w:rPr>
          <w:rFonts w:ascii="仿宋" w:eastAsia="仿宋" w:hAnsi="仿宋"/>
          <w:color w:val="000000"/>
          <w:sz w:val="28"/>
          <w:szCs w:val="28"/>
        </w:rPr>
        <w:t>3.</w:t>
      </w:r>
      <w:r>
        <w:rPr>
          <w:rFonts w:ascii="仿宋" w:eastAsia="仿宋" w:hAnsi="仿宋"/>
          <w:color w:val="000000"/>
          <w:sz w:val="28"/>
          <w:szCs w:val="28"/>
          <w:u w:val="single"/>
        </w:rPr>
        <w:t xml:space="preserve">                                                     </w:t>
      </w:r>
      <w:r>
        <w:rPr>
          <w:rFonts w:ascii="宋体" w:hAnsi="宋体" w:cs="宋体" w:hint="eastAsia"/>
          <w:kern w:val="0"/>
          <w:sz w:val="24"/>
          <w:szCs w:val="24"/>
          <w:u w:val="single"/>
        </w:rPr>
        <w:t>。</w:t>
      </w:r>
    </w:p>
    <w:p w:rsidR="000411DC" w14:paraId="00ECE212"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（三）双方对其他配套设施约定如下：</w:t>
      </w:r>
    </w:p>
    <w:p w:rsidR="000411DC" w14:paraId="1AA97142"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color w:val="000000"/>
          <w:sz w:val="28"/>
          <w:szCs w:val="28"/>
        </w:rPr>
        <w:t xml:space="preserve">1. </w:t>
      </w:r>
      <w:r>
        <w:rPr>
          <w:rFonts w:ascii="仿宋" w:eastAsia="仿宋" w:hAnsi="仿宋" w:hint="eastAsia"/>
          <w:color w:val="000000"/>
          <w:sz w:val="28"/>
          <w:szCs w:val="28"/>
        </w:rPr>
        <w:t>规划的车位、车库：</w:t>
      </w:r>
      <w:r>
        <w:rPr>
          <w:rFonts w:ascii="仿宋" w:eastAsia="仿宋" w:hAnsi="仿宋"/>
          <w:color w:val="000000"/>
          <w:sz w:val="28"/>
          <w:szCs w:val="28"/>
        </w:rPr>
        <w:t>___________________________________</w:t>
      </w:r>
      <w:r>
        <w:rPr>
          <w:rFonts w:ascii="仿宋" w:eastAsia="仿宋" w:hAnsi="仿宋" w:hint="eastAsia"/>
          <w:color w:val="000000"/>
          <w:sz w:val="28"/>
          <w:szCs w:val="28"/>
        </w:rPr>
        <w:t>；</w:t>
      </w:r>
    </w:p>
    <w:p w:rsidR="000411DC" w14:paraId="716AA49A"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color w:val="000000"/>
          <w:sz w:val="28"/>
          <w:szCs w:val="28"/>
        </w:rPr>
        <w:t>2. ___________________________________________________</w:t>
      </w:r>
      <w:r>
        <w:rPr>
          <w:rFonts w:ascii="仿宋" w:eastAsia="仿宋" w:hAnsi="仿宋" w:hint="eastAsia"/>
          <w:color w:val="000000"/>
          <w:sz w:val="28"/>
          <w:szCs w:val="28"/>
        </w:rPr>
        <w:t>；</w:t>
      </w:r>
    </w:p>
    <w:p w:rsidR="000411DC" w14:paraId="2339930F"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color w:val="000000"/>
          <w:sz w:val="28"/>
          <w:szCs w:val="28"/>
        </w:rPr>
        <w:t>3. ___________________________________________________</w:t>
      </w:r>
      <w:r>
        <w:rPr>
          <w:rFonts w:ascii="仿宋" w:eastAsia="仿宋" w:hAnsi="仿宋" w:hint="eastAsia"/>
          <w:color w:val="000000"/>
          <w:sz w:val="28"/>
          <w:szCs w:val="28"/>
        </w:rPr>
        <w:t>。</w:t>
      </w:r>
    </w:p>
    <w:p w:rsidR="000411DC" w14:paraId="72CB5FEB"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第二十一条</w:t>
      </w:r>
      <w:r>
        <w:rPr>
          <w:rFonts w:ascii="仿宋" w:eastAsia="仿宋" w:hAnsi="仿宋"/>
          <w:b/>
          <w:color w:val="000000"/>
          <w:sz w:val="28"/>
          <w:szCs w:val="28"/>
        </w:rPr>
        <w:t xml:space="preserve">  </w:t>
      </w:r>
      <w:r>
        <w:rPr>
          <w:rFonts w:ascii="仿宋" w:eastAsia="仿宋" w:hAnsi="仿宋" w:hint="eastAsia"/>
          <w:color w:val="000000"/>
          <w:sz w:val="28"/>
          <w:szCs w:val="28"/>
        </w:rPr>
        <w:t>销售和使用承诺</w:t>
      </w:r>
    </w:p>
    <w:p w:rsidR="000411DC" w14:paraId="7F2BA06B"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（一）出卖人承诺不采取分割拆零销售、返本销售或者变相返本销售的方式销售商品房、不采取售后包租或者变相售后包租的方式销售未竣工商品房。</w:t>
      </w:r>
    </w:p>
    <w:p w:rsidR="000411DC" w14:paraId="47B6385C" w14:textId="77777777">
      <w:pPr>
        <w:widowControl/>
        <w:adjustRightInd w:val="0"/>
        <w:snapToGrid w:val="0"/>
        <w:spacing w:before="156" w:beforeLines="50" w:after="156" w:afterLines="50" w:line="360" w:lineRule="auto"/>
        <w:ind w:firstLine="560" w:firstLineChars="200"/>
        <w:jc w:val="left"/>
        <w:rPr>
          <w:rFonts w:ascii="仿宋" w:eastAsia="仿宋" w:hAnsi="仿宋"/>
          <w:color w:val="000000"/>
          <w:sz w:val="28"/>
          <w:szCs w:val="28"/>
        </w:rPr>
        <w:sectPr w:rsidSect="00A3519D">
          <w:footerReference w:type="default" r:id="rId37"/>
          <w:type w:val="nextPage"/>
          <w:pgSz w:w="11906" w:h="16838"/>
          <w:pgMar w:top="1701" w:right="1418" w:bottom="1418" w:left="1418" w:header="907" w:footer="851" w:gutter="567"/>
          <w:pgNumType w:start="29"/>
          <w:cols w:space="425"/>
          <w:titlePg w:val="0"/>
          <w:docGrid w:type="lines" w:linePitch="312"/>
        </w:sectPr>
      </w:pPr>
      <w:r>
        <w:rPr>
          <w:rFonts w:ascii="仿宋" w:eastAsia="仿宋" w:hAnsi="仿宋" w:hint="eastAsia"/>
          <w:color w:val="000000"/>
          <w:sz w:val="28"/>
          <w:szCs w:val="28"/>
        </w:rPr>
        <w:t>（二）出卖人承诺按照规划用途进行建设和出售，</w:t>
      </w:r>
      <w:r>
        <w:rPr>
          <w:rFonts w:ascii="仿宋" w:eastAsia="仿宋" w:hAnsi="仿宋" w:hint="eastAsia"/>
          <w:color w:val="000000"/>
          <w:sz w:val="28"/>
          <w:szCs w:val="28"/>
        </w:rPr>
        <w:t>不</w:t>
      </w:r>
      <w:r>
        <w:rPr>
          <w:rFonts w:ascii="仿宋" w:eastAsia="仿宋" w:hAnsi="仿宋" w:hint="eastAsia"/>
          <w:color w:val="000000"/>
          <w:sz w:val="28"/>
          <w:szCs w:val="28"/>
        </w:rPr>
        <w:t>擅自改变该商品房使用性质，并按照规划用途办理不动产登记；</w:t>
      </w:r>
      <w:r>
        <w:rPr>
          <w:rFonts w:ascii="仿宋" w:eastAsia="仿宋" w:hAnsi="仿宋"/>
          <w:color w:val="000000"/>
          <w:sz w:val="28"/>
          <w:szCs w:val="28"/>
        </w:rPr>
        <w:t>不</w:t>
      </w:r>
      <w:r>
        <w:rPr>
          <w:rFonts w:ascii="仿宋" w:eastAsia="仿宋" w:hAnsi="仿宋"/>
          <w:color w:val="000000"/>
          <w:sz w:val="28"/>
          <w:szCs w:val="28"/>
        </w:rPr>
        <w:t>擅自改变与该商品房有关的共用部位和设施的使用性质</w:t>
      </w:r>
      <w:r>
        <w:rPr>
          <w:rFonts w:ascii="仿宋" w:eastAsia="仿宋" w:hAnsi="仿宋" w:hint="eastAsia"/>
          <w:color w:val="000000"/>
          <w:sz w:val="28"/>
          <w:szCs w:val="28"/>
        </w:rPr>
        <w:t>。</w:t>
      </w:r>
    </w:p>
    <w:p w:rsidR="000411DC" w14:paraId="349CF545" w14:textId="77777777">
      <w:pPr>
        <w:widowControl/>
        <w:adjustRightInd w:val="0"/>
        <w:snapToGrid w:val="0"/>
        <w:spacing w:before="156" w:beforeLines="50" w:after="156" w:afterLines="50"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（三）出卖人承诺对商品房的销售，不涉及依法或者依规划属于买受人共有的共用部位和设施的处分，所有共有人同意处分的除外。</w:t>
      </w:r>
    </w:p>
    <w:p w:rsidR="000411DC" w14:paraId="047A155D" w14:textId="77777777">
      <w:pPr>
        <w:widowControl/>
        <w:adjustRightInd w:val="0"/>
        <w:snapToGrid w:val="0"/>
        <w:spacing w:before="156" w:beforeLines="50" w:after="156" w:afterLines="50" w:line="360" w:lineRule="auto"/>
        <w:ind w:firstLine="560" w:firstLineChars="200"/>
        <w:jc w:val="left"/>
        <w:rPr>
          <w:rFonts w:ascii="仿宋" w:eastAsia="仿宋" w:hAnsi="仿宋"/>
          <w:color w:val="000000"/>
          <w:sz w:val="28"/>
          <w:szCs w:val="28"/>
        </w:rPr>
      </w:pPr>
      <w:r>
        <w:rPr>
          <w:rFonts w:ascii="仿宋" w:eastAsia="仿宋" w:hAnsi="仿宋" w:hint="eastAsia"/>
          <w:color w:val="000000"/>
          <w:sz w:val="28"/>
          <w:szCs w:val="28"/>
        </w:rPr>
        <w:t>（四）出卖人承诺已将房屋存在的不利因素告知买受人。具体内容见附件七。</w:t>
      </w:r>
    </w:p>
    <w:p w:rsidR="000411DC" w14:paraId="5A92343A" w14:textId="77777777">
      <w:pPr>
        <w:widowControl/>
        <w:adjustRightInd w:val="0"/>
        <w:snapToGrid w:val="0"/>
        <w:spacing w:before="156" w:beforeLines="50" w:after="156" w:afterLines="50" w:line="360" w:lineRule="auto"/>
        <w:ind w:firstLine="480"/>
        <w:jc w:val="left"/>
        <w:rPr>
          <w:rFonts w:ascii="仿宋" w:eastAsia="仿宋" w:hAnsi="仿宋"/>
          <w:color w:val="000000"/>
          <w:sz w:val="28"/>
          <w:szCs w:val="28"/>
        </w:rPr>
      </w:pPr>
      <w:r>
        <w:rPr>
          <w:rFonts w:ascii="仿宋" w:eastAsia="仿宋" w:hAnsi="仿宋" w:hint="eastAsia"/>
          <w:color w:val="000000"/>
          <w:sz w:val="28"/>
          <w:szCs w:val="28"/>
        </w:rPr>
        <w:t>（五）买受人</w:t>
      </w:r>
      <w:r>
        <w:rPr>
          <w:rFonts w:ascii="仿宋" w:eastAsia="仿宋" w:hAnsi="仿宋"/>
          <w:color w:val="000000"/>
          <w:sz w:val="28"/>
          <w:szCs w:val="28"/>
        </w:rPr>
        <w:t>使用该商品房期间，不得擅自改变该商品房的用途</w:t>
      </w:r>
      <w:r>
        <w:rPr>
          <w:rFonts w:ascii="仿宋" w:eastAsia="仿宋" w:hAnsi="仿宋" w:hint="eastAsia"/>
          <w:color w:val="000000"/>
          <w:sz w:val="28"/>
          <w:szCs w:val="28"/>
        </w:rPr>
        <w:t>、</w:t>
      </w:r>
      <w:r>
        <w:rPr>
          <w:rFonts w:ascii="仿宋" w:eastAsia="仿宋" w:hAnsi="仿宋"/>
          <w:color w:val="000000"/>
          <w:sz w:val="28"/>
          <w:szCs w:val="28"/>
        </w:rPr>
        <w:t>建筑主体结构和承重结构。</w:t>
      </w:r>
    </w:p>
    <w:p w:rsidR="000411DC" w14:paraId="35EA6BB0"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（六）买卖双方共同承诺未经合法程序</w:t>
      </w:r>
      <w:r>
        <w:rPr>
          <w:rFonts w:ascii="仿宋" w:eastAsia="仿宋" w:hAnsi="仿宋" w:hint="eastAsia"/>
          <w:color w:val="000000"/>
          <w:sz w:val="28"/>
          <w:szCs w:val="28"/>
        </w:rPr>
        <w:t>不</w:t>
      </w:r>
      <w:r>
        <w:rPr>
          <w:rFonts w:ascii="仿宋" w:eastAsia="仿宋" w:hAnsi="仿宋" w:hint="eastAsia"/>
          <w:color w:val="000000"/>
          <w:sz w:val="28"/>
          <w:szCs w:val="28"/>
        </w:rPr>
        <w:t>擅自修建</w:t>
      </w:r>
      <w:r>
        <w:rPr>
          <w:rFonts w:ascii="仿宋" w:eastAsia="仿宋" w:hAnsi="仿宋" w:hint="eastAsia"/>
          <w:color w:val="000000"/>
          <w:sz w:val="28"/>
          <w:szCs w:val="28"/>
        </w:rPr>
        <w:t>建</w:t>
      </w:r>
      <w:r>
        <w:rPr>
          <w:rFonts w:ascii="仿宋" w:eastAsia="仿宋" w:hAnsi="仿宋" w:hint="eastAsia"/>
          <w:color w:val="000000"/>
          <w:sz w:val="28"/>
          <w:szCs w:val="28"/>
        </w:rPr>
        <w:t>（构）筑物。</w:t>
      </w:r>
    </w:p>
    <w:p w:rsidR="000411DC" w14:paraId="7D3217E0" w14:textId="77777777">
      <w:pPr>
        <w:adjustRightInd w:val="0"/>
        <w:snapToGrid w:val="0"/>
        <w:spacing w:before="156" w:beforeLines="50" w:after="156" w:afterLines="50" w:line="360" w:lineRule="auto"/>
        <w:ind w:firstLine="560"/>
        <w:rPr>
          <w:rFonts w:ascii="仿宋" w:eastAsia="仿宋" w:hAnsi="仿宋"/>
          <w:color w:val="000000"/>
          <w:sz w:val="28"/>
          <w:szCs w:val="28"/>
        </w:rPr>
      </w:pPr>
      <w:r>
        <w:rPr>
          <w:rFonts w:ascii="仿宋" w:eastAsia="仿宋" w:hAnsi="仿宋" w:hint="eastAsia"/>
          <w:color w:val="000000"/>
          <w:sz w:val="28"/>
          <w:szCs w:val="28"/>
        </w:rPr>
        <w:t>（七）房屋用途属人防工程的，应当遵守国家有关人民防空工程维护和平时使用管理规定，平时由所有人使用、维护和管理；</w:t>
      </w:r>
      <w:r>
        <w:rPr>
          <w:rFonts w:ascii="仿宋" w:eastAsia="仿宋" w:hAnsi="仿宋"/>
          <w:color w:val="000000"/>
          <w:sz w:val="28"/>
          <w:szCs w:val="28"/>
        </w:rPr>
        <w:t>当省级或省级以上人民政府发布紧急状态命令，由人民防空主管部门统一集中管理，无偿征用</w:t>
      </w:r>
      <w:r>
        <w:rPr>
          <w:rFonts w:ascii="仿宋" w:eastAsia="仿宋" w:hAnsi="仿宋" w:hint="eastAsia"/>
          <w:color w:val="000000"/>
          <w:sz w:val="28"/>
          <w:szCs w:val="28"/>
        </w:rPr>
        <w:t>；不得擅自改变人防工程主体结构，拆除、损毁人防工程，损坏人防工程使用效能。</w:t>
      </w:r>
    </w:p>
    <w:p w:rsidR="000411DC" w14:paraId="05CADD85" w14:textId="77777777">
      <w:pPr>
        <w:adjustRightInd w:val="0"/>
        <w:snapToGrid w:val="0"/>
        <w:spacing w:before="156" w:beforeLines="50" w:after="156" w:afterLines="50" w:line="360" w:lineRule="auto"/>
        <w:ind w:firstLine="560"/>
        <w:rPr>
          <w:rFonts w:ascii="仿宋" w:eastAsia="仿宋" w:hAnsi="仿宋"/>
          <w:color w:val="000000"/>
          <w:sz w:val="28"/>
          <w:szCs w:val="28"/>
          <w:u w:val="single"/>
        </w:rPr>
      </w:pPr>
      <w:r>
        <w:rPr>
          <w:rFonts w:ascii="仿宋" w:eastAsia="仿宋" w:hAnsi="仿宋" w:hint="eastAsia"/>
          <w:color w:val="000000"/>
          <w:sz w:val="28"/>
          <w:szCs w:val="28"/>
        </w:rPr>
        <w:t>（八）</w:t>
      </w:r>
      <w:r>
        <w:rPr>
          <w:rFonts w:ascii="仿宋" w:eastAsia="仿宋" w:hAnsi="仿宋"/>
          <w:color w:val="000000"/>
          <w:sz w:val="28"/>
          <w:szCs w:val="28"/>
          <w:u w:val="single"/>
        </w:rPr>
        <w:t xml:space="preserve">                                                   </w:t>
      </w:r>
    </w:p>
    <w:p w:rsidR="000411DC" w14:paraId="52A0F595" w14:textId="77777777">
      <w:pPr>
        <w:adjustRightInd w:val="0"/>
        <w:snapToGrid w:val="0"/>
        <w:spacing w:before="156" w:beforeLines="50" w:after="156" w:afterLines="50" w:line="360" w:lineRule="auto"/>
        <w:rPr>
          <w:rFonts w:ascii="仿宋" w:eastAsia="仿宋" w:hAnsi="仿宋"/>
          <w:color w:val="000000"/>
          <w:sz w:val="28"/>
          <w:szCs w:val="28"/>
        </w:rPr>
      </w:pPr>
      <w:r>
        <w:rPr>
          <w:rFonts w:ascii="仿宋" w:eastAsia="仿宋" w:hAnsi="仿宋"/>
          <w:color w:val="000000"/>
          <w:sz w:val="28"/>
          <w:szCs w:val="28"/>
          <w:u w:val="single"/>
        </w:rPr>
        <w:t xml:space="preserve">                                                         </w:t>
      </w:r>
      <w:r>
        <w:rPr>
          <w:rFonts w:ascii="仿宋" w:eastAsia="仿宋" w:hAnsi="仿宋" w:hint="eastAsia"/>
          <w:color w:val="000000"/>
          <w:sz w:val="28"/>
          <w:szCs w:val="28"/>
        </w:rPr>
        <w:t>。</w:t>
      </w:r>
    </w:p>
    <w:p w:rsidR="000411DC" w14:paraId="03FA2CCD"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第二十二条</w:t>
      </w:r>
      <w:r>
        <w:rPr>
          <w:rFonts w:ascii="仿宋" w:eastAsia="仿宋" w:hAnsi="仿宋"/>
          <w:color w:val="000000"/>
          <w:sz w:val="28"/>
          <w:szCs w:val="28"/>
        </w:rPr>
        <w:t xml:space="preserve">  </w:t>
      </w:r>
      <w:r>
        <w:rPr>
          <w:rFonts w:ascii="仿宋" w:eastAsia="仿宋" w:hAnsi="仿宋" w:hint="eastAsia"/>
          <w:color w:val="000000"/>
          <w:sz w:val="28"/>
          <w:szCs w:val="28"/>
        </w:rPr>
        <w:t>税费及大修基金</w:t>
      </w:r>
    </w:p>
    <w:p w:rsidR="000411DC" w14:paraId="2F955584" w14:textId="77777777">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pPr>
      <w:r>
        <w:rPr>
          <w:rFonts w:ascii="仿宋" w:eastAsia="仿宋" w:hAnsi="仿宋" w:hint="eastAsia"/>
          <w:color w:val="000000"/>
          <w:sz w:val="28"/>
          <w:szCs w:val="28"/>
        </w:rPr>
        <w:t>（一）本商品房买卖所产生的税费应当由买卖双方按规定各自承担。因本合同第三条第（五）款所述面积与实测面积差异，导致买受人不能享受税费优惠政策而增加的税费负担，由出卖人承担。</w:t>
      </w:r>
    </w:p>
    <w:p w:rsidR="000411DC" w14:paraId="0EFE86C4" w14:textId="77777777">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pPr>
      <w:r>
        <w:rPr>
          <w:rFonts w:ascii="仿宋" w:eastAsia="仿宋" w:hAnsi="仿宋" w:hint="eastAsia"/>
          <w:color w:val="000000"/>
          <w:sz w:val="28"/>
          <w:szCs w:val="28"/>
        </w:rPr>
        <w:t>（二）买受人应当缴纳的契税金额，由买受人自行缴纳。买受人应当在签订本合同后</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日内向税务部门完成缴纳。</w:t>
      </w:r>
    </w:p>
    <w:p w:rsidR="000411DC" w14:paraId="5584D090" w14:textId="77777777">
      <w:pPr>
        <w:adjustRightInd w:val="0"/>
        <w:snapToGrid w:val="0"/>
        <w:spacing w:before="156" w:beforeLines="50" w:after="156" w:afterLines="50" w:line="360" w:lineRule="auto"/>
        <w:ind w:firstLine="560" w:firstLineChars="200"/>
        <w:jc w:val="left"/>
        <w:rPr>
          <w:rFonts w:ascii="仿宋" w:eastAsia="仿宋" w:hAnsi="仿宋"/>
          <w:color w:val="000000"/>
          <w:sz w:val="28"/>
          <w:szCs w:val="28"/>
        </w:rPr>
        <w:sectPr w:rsidSect="00A3519D">
          <w:footerReference w:type="default" r:id="rId38"/>
          <w:type w:val="nextPage"/>
          <w:pgSz w:w="11906" w:h="16838"/>
          <w:pgMar w:top="1701" w:right="1418" w:bottom="1418" w:left="1418" w:header="907" w:footer="851" w:gutter="567"/>
          <w:pgNumType w:start="30"/>
          <w:cols w:space="425"/>
          <w:titlePg w:val="0"/>
          <w:docGrid w:type="lines" w:linePitch="312"/>
        </w:sectPr>
      </w:pPr>
      <w:r>
        <w:rPr>
          <w:rFonts w:ascii="仿宋" w:eastAsia="仿宋" w:hAnsi="仿宋" w:hint="eastAsia"/>
          <w:color w:val="000000"/>
          <w:sz w:val="28"/>
          <w:szCs w:val="28"/>
        </w:rPr>
        <w:t>（三）买受人应当缴纳的大修基金金额</w:t>
      </w:r>
      <w:r>
        <w:rPr>
          <w:rFonts w:eastAsia="仿宋" w:cs="Calibri"/>
          <w:color w:val="000000"/>
          <w:sz w:val="28"/>
          <w:szCs w:val="28"/>
        </w:rPr>
        <w:t>¥</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（大写</w:t>
      </w:r>
      <w:r>
        <w:rPr>
          <w:rFonts w:ascii="仿宋" w:eastAsia="仿宋" w:hAnsi="仿宋"/>
          <w:color w:val="000000"/>
          <w:sz w:val="28"/>
          <w:szCs w:val="28"/>
        </w:rPr>
        <w:t>________</w:t>
      </w:r>
      <w:r>
        <w:rPr>
          <w:rFonts w:ascii="仿宋" w:eastAsia="仿宋" w:hAnsi="仿宋" w:hint="eastAsia"/>
          <w:color w:val="000000"/>
          <w:sz w:val="28"/>
          <w:szCs w:val="28"/>
        </w:rPr>
        <w:t>元整），买受人应当在签订本合同后</w:t>
      </w:r>
      <w:r>
        <w:rPr>
          <w:rFonts w:ascii="仿宋" w:eastAsia="仿宋" w:hAnsi="仿宋" w:hint="eastAsia"/>
          <w:color w:val="000000"/>
          <w:sz w:val="28"/>
          <w:szCs w:val="28"/>
          <w:u w:val="single"/>
        </w:rPr>
        <w:t xml:space="preserve"> </w:t>
      </w:r>
      <w:r>
        <w:rPr>
          <w:rFonts w:ascii="仿宋" w:eastAsia="仿宋" w:hAnsi="仿宋"/>
          <w:color w:val="000000"/>
          <w:sz w:val="28"/>
          <w:szCs w:val="28"/>
          <w:u w:val="single"/>
        </w:rPr>
        <w:t xml:space="preserve">    </w:t>
      </w:r>
      <w:r>
        <w:rPr>
          <w:rFonts w:ascii="仿宋" w:eastAsia="仿宋" w:hAnsi="仿宋" w:hint="eastAsia"/>
          <w:color w:val="000000"/>
          <w:sz w:val="28"/>
          <w:szCs w:val="28"/>
        </w:rPr>
        <w:t>日自行缴纳。</w:t>
      </w:r>
    </w:p>
    <w:p w:rsidR="000411DC" w14:paraId="63420977"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第二十三条</w:t>
      </w:r>
      <w:r>
        <w:rPr>
          <w:rFonts w:ascii="仿宋" w:eastAsia="仿宋" w:hAnsi="仿宋"/>
          <w:color w:val="000000"/>
          <w:sz w:val="28"/>
          <w:szCs w:val="28"/>
        </w:rPr>
        <w:t xml:space="preserve">  </w:t>
      </w:r>
      <w:r>
        <w:rPr>
          <w:rFonts w:ascii="仿宋" w:eastAsia="仿宋" w:hAnsi="仿宋" w:hint="eastAsia"/>
          <w:color w:val="000000"/>
          <w:sz w:val="28"/>
          <w:szCs w:val="28"/>
        </w:rPr>
        <w:t>已付房价款</w:t>
      </w:r>
    </w:p>
    <w:p w:rsidR="000411DC" w14:paraId="7771FC4F"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本合同中的已付房价款，是指买受人已向出卖人支付的房价款</w:t>
      </w:r>
      <w:r>
        <w:rPr>
          <w:rFonts w:ascii="仿宋" w:eastAsia="仿宋" w:hAnsi="仿宋"/>
          <w:color w:val="000000"/>
          <w:sz w:val="28"/>
          <w:szCs w:val="28"/>
        </w:rPr>
        <w:t>(</w:t>
      </w:r>
      <w:r>
        <w:rPr>
          <w:rFonts w:ascii="仿宋" w:eastAsia="仿宋" w:hAnsi="仿宋" w:hint="eastAsia"/>
          <w:color w:val="000000"/>
          <w:sz w:val="28"/>
          <w:szCs w:val="28"/>
        </w:rPr>
        <w:t>包括定金</w:t>
      </w:r>
      <w:r>
        <w:rPr>
          <w:rFonts w:ascii="仿宋" w:eastAsia="仿宋" w:hAnsi="仿宋"/>
          <w:color w:val="000000"/>
          <w:sz w:val="28"/>
          <w:szCs w:val="28"/>
        </w:rPr>
        <w:t>)</w:t>
      </w:r>
      <w:r>
        <w:rPr>
          <w:rFonts w:ascii="仿宋" w:eastAsia="仿宋" w:hAnsi="仿宋" w:hint="eastAsia"/>
          <w:color w:val="000000"/>
          <w:sz w:val="28"/>
          <w:szCs w:val="28"/>
        </w:rPr>
        <w:t>，如系按揭购房的，应当包括已向出卖人支付的银行按揭款。</w:t>
      </w:r>
    </w:p>
    <w:p w:rsidR="000411DC" w14:paraId="6AE959FC"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第二十四条</w:t>
      </w:r>
      <w:r>
        <w:rPr>
          <w:rFonts w:ascii="仿宋" w:eastAsia="仿宋" w:hAnsi="仿宋"/>
          <w:color w:val="000000"/>
          <w:sz w:val="28"/>
          <w:szCs w:val="28"/>
        </w:rPr>
        <w:t xml:space="preserve">  </w:t>
      </w:r>
      <w:r>
        <w:rPr>
          <w:rFonts w:ascii="仿宋" w:eastAsia="仿宋" w:hAnsi="仿宋" w:hint="eastAsia"/>
          <w:color w:val="000000"/>
          <w:sz w:val="28"/>
          <w:szCs w:val="28"/>
        </w:rPr>
        <w:t>通知送达</w:t>
      </w:r>
    </w:p>
    <w:p w:rsidR="000411DC" w14:paraId="152DF8FC"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出卖人和买受人保证在本合同中记载的通讯地址和联系方式</w:t>
      </w:r>
      <w:r>
        <w:rPr>
          <w:rFonts w:ascii="仿宋" w:eastAsia="仿宋" w:hAnsi="仿宋" w:hint="eastAsia"/>
          <w:color w:val="000000"/>
          <w:sz w:val="28"/>
          <w:szCs w:val="28"/>
        </w:rPr>
        <w:t>均真实</w:t>
      </w:r>
      <w:r>
        <w:rPr>
          <w:rFonts w:ascii="仿宋" w:eastAsia="仿宋" w:hAnsi="仿宋" w:hint="eastAsia"/>
          <w:color w:val="000000"/>
          <w:sz w:val="28"/>
          <w:szCs w:val="28"/>
        </w:rPr>
        <w:t>有效，并作为仲裁或者诉讼时，仲裁机构或者司法机关送达法律文书的地址。任何根据本合同发出的文件，均采用书面形式，以【邮政快递】</w:t>
      </w:r>
      <w:r>
        <w:rPr>
          <w:rFonts w:ascii="仿宋" w:eastAsia="仿宋" w:hAnsi="仿宋" w:hint="eastAsia"/>
          <w:color w:val="000000"/>
          <w:sz w:val="28"/>
          <w:szCs w:val="28"/>
        </w:rPr>
        <w:t>【邮寄挂号信】【    】方式送达对方。任何一方变更通讯地址、联系电话的，应当在变更之日起</w:t>
      </w:r>
      <w:r>
        <w:rPr>
          <w:rFonts w:ascii="仿宋" w:eastAsia="仿宋" w:hAnsi="仿宋"/>
          <w:color w:val="000000"/>
          <w:sz w:val="28"/>
          <w:szCs w:val="28"/>
          <w:u w:val="single"/>
        </w:rPr>
        <w:t xml:space="preserve">           </w:t>
      </w:r>
      <w:r>
        <w:rPr>
          <w:rFonts w:ascii="仿宋" w:eastAsia="仿宋" w:hAnsi="仿宋" w:hint="eastAsia"/>
          <w:color w:val="000000"/>
          <w:sz w:val="28"/>
          <w:szCs w:val="28"/>
        </w:rPr>
        <w:t>日内通知对方。变更的一方未履行通知义务导致送达不能的，视为已送达。</w:t>
      </w:r>
    </w:p>
    <w:p w:rsidR="000411DC" w14:paraId="1FB58655"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第二十五条</w:t>
      </w:r>
      <w:r>
        <w:rPr>
          <w:rFonts w:ascii="仿宋" w:eastAsia="仿宋" w:hAnsi="仿宋"/>
          <w:b/>
          <w:color w:val="000000"/>
          <w:sz w:val="28"/>
          <w:szCs w:val="28"/>
        </w:rPr>
        <w:t xml:space="preserve"> </w:t>
      </w:r>
      <w:r>
        <w:rPr>
          <w:rFonts w:ascii="仿宋" w:eastAsia="仿宋" w:hAnsi="仿宋"/>
          <w:color w:val="000000"/>
          <w:sz w:val="28"/>
          <w:szCs w:val="28"/>
        </w:rPr>
        <w:t xml:space="preserve"> </w:t>
      </w:r>
      <w:r>
        <w:rPr>
          <w:rFonts w:ascii="仿宋" w:eastAsia="仿宋" w:hAnsi="仿宋" w:hint="eastAsia"/>
          <w:color w:val="000000"/>
          <w:sz w:val="28"/>
          <w:szCs w:val="28"/>
        </w:rPr>
        <w:t>买受人信息保护</w:t>
      </w:r>
    </w:p>
    <w:p w:rsidR="000411DC" w14:paraId="11EF39DB"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出卖人对买受人信息负有保密义务。非因法律、法规规定或者国家安全机关、公安机关、检察机关、审判机关、纪检监察部门执行公务的需要，</w:t>
      </w:r>
      <w:r>
        <w:rPr>
          <w:rFonts w:ascii="仿宋" w:eastAsia="仿宋" w:hAnsi="仿宋" w:hint="eastAsia"/>
          <w:color w:val="000000"/>
          <w:sz w:val="28"/>
          <w:szCs w:val="28"/>
        </w:rPr>
        <w:t>未经买</w:t>
      </w:r>
      <w:r>
        <w:rPr>
          <w:rFonts w:ascii="仿宋" w:eastAsia="仿宋" w:hAnsi="仿宋" w:hint="eastAsia"/>
          <w:color w:val="000000"/>
          <w:sz w:val="28"/>
          <w:szCs w:val="28"/>
        </w:rPr>
        <w:t>受人书面同意，出卖人及其销售人员和相关工作人员不得对外披露买受人信息，或者将买受人信息用于履行本合同之外的其他用途。</w:t>
      </w:r>
    </w:p>
    <w:p w:rsidR="000411DC" w14:paraId="218B4B45"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第二十六条</w:t>
      </w:r>
      <w:r>
        <w:rPr>
          <w:rFonts w:ascii="仿宋" w:eastAsia="仿宋" w:hAnsi="仿宋"/>
          <w:color w:val="000000"/>
          <w:sz w:val="28"/>
          <w:szCs w:val="28"/>
        </w:rPr>
        <w:t xml:space="preserve">  </w:t>
      </w:r>
      <w:r>
        <w:rPr>
          <w:rFonts w:ascii="仿宋" w:eastAsia="仿宋" w:hAnsi="仿宋" w:hint="eastAsia"/>
          <w:color w:val="000000"/>
          <w:sz w:val="28"/>
          <w:szCs w:val="28"/>
        </w:rPr>
        <w:t>争议解决方式</w:t>
      </w:r>
    </w:p>
    <w:p w:rsidR="000411DC" w14:paraId="77D35F31"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本合同在履行过程中发生的争议，由双方协商解决，也可以向不动产所在地的人民调解委员会申请调解；协商、调解不成的，按下述第</w:t>
      </w:r>
      <w:r>
        <w:rPr>
          <w:rFonts w:ascii="仿宋" w:eastAsia="仿宋" w:hAnsi="仿宋"/>
          <w:color w:val="000000"/>
          <w:sz w:val="28"/>
          <w:szCs w:val="28"/>
        </w:rPr>
        <w:t>____</w:t>
      </w:r>
      <w:r>
        <w:rPr>
          <w:rFonts w:ascii="仿宋" w:eastAsia="仿宋" w:hAnsi="仿宋" w:hint="eastAsia"/>
          <w:color w:val="000000"/>
          <w:sz w:val="28"/>
          <w:szCs w:val="28"/>
        </w:rPr>
        <w:t>种方式解决：</w:t>
      </w:r>
    </w:p>
    <w:p w:rsidR="000411DC" w14:paraId="02F7E5CC"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（一）提交重庆仲裁委员会仲裁。</w:t>
      </w:r>
    </w:p>
    <w:p w:rsidR="000411DC" w14:paraId="7B37747C"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sectPr w:rsidSect="00A3519D">
          <w:footerReference w:type="default" r:id="rId39"/>
          <w:type w:val="nextPage"/>
          <w:pgSz w:w="11906" w:h="16838"/>
          <w:pgMar w:top="1701" w:right="1418" w:bottom="1418" w:left="1418" w:header="907" w:footer="851" w:gutter="567"/>
          <w:pgNumType w:start="31"/>
          <w:cols w:space="425"/>
          <w:titlePg w:val="0"/>
          <w:docGrid w:type="lines" w:linePitch="312"/>
        </w:sectPr>
      </w:pPr>
      <w:r>
        <w:rPr>
          <w:rFonts w:ascii="仿宋" w:eastAsia="仿宋" w:hAnsi="仿宋" w:hint="eastAsia"/>
          <w:color w:val="000000"/>
          <w:sz w:val="28"/>
          <w:szCs w:val="28"/>
        </w:rPr>
        <w:t>（二）依法向人民法院起诉。</w:t>
      </w:r>
    </w:p>
    <w:p w:rsidR="000411DC" w14:paraId="197CADCA"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第二十七条</w:t>
      </w:r>
      <w:r>
        <w:rPr>
          <w:rFonts w:ascii="仿宋" w:eastAsia="仿宋" w:hAnsi="仿宋"/>
          <w:color w:val="000000"/>
          <w:sz w:val="28"/>
          <w:szCs w:val="28"/>
        </w:rPr>
        <w:t xml:space="preserve">  </w:t>
      </w:r>
      <w:r>
        <w:rPr>
          <w:rFonts w:ascii="仿宋" w:eastAsia="仿宋" w:hAnsi="仿宋" w:hint="eastAsia"/>
          <w:color w:val="000000"/>
          <w:sz w:val="28"/>
          <w:szCs w:val="28"/>
        </w:rPr>
        <w:t>补充协议的签订</w:t>
      </w:r>
    </w:p>
    <w:p w:rsidR="000411DC" w14:paraId="5F23E8C9"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本合同未约定或约定不明的内容，可以由双方签订补充协议（具体内容见附件八）。</w:t>
      </w:r>
    </w:p>
    <w:p w:rsidR="000411DC" w14:paraId="7FA64F04"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补充协议中含有与现行法律法规相冲突、不合理的减轻或者免除出卖人责任、不合理的加重买受人责任、排除或限制买受人主要权利内容的，仍以本合同为准。</w:t>
      </w:r>
    </w:p>
    <w:p w:rsidR="000411DC" w14:paraId="2A325127" w14:textId="77777777">
      <w:pPr>
        <w:adjustRightInd w:val="0"/>
        <w:snapToGrid w:val="0"/>
        <w:spacing w:before="156" w:beforeLines="50" w:after="156" w:afterLines="50" w:line="360" w:lineRule="auto"/>
        <w:ind w:firstLine="560" w:firstLineChars="200"/>
        <w:rPr>
          <w:rFonts w:ascii="仿宋" w:eastAsia="仿宋" w:hAnsi="仿宋"/>
          <w:b/>
          <w:color w:val="000000"/>
          <w:sz w:val="28"/>
          <w:szCs w:val="28"/>
        </w:rPr>
      </w:pPr>
      <w:r>
        <w:rPr>
          <w:rFonts w:ascii="仿宋" w:eastAsia="仿宋" w:hAnsi="仿宋" w:hint="eastAsia"/>
          <w:b/>
          <w:color w:val="000000"/>
          <w:sz w:val="28"/>
          <w:szCs w:val="28"/>
        </w:rPr>
        <w:t>第二十八条</w:t>
      </w:r>
      <w:r>
        <w:rPr>
          <w:rFonts w:ascii="仿宋" w:eastAsia="仿宋" w:hAnsi="仿宋"/>
          <w:b/>
          <w:color w:val="000000"/>
          <w:sz w:val="28"/>
          <w:szCs w:val="28"/>
        </w:rPr>
        <w:t xml:space="preserve">  </w:t>
      </w:r>
      <w:r>
        <w:rPr>
          <w:rFonts w:ascii="仿宋" w:eastAsia="仿宋" w:hAnsi="仿宋" w:hint="eastAsia"/>
          <w:color w:val="000000"/>
          <w:sz w:val="28"/>
          <w:szCs w:val="28"/>
        </w:rPr>
        <w:t>合同附件与本合同具有同等法律效力。</w:t>
      </w:r>
    </w:p>
    <w:p w:rsidR="000411DC" w14:paraId="67601304"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第二十九条</w:t>
      </w:r>
      <w:r>
        <w:rPr>
          <w:rFonts w:ascii="仿宋" w:eastAsia="仿宋" w:hAnsi="仿宋"/>
          <w:b/>
          <w:color w:val="000000"/>
          <w:sz w:val="28"/>
          <w:szCs w:val="28"/>
        </w:rPr>
        <w:t xml:space="preserve"> </w:t>
      </w:r>
      <w:r>
        <w:rPr>
          <w:rFonts w:ascii="仿宋" w:eastAsia="仿宋" w:hAnsi="仿宋"/>
          <w:color w:val="000000"/>
          <w:sz w:val="28"/>
          <w:szCs w:val="28"/>
        </w:rPr>
        <w:t xml:space="preserve"> </w:t>
      </w:r>
      <w:r>
        <w:rPr>
          <w:rFonts w:ascii="仿宋" w:eastAsia="仿宋" w:hAnsi="仿宋" w:hint="eastAsia"/>
          <w:color w:val="000000"/>
          <w:sz w:val="28"/>
          <w:szCs w:val="28"/>
        </w:rPr>
        <w:t>合同份数及效力</w:t>
      </w:r>
    </w:p>
    <w:p w:rsidR="000411DC" w14:paraId="6BC67617"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本合同连同附件共</w:t>
      </w:r>
      <w:r>
        <w:rPr>
          <w:rFonts w:ascii="仿宋" w:eastAsia="仿宋" w:hAnsi="仿宋"/>
          <w:color w:val="000000"/>
          <w:sz w:val="28"/>
          <w:szCs w:val="28"/>
          <w:u w:val="single"/>
        </w:rPr>
        <w:t xml:space="preserve">     </w:t>
      </w:r>
      <w:r>
        <w:rPr>
          <w:rFonts w:ascii="仿宋" w:eastAsia="仿宋" w:hAnsi="仿宋" w:hint="eastAsia"/>
          <w:color w:val="000000"/>
          <w:sz w:val="28"/>
          <w:szCs w:val="28"/>
        </w:rPr>
        <w:t>页，一式</w:t>
      </w:r>
      <w:r>
        <w:rPr>
          <w:rFonts w:ascii="仿宋" w:eastAsia="仿宋" w:hAnsi="仿宋"/>
          <w:color w:val="000000"/>
          <w:sz w:val="28"/>
          <w:szCs w:val="28"/>
          <w:u w:val="single"/>
        </w:rPr>
        <w:t xml:space="preserve">     </w:t>
      </w:r>
      <w:r>
        <w:rPr>
          <w:rFonts w:ascii="仿宋" w:eastAsia="仿宋" w:hAnsi="仿宋" w:hint="eastAsia"/>
          <w:color w:val="000000"/>
          <w:sz w:val="28"/>
          <w:szCs w:val="28"/>
        </w:rPr>
        <w:t>份，具有同等法律效力，其中出卖人、买受人、不动产登记机构、</w:t>
      </w:r>
      <w:r>
        <w:rPr>
          <w:rFonts w:ascii="仿宋" w:eastAsia="仿宋" w:hAnsi="仿宋"/>
          <w:color w:val="000000"/>
          <w:sz w:val="28"/>
          <w:szCs w:val="28"/>
          <w:u w:val="single"/>
        </w:rPr>
        <w:t xml:space="preserve">     </w:t>
      </w:r>
      <w:r>
        <w:rPr>
          <w:rFonts w:ascii="仿宋" w:eastAsia="仿宋" w:hAnsi="仿宋" w:hint="eastAsia"/>
          <w:color w:val="000000"/>
          <w:sz w:val="28"/>
          <w:szCs w:val="28"/>
        </w:rPr>
        <w:t>、</w:t>
      </w:r>
      <w:r>
        <w:rPr>
          <w:rFonts w:ascii="仿宋" w:eastAsia="仿宋" w:hAnsi="仿宋"/>
          <w:color w:val="000000"/>
          <w:sz w:val="28"/>
          <w:szCs w:val="28"/>
          <w:u w:val="single"/>
        </w:rPr>
        <w:t xml:space="preserve">     </w:t>
      </w:r>
      <w:r>
        <w:rPr>
          <w:rFonts w:ascii="仿宋" w:eastAsia="仿宋" w:hAnsi="仿宋" w:hint="eastAsia"/>
          <w:color w:val="000000"/>
          <w:sz w:val="28"/>
          <w:szCs w:val="28"/>
        </w:rPr>
        <w:t>各一份。</w:t>
      </w:r>
    </w:p>
    <w:p w:rsidR="000411DC" w14:paraId="37AD30F0"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b/>
          <w:color w:val="000000"/>
          <w:sz w:val="28"/>
          <w:szCs w:val="28"/>
        </w:rPr>
        <w:t>第三十条</w:t>
      </w:r>
      <w:r>
        <w:rPr>
          <w:rFonts w:ascii="仿宋" w:eastAsia="仿宋" w:hAnsi="仿宋"/>
          <w:b/>
          <w:color w:val="000000"/>
          <w:sz w:val="28"/>
          <w:szCs w:val="28"/>
        </w:rPr>
        <w:t xml:space="preserve"> </w:t>
      </w:r>
      <w:r>
        <w:rPr>
          <w:rFonts w:ascii="仿宋" w:eastAsia="仿宋" w:hAnsi="仿宋"/>
          <w:color w:val="000000"/>
          <w:sz w:val="28"/>
          <w:szCs w:val="28"/>
        </w:rPr>
        <w:t xml:space="preserve"> </w:t>
      </w:r>
      <w:r>
        <w:rPr>
          <w:rFonts w:ascii="仿宋" w:eastAsia="仿宋" w:hAnsi="仿宋" w:hint="eastAsia"/>
          <w:color w:val="000000"/>
          <w:sz w:val="28"/>
          <w:szCs w:val="28"/>
        </w:rPr>
        <w:t>合同生效</w:t>
      </w:r>
    </w:p>
    <w:p w:rsidR="000411DC" w14:paraId="0A3B4646"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本合同自双方签字或者盖章之日起生效。</w:t>
      </w:r>
    </w:p>
    <w:p w:rsidR="000411DC" w14:paraId="1F03B22A"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（以下无正文，为签署栏）</w:t>
      </w:r>
    </w:p>
    <w:p w:rsidR="000411DC" w14:paraId="6BD6BAB7"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p>
    <w:p w:rsidR="000411DC" w14:paraId="27C5E6EF"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出卖人（签章）：</w:t>
      </w:r>
      <w:r>
        <w:rPr>
          <w:rFonts w:ascii="仿宋" w:eastAsia="仿宋" w:hAnsi="仿宋"/>
          <w:color w:val="000000"/>
          <w:sz w:val="28"/>
          <w:szCs w:val="28"/>
        </w:rPr>
        <w:t xml:space="preserve">                  </w:t>
      </w:r>
      <w:r>
        <w:rPr>
          <w:rFonts w:ascii="仿宋" w:eastAsia="仿宋" w:hAnsi="仿宋" w:hint="eastAsia"/>
          <w:color w:val="000000"/>
          <w:sz w:val="28"/>
          <w:szCs w:val="28"/>
        </w:rPr>
        <w:t>买受人（签章）：</w:t>
      </w:r>
    </w:p>
    <w:p w:rsidR="000411DC" w14:paraId="6E391A64"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【法定代表人】：</w:t>
      </w:r>
      <w:r>
        <w:rPr>
          <w:rFonts w:ascii="仿宋" w:eastAsia="仿宋" w:hAnsi="仿宋"/>
          <w:color w:val="000000"/>
          <w:sz w:val="28"/>
          <w:szCs w:val="28"/>
        </w:rPr>
        <w:t xml:space="preserve">               </w:t>
      </w:r>
      <w:r>
        <w:rPr>
          <w:rFonts w:ascii="仿宋" w:eastAsia="仿宋" w:hAnsi="仿宋" w:hint="eastAsia"/>
          <w:color w:val="000000"/>
          <w:sz w:val="28"/>
          <w:szCs w:val="28"/>
        </w:rPr>
        <w:t>【法定代表人】：</w:t>
      </w:r>
    </w:p>
    <w:p w:rsidR="000411DC" w14:paraId="1FB657AE"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hint="eastAsia"/>
          <w:color w:val="000000"/>
          <w:sz w:val="28"/>
          <w:szCs w:val="28"/>
        </w:rPr>
        <w:t>【委托代理人】：</w:t>
      </w:r>
      <w:r>
        <w:rPr>
          <w:rFonts w:ascii="仿宋" w:eastAsia="仿宋" w:hAnsi="仿宋"/>
          <w:color w:val="000000"/>
          <w:sz w:val="28"/>
          <w:szCs w:val="28"/>
        </w:rPr>
        <w:t xml:space="preserve">               </w:t>
      </w:r>
      <w:r>
        <w:rPr>
          <w:rFonts w:ascii="仿宋" w:eastAsia="仿宋" w:hAnsi="仿宋" w:hint="eastAsia"/>
          <w:color w:val="000000"/>
          <w:sz w:val="28"/>
          <w:szCs w:val="28"/>
        </w:rPr>
        <w:t>【委托代理人】：</w:t>
      </w:r>
    </w:p>
    <w:p w:rsidR="000411DC" w14:paraId="314E70AC" w14:textId="77777777">
      <w:pPr>
        <w:adjustRightInd w:val="0"/>
        <w:snapToGrid w:val="0"/>
        <w:spacing w:before="156" w:beforeLines="50" w:after="156" w:afterLines="50" w:line="360" w:lineRule="auto"/>
        <w:ind w:firstLine="560" w:firstLineChars="200"/>
        <w:rPr>
          <w:rFonts w:ascii="仿宋" w:eastAsia="仿宋" w:hAnsi="仿宋"/>
          <w:color w:val="000000"/>
          <w:sz w:val="28"/>
          <w:szCs w:val="28"/>
        </w:rPr>
      </w:pPr>
      <w:r>
        <w:rPr>
          <w:rFonts w:ascii="仿宋" w:eastAsia="仿宋" w:hAnsi="仿宋"/>
          <w:color w:val="000000"/>
          <w:sz w:val="28"/>
          <w:szCs w:val="28"/>
        </w:rPr>
        <w:t xml:space="preserve">                              </w:t>
      </w:r>
      <w:r>
        <w:rPr>
          <w:rFonts w:ascii="仿宋" w:eastAsia="仿宋" w:hAnsi="仿宋" w:hint="eastAsia"/>
          <w:color w:val="000000"/>
          <w:sz w:val="28"/>
          <w:szCs w:val="28"/>
        </w:rPr>
        <w:t>【法定代理人】：</w:t>
      </w:r>
    </w:p>
    <w:p w:rsidR="000411DC" w14:paraId="294554BF" w14:textId="77777777">
      <w:pPr>
        <w:adjustRightInd w:val="0"/>
        <w:snapToGrid w:val="0"/>
        <w:spacing w:before="156" w:beforeLines="50" w:after="156" w:afterLines="50" w:line="360" w:lineRule="auto"/>
        <w:rPr>
          <w:rFonts w:ascii="仿宋" w:eastAsia="仿宋" w:hAnsi="仿宋"/>
          <w:color w:val="000000"/>
          <w:sz w:val="28"/>
          <w:szCs w:val="28"/>
        </w:rPr>
      </w:pPr>
      <w:bookmarkStart w:id="6" w:name="OLE_LINK38"/>
      <w:bookmarkStart w:id="7" w:name="OLE_LINK37"/>
      <w:r>
        <w:rPr>
          <w:rFonts w:ascii="仿宋" w:eastAsia="仿宋" w:hAnsi="仿宋" w:hint="eastAsia"/>
          <w:color w:val="000000"/>
          <w:sz w:val="28"/>
          <w:szCs w:val="28"/>
        </w:rPr>
        <w:t>签订时间：</w:t>
      </w:r>
      <w:r>
        <w:rPr>
          <w:rFonts w:ascii="仿宋" w:eastAsia="仿宋" w:hAnsi="仿宋"/>
          <w:color w:val="000000"/>
          <w:sz w:val="28"/>
          <w:szCs w:val="28"/>
          <w:u w:val="single"/>
        </w:rPr>
        <w:t xml:space="preserve">     </w:t>
      </w:r>
      <w:r>
        <w:rPr>
          <w:rFonts w:ascii="仿宋" w:eastAsia="仿宋" w:hAnsi="仿宋" w:hint="eastAsia"/>
          <w:color w:val="000000"/>
          <w:sz w:val="28"/>
          <w:szCs w:val="28"/>
        </w:rPr>
        <w:t>年</w:t>
      </w:r>
      <w:r>
        <w:rPr>
          <w:rFonts w:ascii="仿宋" w:eastAsia="仿宋" w:hAnsi="仿宋"/>
          <w:color w:val="000000"/>
          <w:sz w:val="28"/>
          <w:szCs w:val="28"/>
          <w:u w:val="single"/>
        </w:rPr>
        <w:t xml:space="preserve">    </w:t>
      </w:r>
      <w:r>
        <w:rPr>
          <w:rFonts w:ascii="仿宋" w:eastAsia="仿宋" w:hAnsi="仿宋" w:hint="eastAsia"/>
          <w:color w:val="000000"/>
          <w:sz w:val="28"/>
          <w:szCs w:val="28"/>
        </w:rPr>
        <w:t>月</w:t>
      </w:r>
      <w:r>
        <w:rPr>
          <w:rFonts w:ascii="仿宋" w:eastAsia="仿宋" w:hAnsi="仿宋"/>
          <w:color w:val="000000"/>
          <w:sz w:val="28"/>
          <w:szCs w:val="28"/>
          <w:u w:val="single"/>
        </w:rPr>
        <w:t xml:space="preserve">    </w:t>
      </w:r>
      <w:r>
        <w:rPr>
          <w:rFonts w:ascii="仿宋" w:eastAsia="仿宋" w:hAnsi="仿宋" w:hint="eastAsia"/>
          <w:color w:val="000000"/>
          <w:sz w:val="28"/>
          <w:szCs w:val="28"/>
        </w:rPr>
        <w:t>日</w:t>
      </w:r>
      <w:bookmarkEnd w:id="6"/>
      <w:bookmarkEnd w:id="7"/>
      <w:r>
        <w:rPr>
          <w:rFonts w:ascii="仿宋" w:eastAsia="仿宋" w:hAnsi="仿宋"/>
          <w:color w:val="000000"/>
          <w:sz w:val="28"/>
          <w:szCs w:val="28"/>
        </w:rPr>
        <w:t xml:space="preserve">   </w:t>
      </w:r>
      <w:r>
        <w:rPr>
          <w:rFonts w:ascii="仿宋" w:eastAsia="仿宋" w:hAnsi="仿宋" w:hint="eastAsia"/>
          <w:color w:val="000000"/>
          <w:sz w:val="28"/>
          <w:szCs w:val="28"/>
        </w:rPr>
        <w:t>签订时间：</w:t>
      </w:r>
      <w:r>
        <w:rPr>
          <w:rFonts w:ascii="仿宋" w:eastAsia="仿宋" w:hAnsi="仿宋"/>
          <w:color w:val="000000"/>
          <w:sz w:val="28"/>
          <w:szCs w:val="28"/>
          <w:u w:val="single"/>
        </w:rPr>
        <w:t xml:space="preserve">    </w:t>
      </w:r>
      <w:r>
        <w:rPr>
          <w:rFonts w:ascii="仿宋" w:eastAsia="仿宋" w:hAnsi="仿宋" w:hint="eastAsia"/>
          <w:color w:val="000000"/>
          <w:sz w:val="28"/>
          <w:szCs w:val="28"/>
        </w:rPr>
        <w:t>年</w:t>
      </w:r>
      <w:r>
        <w:rPr>
          <w:rFonts w:ascii="仿宋" w:eastAsia="仿宋" w:hAnsi="仿宋"/>
          <w:color w:val="000000"/>
          <w:sz w:val="28"/>
          <w:szCs w:val="28"/>
          <w:u w:val="single"/>
        </w:rPr>
        <w:t xml:space="preserve">    </w:t>
      </w:r>
      <w:r>
        <w:rPr>
          <w:rFonts w:ascii="仿宋" w:eastAsia="仿宋" w:hAnsi="仿宋" w:hint="eastAsia"/>
          <w:color w:val="000000"/>
          <w:sz w:val="28"/>
          <w:szCs w:val="28"/>
        </w:rPr>
        <w:t>月</w:t>
      </w:r>
      <w:r>
        <w:rPr>
          <w:rFonts w:ascii="仿宋" w:eastAsia="仿宋" w:hAnsi="仿宋"/>
          <w:color w:val="000000"/>
          <w:sz w:val="28"/>
          <w:szCs w:val="28"/>
          <w:u w:val="single"/>
        </w:rPr>
        <w:t xml:space="preserve">    </w:t>
      </w:r>
      <w:r>
        <w:rPr>
          <w:rFonts w:ascii="仿宋" w:eastAsia="仿宋" w:hAnsi="仿宋" w:hint="eastAsia"/>
          <w:color w:val="000000"/>
          <w:sz w:val="28"/>
          <w:szCs w:val="28"/>
        </w:rPr>
        <w:t>日</w:t>
      </w:r>
    </w:p>
    <w:p w:rsidR="000411DC" w14:paraId="63D0EA31" w14:textId="77777777">
      <w:pPr>
        <w:adjustRightInd w:val="0"/>
        <w:snapToGrid w:val="0"/>
        <w:spacing w:before="156" w:beforeLines="50" w:after="156" w:afterLines="50" w:line="360" w:lineRule="auto"/>
        <w:rPr>
          <w:rFonts w:ascii="仿宋" w:eastAsia="仿宋" w:hAnsi="仿宋"/>
          <w:color w:val="000000"/>
          <w:sz w:val="28"/>
          <w:szCs w:val="28"/>
          <w:u w:val="single"/>
        </w:rPr>
        <w:sectPr w:rsidSect="00A3519D">
          <w:footerReference w:type="default" r:id="rId40"/>
          <w:type w:val="nextPage"/>
          <w:pgSz w:w="11906" w:h="16838"/>
          <w:pgMar w:top="1701" w:right="1418" w:bottom="1418" w:left="1418" w:header="907" w:footer="851" w:gutter="567"/>
          <w:pgNumType w:start="32"/>
          <w:cols w:space="425"/>
          <w:titlePg w:val="0"/>
          <w:docGrid w:type="lines" w:linePitch="312"/>
        </w:sectPr>
      </w:pPr>
      <w:r>
        <w:rPr>
          <w:rFonts w:ascii="仿宋" w:eastAsia="仿宋" w:hAnsi="仿宋" w:hint="eastAsia"/>
          <w:color w:val="000000"/>
          <w:sz w:val="28"/>
          <w:szCs w:val="28"/>
        </w:rPr>
        <w:t>签订地点：</w:t>
      </w:r>
      <w:r>
        <w:rPr>
          <w:rFonts w:ascii="仿宋" w:eastAsia="仿宋" w:hAnsi="仿宋"/>
          <w:color w:val="000000"/>
          <w:sz w:val="28"/>
          <w:szCs w:val="28"/>
          <w:u w:val="single"/>
        </w:rPr>
        <w:t xml:space="preserve">           </w:t>
      </w:r>
      <w:r>
        <w:rPr>
          <w:rFonts w:ascii="仿宋" w:eastAsia="仿宋" w:hAnsi="仿宋"/>
          <w:color w:val="000000"/>
          <w:sz w:val="28"/>
          <w:szCs w:val="28"/>
        </w:rPr>
        <w:t xml:space="preserve">           </w:t>
      </w:r>
      <w:r>
        <w:rPr>
          <w:rFonts w:ascii="仿宋" w:eastAsia="仿宋" w:hAnsi="仿宋" w:hint="eastAsia"/>
          <w:color w:val="000000"/>
          <w:sz w:val="28"/>
          <w:szCs w:val="28"/>
        </w:rPr>
        <w:t>签订地点：</w:t>
      </w:r>
      <w:r>
        <w:rPr>
          <w:rFonts w:ascii="仿宋" w:eastAsia="仿宋" w:hAnsi="仿宋"/>
          <w:color w:val="000000"/>
          <w:sz w:val="28"/>
          <w:szCs w:val="28"/>
          <w:u w:val="single"/>
        </w:rPr>
        <w:t xml:space="preserve">            </w:t>
      </w:r>
    </w:p>
    <w:p>
      <w:pPr>
        <w:sectPr w:rsidSect="00A3519D">
          <w:footerReference w:type="default" r:id="rId41"/>
          <w:type w:val="nextPage"/>
          <w:pgSz w:w="11906" w:h="16838"/>
          <w:pgMar w:top="1701" w:right="1418" w:bottom="1418" w:left="1418" w:header="907" w:footer="851" w:gutter="567"/>
          <w:pgNumType w:start="33"/>
          <w:cols w:space="425"/>
          <w:titlePg w:val="0"/>
          <w:docGrid w:type="lines" w:linePitch="312"/>
        </w:sectPr>
      </w:pPr>
    </w:p>
    <w:p w:rsidR="000411DC" w14:paraId="26482130" w14:textId="77777777">
      <w:pPr>
        <w:spacing w:before="100" w:beforeAutospacing="1" w:after="100" w:afterAutospacing="1"/>
        <w:ind w:firstLine="560" w:firstLineChars="200"/>
        <w:rPr>
          <w:rFonts w:ascii="仿宋" w:eastAsia="仿宋" w:hAnsi="仿宋"/>
          <w:b/>
          <w:color w:val="000000"/>
          <w:sz w:val="28"/>
          <w:szCs w:val="28"/>
        </w:rPr>
      </w:pPr>
      <w:bookmarkStart w:id="8" w:name="OLE_LINK48"/>
      <w:bookmarkStart w:id="9" w:name="OLE_LINK49"/>
      <w:r>
        <w:rPr>
          <w:rFonts w:ascii="仿宋" w:eastAsia="仿宋" w:hAnsi="仿宋" w:hint="eastAsia"/>
          <w:b/>
          <w:color w:val="000000"/>
          <w:sz w:val="28"/>
          <w:szCs w:val="28"/>
        </w:rPr>
        <w:t>附件一：</w:t>
      </w:r>
    </w:p>
    <w:p w:rsidR="000411DC" w14:paraId="382DEA3B" w14:textId="77777777">
      <w:pPr>
        <w:spacing w:before="100" w:beforeAutospacing="1" w:after="100" w:afterAutospacing="1"/>
        <w:ind w:firstLine="560" w:firstLineChars="200"/>
        <w:jc w:val="center"/>
        <w:rPr>
          <w:rFonts w:ascii="仿宋" w:eastAsia="仿宋" w:hAnsi="仿宋"/>
          <w:b/>
          <w:color w:val="000000"/>
          <w:sz w:val="28"/>
          <w:szCs w:val="28"/>
        </w:rPr>
      </w:pPr>
      <w:r>
        <w:rPr>
          <w:rFonts w:ascii="仿宋" w:eastAsia="仿宋" w:hAnsi="仿宋" w:hint="eastAsia"/>
          <w:b/>
          <w:color w:val="000000"/>
          <w:sz w:val="28"/>
          <w:szCs w:val="28"/>
        </w:rPr>
        <w:t>房屋平面图</w:t>
      </w:r>
    </w:p>
    <w:p w:rsidR="000411DC" w14:paraId="547FB153" w14:textId="77777777">
      <w:pPr>
        <w:spacing w:before="100" w:beforeAutospacing="1" w:after="100" w:afterAutospacing="1"/>
        <w:ind w:firstLine="560" w:firstLineChars="200"/>
        <w:rPr>
          <w:rFonts w:ascii="仿宋" w:eastAsia="仿宋" w:hAnsi="仿宋"/>
          <w:color w:val="000000"/>
          <w:sz w:val="28"/>
          <w:szCs w:val="28"/>
        </w:rPr>
      </w:pPr>
      <w:r>
        <w:rPr>
          <w:rFonts w:ascii="仿宋" w:eastAsia="仿宋" w:hAnsi="仿宋" w:hint="eastAsia"/>
          <w:color w:val="000000"/>
          <w:sz w:val="28"/>
          <w:szCs w:val="28"/>
        </w:rPr>
        <w:t>（一）本商品房项目楼栋分布图</w:t>
      </w:r>
    </w:p>
    <w:p w:rsidR="000411DC" w14:paraId="41C29977" w14:textId="77777777">
      <w:pPr>
        <w:spacing w:before="100" w:beforeAutospacing="1" w:after="100" w:afterAutospacing="1"/>
        <w:ind w:firstLine="560" w:firstLineChars="200"/>
        <w:rPr>
          <w:rFonts w:ascii="仿宋" w:eastAsia="仿宋" w:hAnsi="仿宋"/>
          <w:color w:val="000000"/>
          <w:sz w:val="28"/>
          <w:szCs w:val="28"/>
        </w:rPr>
      </w:pPr>
      <w:r>
        <w:rPr>
          <w:rFonts w:ascii="仿宋" w:eastAsia="仿宋" w:hAnsi="仿宋" w:hint="eastAsia"/>
          <w:color w:val="000000"/>
          <w:sz w:val="28"/>
          <w:szCs w:val="28"/>
        </w:rPr>
        <w:t>（二）房屋分层平面图及分户户型图</w:t>
      </w:r>
    </w:p>
    <w:bookmarkEnd w:id="8"/>
    <w:bookmarkEnd w:id="9"/>
    <w:p w:rsidR="000411DC" w14:paraId="61863BAD" w14:textId="77777777">
      <w:pPr>
        <w:spacing w:before="100" w:beforeAutospacing="1" w:after="100" w:afterAutospacing="1"/>
        <w:ind w:firstLine="560" w:firstLineChars="200"/>
        <w:rPr>
          <w:rFonts w:ascii="仿宋" w:eastAsia="仿宋" w:hAnsi="仿宋"/>
          <w:color w:val="000000"/>
          <w:sz w:val="28"/>
          <w:szCs w:val="28"/>
        </w:rPr>
        <w:sectPr w:rsidSect="00A3519D">
          <w:footerReference w:type="default" r:id="rId42"/>
          <w:type w:val="nextPage"/>
          <w:pgSz w:w="11906" w:h="16838"/>
          <w:pgMar w:top="1701" w:right="1418" w:bottom="1418" w:left="1418" w:header="907" w:footer="851" w:gutter="567"/>
          <w:pgNumType w:start="34"/>
          <w:cols w:space="425"/>
          <w:titlePg w:val="0"/>
          <w:docGrid w:type="lines" w:linePitch="312"/>
        </w:sectPr>
      </w:pPr>
    </w:p>
    <w:p w:rsidR="000411DC" w14:paraId="75AC46B1" w14:textId="77777777">
      <w:pPr>
        <w:widowControl/>
        <w:spacing w:before="100" w:beforeAutospacing="1" w:after="100" w:afterAutospacing="1"/>
        <w:ind w:firstLine="560" w:firstLineChars="200"/>
        <w:jc w:val="left"/>
        <w:rPr>
          <w:rFonts w:ascii="仿宋" w:eastAsia="仿宋" w:hAnsi="仿宋"/>
          <w:b/>
          <w:color w:val="000000"/>
          <w:sz w:val="28"/>
          <w:szCs w:val="28"/>
        </w:rPr>
      </w:pPr>
      <w:r>
        <w:rPr>
          <w:rFonts w:ascii="仿宋" w:eastAsia="仿宋" w:hAnsi="仿宋" w:hint="eastAsia"/>
          <w:b/>
          <w:color w:val="000000"/>
          <w:sz w:val="28"/>
          <w:szCs w:val="28"/>
        </w:rPr>
        <w:t>附件二：</w:t>
      </w:r>
    </w:p>
    <w:p w:rsidR="000411DC" w14:paraId="6D20F540" w14:textId="77777777">
      <w:pPr>
        <w:spacing w:before="100" w:beforeAutospacing="1" w:after="100" w:afterAutospacing="1"/>
        <w:ind w:firstLine="560" w:firstLineChars="200"/>
        <w:jc w:val="center"/>
        <w:rPr>
          <w:rFonts w:ascii="仿宋" w:eastAsia="仿宋" w:hAnsi="仿宋"/>
          <w:b/>
          <w:color w:val="000000"/>
          <w:sz w:val="28"/>
          <w:szCs w:val="28"/>
        </w:rPr>
        <w:sectPr w:rsidSect="00A3519D">
          <w:footerReference w:type="default" r:id="rId43"/>
          <w:type w:val="nextPage"/>
          <w:pgSz w:w="11906" w:h="16838"/>
          <w:pgMar w:top="1701" w:right="1418" w:bottom="1418" w:left="1418" w:header="907" w:footer="851" w:gutter="567"/>
          <w:pgNumType w:start="35"/>
          <w:cols w:space="425"/>
          <w:titlePg w:val="0"/>
          <w:docGrid w:type="lines" w:linePitch="312"/>
        </w:sectPr>
      </w:pPr>
      <w:r>
        <w:rPr>
          <w:rFonts w:ascii="仿宋" w:eastAsia="仿宋" w:hAnsi="仿宋" w:hint="eastAsia"/>
          <w:b/>
          <w:color w:val="000000"/>
          <w:sz w:val="28"/>
          <w:szCs w:val="28"/>
        </w:rPr>
        <w:t>共用部位及设施说明</w:t>
      </w:r>
    </w:p>
    <w:p w:rsidR="000411DC" w14:paraId="246D8952" w14:textId="77777777">
      <w:pPr>
        <w:widowControl/>
        <w:spacing w:before="100" w:beforeAutospacing="1" w:after="100" w:afterAutospacing="1"/>
        <w:ind w:firstLine="560" w:firstLineChars="200"/>
        <w:jc w:val="left"/>
        <w:rPr>
          <w:rFonts w:ascii="仿宋" w:eastAsia="仿宋" w:hAnsi="仿宋"/>
          <w:b/>
          <w:color w:val="000000"/>
          <w:sz w:val="28"/>
          <w:szCs w:val="28"/>
        </w:rPr>
      </w:pPr>
      <w:r>
        <w:rPr>
          <w:rFonts w:ascii="仿宋" w:eastAsia="仿宋" w:hAnsi="仿宋" w:hint="eastAsia"/>
          <w:b/>
          <w:color w:val="000000"/>
          <w:sz w:val="28"/>
          <w:szCs w:val="28"/>
        </w:rPr>
        <w:t>附件三：</w:t>
      </w:r>
      <w:r>
        <w:rPr>
          <w:rFonts w:ascii="仿宋" w:eastAsia="仿宋" w:hAnsi="仿宋"/>
          <w:b/>
          <w:color w:val="000000"/>
          <w:sz w:val="28"/>
          <w:szCs w:val="28"/>
        </w:rPr>
        <w:t xml:space="preserve"> </w:t>
      </w:r>
    </w:p>
    <w:p w:rsidR="000411DC" w14:paraId="1939C604" w14:textId="77777777">
      <w:pPr>
        <w:topLinePunct/>
        <w:adjustRightInd w:val="0"/>
        <w:snapToGrid w:val="0"/>
        <w:spacing w:line="360" w:lineRule="auto"/>
        <w:ind w:firstLine="1960" w:firstLineChars="700"/>
        <w:rPr>
          <w:rFonts w:ascii="仿宋" w:eastAsia="仿宋" w:hAnsi="仿宋" w:cs="宋体"/>
          <w:color w:val="000000"/>
          <w:sz w:val="28"/>
          <w:szCs w:val="28"/>
        </w:rPr>
      </w:pPr>
      <w:r>
        <w:rPr>
          <w:rFonts w:ascii="仿宋" w:eastAsia="仿宋" w:hAnsi="仿宋" w:cs="宋体" w:hint="eastAsia"/>
          <w:color w:val="000000"/>
          <w:sz w:val="28"/>
          <w:szCs w:val="28"/>
        </w:rPr>
        <w:t>关于保修范围、保修期限和保修责任的约定</w:t>
      </w:r>
    </w:p>
    <w:p w:rsidR="000411DC" w14:paraId="586E35E8" w14:textId="77777777">
      <w:pPr>
        <w:topLinePunct/>
        <w:adjustRightInd w:val="0"/>
        <w:snapToGrid w:val="0"/>
        <w:spacing w:line="360" w:lineRule="auto"/>
        <w:ind w:firstLine="560" w:firstLineChars="200"/>
        <w:rPr>
          <w:rFonts w:ascii="仿宋" w:eastAsia="仿宋" w:hAnsi="仿宋" w:cs="宋体"/>
          <w:color w:val="000000"/>
          <w:sz w:val="28"/>
          <w:szCs w:val="28"/>
        </w:rPr>
      </w:pPr>
      <w:r>
        <w:rPr>
          <w:rFonts w:ascii="仿宋" w:eastAsia="仿宋" w:hAnsi="仿宋" w:cs="宋体" w:hint="eastAsia"/>
          <w:color w:val="000000"/>
          <w:sz w:val="28"/>
          <w:szCs w:val="28"/>
        </w:rPr>
        <w:t>该商品房为住宅的，出卖人应当提供《商品房质量保证书》；该商品房为非住宅的，双方可参照《商品房质量保证书》中的内容对保修范围、保修期限和保修责任等进行约定。</w:t>
      </w:r>
    </w:p>
    <w:p w:rsidR="000411DC" w14:paraId="1716F6CD" w14:textId="77777777">
      <w:pPr>
        <w:topLinePunct/>
        <w:adjustRightInd w:val="0"/>
        <w:snapToGrid w:val="0"/>
        <w:spacing w:line="360" w:lineRule="auto"/>
        <w:ind w:firstLine="560" w:firstLineChars="200"/>
        <w:rPr>
          <w:rFonts w:ascii="仿宋" w:eastAsia="仿宋" w:hAnsi="仿宋" w:cs="宋体"/>
          <w:color w:val="000000"/>
          <w:sz w:val="28"/>
          <w:szCs w:val="28"/>
        </w:rPr>
      </w:pPr>
      <w:r>
        <w:rPr>
          <w:rFonts w:ascii="仿宋" w:eastAsia="仿宋" w:hAnsi="仿宋" w:cs="宋体" w:hint="eastAsia"/>
          <w:color w:val="000000"/>
          <w:sz w:val="28"/>
          <w:szCs w:val="28"/>
        </w:rPr>
        <w:t>该商品房的保修期自房屋交付之日起计算，关于保修期限的约定不应低于《建设工程质量管理条例》第四十条规定的最低保修期限。</w:t>
      </w:r>
    </w:p>
    <w:p w:rsidR="000411DC" w14:paraId="6706D111" w14:textId="77777777">
      <w:pPr>
        <w:topLinePunct/>
        <w:adjustRightInd w:val="0"/>
        <w:snapToGrid w:val="0"/>
        <w:spacing w:line="360" w:lineRule="auto"/>
        <w:rPr>
          <w:rFonts w:ascii="仿宋" w:eastAsia="仿宋" w:hAnsi="仿宋" w:cs="宋体"/>
          <w:color w:val="000000"/>
          <w:sz w:val="28"/>
          <w:szCs w:val="28"/>
        </w:rPr>
      </w:pPr>
      <w:r>
        <w:rPr>
          <w:rFonts w:ascii="仿宋" w:eastAsia="仿宋" w:hAnsi="仿宋" w:cs="宋体" w:hint="eastAsia"/>
          <w:color w:val="000000"/>
          <w:sz w:val="28"/>
          <w:szCs w:val="28"/>
        </w:rPr>
        <w:t>（一）保修项目、期限及责任的约定</w:t>
      </w:r>
    </w:p>
    <w:p w:rsidR="000411DC" w14:paraId="0B8F54AB" w14:textId="77777777">
      <w:pPr>
        <w:topLinePunct/>
        <w:adjustRightInd w:val="0"/>
        <w:snapToGrid w:val="0"/>
        <w:spacing w:line="360" w:lineRule="auto"/>
        <w:rPr>
          <w:rFonts w:ascii="仿宋" w:eastAsia="仿宋" w:hAnsi="仿宋" w:cs="宋体"/>
          <w:color w:val="000000"/>
          <w:sz w:val="28"/>
          <w:szCs w:val="28"/>
        </w:rPr>
      </w:pPr>
      <w:r>
        <w:rPr>
          <w:rFonts w:ascii="仿宋" w:eastAsia="仿宋" w:hAnsi="仿宋" w:cs="宋体" w:hint="eastAsia"/>
          <w:color w:val="000000"/>
          <w:sz w:val="28"/>
          <w:szCs w:val="28"/>
        </w:rPr>
        <w:t>1.地基基础和主体结构：</w:t>
      </w:r>
    </w:p>
    <w:p w:rsidR="000411DC" w14:paraId="14AFCF48" w14:textId="77777777">
      <w:pPr>
        <w:topLinePunct/>
        <w:adjustRightInd w:val="0"/>
        <w:snapToGrid w:val="0"/>
        <w:spacing w:line="360" w:lineRule="auto"/>
        <w:rPr>
          <w:rFonts w:ascii="仿宋" w:eastAsia="仿宋" w:hAnsi="仿宋" w:cs="宋体"/>
          <w:color w:val="000000"/>
          <w:sz w:val="28"/>
          <w:szCs w:val="28"/>
        </w:rPr>
      </w:pPr>
      <w:r>
        <w:rPr>
          <w:rFonts w:ascii="仿宋" w:eastAsia="仿宋" w:hAnsi="仿宋" w:cs="宋体" w:hint="eastAsia"/>
          <w:color w:val="000000"/>
          <w:sz w:val="28"/>
          <w:szCs w:val="28"/>
        </w:rPr>
        <w:t>保修期限为：</w:t>
      </w:r>
      <w:r>
        <w:rPr>
          <w:rFonts w:ascii="仿宋" w:eastAsia="仿宋" w:hAnsi="仿宋" w:cs="宋体" w:hint="eastAsia"/>
          <w:color w:val="000000"/>
          <w:sz w:val="28"/>
          <w:szCs w:val="28"/>
          <w:u w:val="single"/>
        </w:rPr>
        <w:t xml:space="preserve">     </w:t>
      </w:r>
      <w:r>
        <w:rPr>
          <w:rFonts w:ascii="仿宋" w:eastAsia="仿宋" w:hAnsi="仿宋" w:cs="宋体" w:hint="eastAsia"/>
          <w:color w:val="000000"/>
          <w:sz w:val="28"/>
          <w:szCs w:val="28"/>
        </w:rPr>
        <w:t>（不得低于设计文件规定的该工程的合理使用年限）；</w:t>
      </w:r>
    </w:p>
    <w:p w:rsidR="000411DC" w14:paraId="37AFC89C" w14:textId="77777777">
      <w:pPr>
        <w:topLinePunct/>
        <w:adjustRightInd w:val="0"/>
        <w:snapToGrid w:val="0"/>
        <w:spacing w:line="360" w:lineRule="auto"/>
        <w:rPr>
          <w:rFonts w:ascii="仿宋" w:eastAsia="仿宋" w:hAnsi="仿宋" w:cs="宋体"/>
          <w:color w:val="000000"/>
          <w:sz w:val="28"/>
          <w:szCs w:val="28"/>
        </w:rPr>
      </w:pPr>
      <w:r>
        <w:rPr>
          <w:rFonts w:ascii="仿宋" w:eastAsia="仿宋" w:hAnsi="仿宋" w:cs="宋体" w:hint="eastAsia"/>
          <w:color w:val="000000"/>
          <w:sz w:val="28"/>
          <w:szCs w:val="28"/>
        </w:rPr>
        <w:t xml:space="preserve">                                                            。</w:t>
      </w:r>
    </w:p>
    <w:p w:rsidR="000411DC" w14:paraId="6DAFDF23" w14:textId="77777777">
      <w:pPr>
        <w:topLinePunct/>
        <w:adjustRightInd w:val="0"/>
        <w:snapToGrid w:val="0"/>
        <w:spacing w:line="360" w:lineRule="auto"/>
        <w:rPr>
          <w:rFonts w:ascii="仿宋" w:eastAsia="仿宋" w:hAnsi="仿宋" w:cs="宋体"/>
          <w:color w:val="000000"/>
          <w:sz w:val="28"/>
          <w:szCs w:val="28"/>
        </w:rPr>
      </w:pPr>
      <w:r>
        <w:rPr>
          <w:rFonts w:ascii="仿宋" w:eastAsia="仿宋" w:hAnsi="仿宋" w:cs="宋体" w:hint="eastAsia"/>
          <w:color w:val="000000"/>
          <w:sz w:val="28"/>
          <w:szCs w:val="28"/>
        </w:rPr>
        <w:t>2.屋面防水工程、有防水要求的卫生间、房间和外墙面的防渗漏：</w:t>
      </w:r>
    </w:p>
    <w:p w:rsidR="000411DC" w14:paraId="0F103316" w14:textId="77777777">
      <w:pPr>
        <w:topLinePunct/>
        <w:adjustRightInd w:val="0"/>
        <w:snapToGrid w:val="0"/>
        <w:spacing w:line="360" w:lineRule="auto"/>
        <w:rPr>
          <w:rFonts w:ascii="仿宋" w:eastAsia="仿宋" w:hAnsi="仿宋" w:cs="宋体"/>
          <w:color w:val="000000"/>
          <w:sz w:val="28"/>
          <w:szCs w:val="28"/>
        </w:rPr>
      </w:pPr>
      <w:r>
        <w:rPr>
          <w:rFonts w:ascii="仿宋" w:eastAsia="仿宋" w:hAnsi="仿宋" w:cs="宋体" w:hint="eastAsia"/>
          <w:color w:val="000000"/>
          <w:sz w:val="28"/>
          <w:szCs w:val="28"/>
        </w:rPr>
        <w:t>保修期限为：</w:t>
      </w:r>
      <w:r>
        <w:rPr>
          <w:rFonts w:ascii="仿宋" w:eastAsia="仿宋" w:hAnsi="仿宋" w:cs="宋体" w:hint="eastAsia"/>
          <w:color w:val="000000"/>
          <w:sz w:val="28"/>
          <w:szCs w:val="28"/>
          <w:u w:val="single"/>
        </w:rPr>
        <w:t xml:space="preserve">     </w:t>
      </w:r>
      <w:r>
        <w:rPr>
          <w:rFonts w:ascii="仿宋" w:eastAsia="仿宋" w:hAnsi="仿宋" w:cs="宋体" w:hint="eastAsia"/>
          <w:color w:val="000000"/>
          <w:sz w:val="28"/>
          <w:szCs w:val="28"/>
        </w:rPr>
        <w:t>（不得低于5年）；</w:t>
      </w:r>
    </w:p>
    <w:p w:rsidR="000411DC" w14:paraId="7B847FB9" w14:textId="77777777">
      <w:pPr>
        <w:topLinePunct/>
        <w:adjustRightInd w:val="0"/>
        <w:snapToGrid w:val="0"/>
        <w:spacing w:line="360" w:lineRule="auto"/>
        <w:rPr>
          <w:rFonts w:ascii="仿宋" w:eastAsia="仿宋" w:hAnsi="仿宋" w:cs="宋体"/>
          <w:color w:val="000000"/>
          <w:sz w:val="28"/>
          <w:szCs w:val="28"/>
        </w:rPr>
      </w:pPr>
      <w:r>
        <w:rPr>
          <w:rFonts w:ascii="仿宋" w:eastAsia="仿宋" w:hAnsi="仿宋" w:cs="宋体" w:hint="eastAsia"/>
          <w:color w:val="000000"/>
          <w:sz w:val="28"/>
          <w:szCs w:val="28"/>
        </w:rPr>
        <w:t xml:space="preserve">                                                         。</w:t>
      </w:r>
    </w:p>
    <w:p w:rsidR="000411DC" w14:paraId="2524C6E8" w14:textId="77777777">
      <w:pPr>
        <w:topLinePunct/>
        <w:adjustRightInd w:val="0"/>
        <w:snapToGrid w:val="0"/>
        <w:spacing w:line="360" w:lineRule="auto"/>
        <w:rPr>
          <w:rFonts w:ascii="仿宋" w:eastAsia="仿宋" w:hAnsi="仿宋" w:cs="宋体"/>
          <w:color w:val="000000"/>
          <w:sz w:val="28"/>
          <w:szCs w:val="28"/>
        </w:rPr>
      </w:pPr>
      <w:r>
        <w:rPr>
          <w:rFonts w:ascii="仿宋" w:eastAsia="仿宋" w:hAnsi="仿宋" w:cs="宋体" w:hint="eastAsia"/>
          <w:color w:val="000000"/>
          <w:sz w:val="28"/>
          <w:szCs w:val="28"/>
        </w:rPr>
        <w:t>3.供热、供冷系统和设备：</w:t>
      </w:r>
    </w:p>
    <w:p w:rsidR="000411DC" w14:paraId="0EEF7EF0" w14:textId="77777777">
      <w:pPr>
        <w:topLinePunct/>
        <w:adjustRightInd w:val="0"/>
        <w:snapToGrid w:val="0"/>
        <w:spacing w:line="360" w:lineRule="auto"/>
        <w:rPr>
          <w:rFonts w:ascii="仿宋" w:eastAsia="仿宋" w:hAnsi="仿宋" w:cs="宋体"/>
          <w:color w:val="000000"/>
          <w:sz w:val="28"/>
          <w:szCs w:val="28"/>
        </w:rPr>
      </w:pPr>
      <w:r>
        <w:rPr>
          <w:rFonts w:ascii="仿宋" w:eastAsia="仿宋" w:hAnsi="仿宋" w:cs="宋体" w:hint="eastAsia"/>
          <w:color w:val="000000"/>
          <w:sz w:val="28"/>
          <w:szCs w:val="28"/>
        </w:rPr>
        <w:t>保修期限为：</w:t>
      </w:r>
      <w:r>
        <w:rPr>
          <w:rFonts w:ascii="仿宋" w:eastAsia="仿宋" w:hAnsi="仿宋" w:cs="宋体" w:hint="eastAsia"/>
          <w:color w:val="000000"/>
          <w:sz w:val="28"/>
          <w:szCs w:val="28"/>
          <w:u w:val="single"/>
        </w:rPr>
        <w:t xml:space="preserve">     </w:t>
      </w:r>
      <w:r>
        <w:rPr>
          <w:rFonts w:ascii="仿宋" w:eastAsia="仿宋" w:hAnsi="仿宋" w:cs="宋体" w:hint="eastAsia"/>
          <w:color w:val="000000"/>
          <w:sz w:val="28"/>
          <w:szCs w:val="28"/>
        </w:rPr>
        <w:t>（不得低于2个采暖期、供冷期）；</w:t>
      </w:r>
    </w:p>
    <w:p w:rsidR="000411DC" w14:paraId="14E569B3" w14:textId="77777777">
      <w:pPr>
        <w:topLinePunct/>
        <w:adjustRightInd w:val="0"/>
        <w:snapToGrid w:val="0"/>
        <w:spacing w:line="360" w:lineRule="auto"/>
        <w:rPr>
          <w:rFonts w:ascii="仿宋" w:eastAsia="仿宋" w:hAnsi="仿宋" w:cs="宋体"/>
          <w:color w:val="000000"/>
          <w:sz w:val="28"/>
          <w:szCs w:val="28"/>
        </w:rPr>
      </w:pPr>
      <w:r>
        <w:rPr>
          <w:rFonts w:ascii="仿宋" w:eastAsia="仿宋" w:hAnsi="仿宋" w:cs="宋体" w:hint="eastAsia"/>
          <w:color w:val="000000"/>
          <w:sz w:val="28"/>
          <w:szCs w:val="28"/>
        </w:rPr>
        <w:t xml:space="preserve">                                                           。</w:t>
      </w:r>
    </w:p>
    <w:p w:rsidR="000411DC" w14:paraId="4014A775" w14:textId="77777777">
      <w:pPr>
        <w:topLinePunct/>
        <w:adjustRightInd w:val="0"/>
        <w:snapToGrid w:val="0"/>
        <w:spacing w:line="360" w:lineRule="auto"/>
        <w:rPr>
          <w:rFonts w:ascii="仿宋" w:eastAsia="仿宋" w:hAnsi="仿宋" w:cs="宋体"/>
          <w:color w:val="000000"/>
          <w:sz w:val="28"/>
          <w:szCs w:val="28"/>
        </w:rPr>
      </w:pPr>
      <w:r>
        <w:rPr>
          <w:rFonts w:ascii="仿宋" w:eastAsia="仿宋" w:hAnsi="仿宋" w:cs="宋体" w:hint="eastAsia"/>
          <w:color w:val="000000"/>
          <w:sz w:val="28"/>
          <w:szCs w:val="28"/>
        </w:rPr>
        <w:t>4.电气管线、给排水管道、设备安装：</w:t>
      </w:r>
    </w:p>
    <w:p w:rsidR="000411DC" w14:paraId="73690C84" w14:textId="77777777">
      <w:pPr>
        <w:topLinePunct/>
        <w:adjustRightInd w:val="0"/>
        <w:snapToGrid w:val="0"/>
        <w:spacing w:line="360" w:lineRule="auto"/>
        <w:rPr>
          <w:rFonts w:ascii="仿宋" w:eastAsia="仿宋" w:hAnsi="仿宋" w:cs="宋体"/>
          <w:color w:val="000000"/>
          <w:sz w:val="28"/>
          <w:szCs w:val="28"/>
        </w:rPr>
      </w:pPr>
      <w:r>
        <w:rPr>
          <w:rFonts w:ascii="仿宋" w:eastAsia="仿宋" w:hAnsi="仿宋" w:cs="宋体" w:hint="eastAsia"/>
          <w:color w:val="000000"/>
          <w:sz w:val="28"/>
          <w:szCs w:val="28"/>
        </w:rPr>
        <w:t>保修期限为：</w:t>
      </w:r>
      <w:r>
        <w:rPr>
          <w:rFonts w:ascii="仿宋" w:eastAsia="仿宋" w:hAnsi="仿宋" w:cs="宋体" w:hint="eastAsia"/>
          <w:color w:val="000000"/>
          <w:sz w:val="28"/>
          <w:szCs w:val="28"/>
          <w:u w:val="single"/>
        </w:rPr>
        <w:t xml:space="preserve">     </w:t>
      </w:r>
      <w:r>
        <w:rPr>
          <w:rFonts w:ascii="仿宋" w:eastAsia="仿宋" w:hAnsi="仿宋" w:cs="宋体" w:hint="eastAsia"/>
          <w:color w:val="000000"/>
          <w:sz w:val="28"/>
          <w:szCs w:val="28"/>
        </w:rPr>
        <w:t>（不得低于2年）；</w:t>
      </w:r>
    </w:p>
    <w:p w:rsidR="000411DC" w14:paraId="20121C11" w14:textId="77777777">
      <w:pPr>
        <w:topLinePunct/>
        <w:adjustRightInd w:val="0"/>
        <w:snapToGrid w:val="0"/>
        <w:spacing w:line="360" w:lineRule="auto"/>
        <w:rPr>
          <w:rFonts w:ascii="仿宋" w:eastAsia="仿宋" w:hAnsi="仿宋" w:cs="宋体"/>
          <w:color w:val="000000"/>
          <w:sz w:val="28"/>
          <w:szCs w:val="28"/>
        </w:rPr>
      </w:pPr>
      <w:r>
        <w:rPr>
          <w:rFonts w:ascii="仿宋" w:eastAsia="仿宋" w:hAnsi="仿宋" w:cs="宋体" w:hint="eastAsia"/>
          <w:color w:val="000000"/>
          <w:sz w:val="28"/>
          <w:szCs w:val="28"/>
        </w:rPr>
        <w:t xml:space="preserve">                                                       。</w:t>
      </w:r>
    </w:p>
    <w:p w:rsidR="000411DC" w14:paraId="71CB723E" w14:textId="77777777">
      <w:pPr>
        <w:topLinePunct/>
        <w:adjustRightInd w:val="0"/>
        <w:snapToGrid w:val="0"/>
        <w:spacing w:line="360" w:lineRule="auto"/>
        <w:rPr>
          <w:rFonts w:ascii="仿宋" w:eastAsia="仿宋" w:hAnsi="仿宋" w:cs="宋体"/>
          <w:color w:val="000000"/>
          <w:sz w:val="28"/>
          <w:szCs w:val="28"/>
        </w:rPr>
      </w:pPr>
      <w:r>
        <w:rPr>
          <w:rFonts w:ascii="仿宋" w:eastAsia="仿宋" w:hAnsi="仿宋" w:cs="宋体" w:hint="eastAsia"/>
          <w:color w:val="000000"/>
          <w:sz w:val="28"/>
          <w:szCs w:val="28"/>
        </w:rPr>
        <w:t>5.装修工程：</w:t>
      </w:r>
    </w:p>
    <w:p w:rsidR="000411DC" w14:paraId="24EAABF6" w14:textId="77777777">
      <w:pPr>
        <w:topLinePunct/>
        <w:adjustRightInd w:val="0"/>
        <w:snapToGrid w:val="0"/>
        <w:spacing w:line="360" w:lineRule="auto"/>
        <w:rPr>
          <w:rFonts w:ascii="仿宋" w:eastAsia="仿宋" w:hAnsi="仿宋" w:cs="宋体"/>
          <w:color w:val="000000"/>
          <w:sz w:val="28"/>
          <w:szCs w:val="28"/>
        </w:rPr>
      </w:pPr>
      <w:r>
        <w:rPr>
          <w:rFonts w:ascii="仿宋" w:eastAsia="仿宋" w:hAnsi="仿宋" w:cs="宋体" w:hint="eastAsia"/>
          <w:color w:val="000000"/>
          <w:sz w:val="28"/>
          <w:szCs w:val="28"/>
        </w:rPr>
        <w:t>保修期限为：</w:t>
      </w:r>
      <w:r>
        <w:rPr>
          <w:rFonts w:ascii="仿宋" w:eastAsia="仿宋" w:hAnsi="仿宋" w:cs="宋体" w:hint="eastAsia"/>
          <w:color w:val="000000"/>
          <w:sz w:val="28"/>
          <w:szCs w:val="28"/>
          <w:u w:val="single"/>
        </w:rPr>
        <w:t xml:space="preserve">     </w:t>
      </w:r>
      <w:r>
        <w:rPr>
          <w:rFonts w:ascii="仿宋" w:eastAsia="仿宋" w:hAnsi="仿宋" w:cs="宋体" w:hint="eastAsia"/>
          <w:color w:val="000000"/>
          <w:sz w:val="28"/>
          <w:szCs w:val="28"/>
        </w:rPr>
        <w:t>（不得低于2年）；</w:t>
      </w:r>
    </w:p>
    <w:p w:rsidR="000411DC" w14:paraId="59D3C486" w14:textId="77777777">
      <w:pPr>
        <w:topLinePunct/>
        <w:adjustRightInd w:val="0"/>
        <w:snapToGrid w:val="0"/>
        <w:spacing w:line="360" w:lineRule="auto"/>
        <w:rPr>
          <w:rFonts w:ascii="仿宋" w:eastAsia="仿宋" w:hAnsi="仿宋" w:cs="宋体"/>
          <w:color w:val="000000"/>
          <w:sz w:val="28"/>
          <w:szCs w:val="28"/>
        </w:rPr>
      </w:pPr>
      <w:r>
        <w:rPr>
          <w:rFonts w:ascii="仿宋" w:eastAsia="仿宋" w:hAnsi="仿宋" w:cs="宋体" w:hint="eastAsia"/>
          <w:color w:val="000000"/>
          <w:sz w:val="28"/>
          <w:szCs w:val="28"/>
        </w:rPr>
        <w:t xml:space="preserve">                                                         。</w:t>
      </w:r>
      <w:r>
        <w:rPr>
          <w:rFonts w:ascii="仿宋" w:eastAsia="仿宋" w:hAnsi="仿宋" w:cs="宋体"/>
          <w:color w:val="000000"/>
          <w:sz w:val="28"/>
          <w:szCs w:val="28"/>
        </w:rPr>
        <w:br/>
      </w:r>
      <w:r>
        <w:rPr>
          <w:rFonts w:ascii="仿宋" w:eastAsia="仿宋" w:hAnsi="仿宋" w:cs="宋体"/>
          <w:color w:val="00000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https://d.book118.com/367126154104006042</w:t>
        </w:r>
      </w:hyperlink>
    </w:p>
    <w:p w:rsidR="000411DC">
      <w:pPr>
        <w:topLinePunct/>
        <w:adjustRightInd w:val="0"/>
        <w:snapToGrid w:val="0"/>
        <w:spacing w:line="360" w:lineRule="auto"/>
        <w:rPr>
          <w:rFonts w:ascii="仿宋" w:eastAsia="仿宋" w:hAnsi="仿宋" w:cs="宋体"/>
          <w:color w:val="000000"/>
          <w:sz w:val="28"/>
          <w:szCs w:val="28"/>
        </w:rPr>
      </w:pPr>
    </w:p>
    <w:sectPr w:rsidSect="00A3519D">
      <w:footerReference w:type="default" r:id="rId45"/>
      <w:type w:val="nextPage"/>
      <w:pgSz w:w="11906" w:h="16838"/>
      <w:pgMar w:top="1701" w:right="1418" w:bottom="1418" w:left="1418" w:header="907" w:footer="851" w:gutter="567"/>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paraId="307FDDC6" w14:textId="77777777">
    <w:pPr>
      <w:pStyle w:val="Footer"/>
      <w:jc w:val="center"/>
    </w:pPr>
    <w:r>
      <w:fldChar w:fldCharType="begin"/>
    </w:r>
    <w:r>
      <w:instrText>PAGE   \* MERGEFORMAT</w:instrText>
    </w:r>
    <w:r>
      <w:fldChar w:fldCharType="separate"/>
    </w:r>
    <w:r>
      <w:rPr>
        <w:lang w:val="zh-CN"/>
      </w:rPr>
      <w:t>1</w:t>
    </w:r>
    <w:r>
      <w:rPr>
        <w:lang w:val="zh-CN"/>
      </w:rPr>
      <w:fldChar w:fldCharType="end"/>
    </w:r>
  </w:p>
  <w:p w:rsidR="000411DC" w14:paraId="346BCB4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1</w:t>
    </w:r>
    <w:r>
      <w:rPr>
        <w:lang w:val="zh-CN"/>
      </w:rPr>
      <w:fldChar w:fldCharType="end"/>
    </w:r>
  </w:p>
  <w:p w:rsidR="000411D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2</w:t>
    </w:r>
    <w:r>
      <w:rPr>
        <w:lang w:val="zh-CN"/>
      </w:rPr>
      <w:fldChar w:fldCharType="end"/>
    </w:r>
  </w:p>
  <w:p w:rsidR="000411D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3</w:t>
    </w:r>
    <w:r>
      <w:rPr>
        <w:lang w:val="zh-CN"/>
      </w:rPr>
      <w:fldChar w:fldCharType="end"/>
    </w:r>
  </w:p>
  <w:p w:rsidR="000411D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4</w:t>
    </w:r>
    <w:r>
      <w:rPr>
        <w:lang w:val="zh-CN"/>
      </w:rPr>
      <w:fldChar w:fldCharType="end"/>
    </w:r>
  </w:p>
  <w:p w:rsidR="000411D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5</w:t>
    </w:r>
    <w:r>
      <w:rPr>
        <w:lang w:val="zh-CN"/>
      </w:rPr>
      <w:fldChar w:fldCharType="end"/>
    </w:r>
  </w:p>
  <w:p w:rsidR="000411D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6</w:t>
    </w:r>
    <w:r>
      <w:rPr>
        <w:lang w:val="zh-CN"/>
      </w:rPr>
      <w:fldChar w:fldCharType="end"/>
    </w:r>
  </w:p>
  <w:p w:rsidR="000411D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7</w:t>
    </w:r>
    <w:r>
      <w:rPr>
        <w:lang w:val="zh-CN"/>
      </w:rPr>
      <w:fldChar w:fldCharType="end"/>
    </w:r>
  </w:p>
  <w:p w:rsidR="000411D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8</w:t>
    </w:r>
    <w:r>
      <w:rPr>
        <w:lang w:val="zh-CN"/>
      </w:rPr>
      <w:fldChar w:fldCharType="end"/>
    </w:r>
  </w:p>
  <w:p w:rsidR="000411D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9</w:t>
    </w:r>
    <w:r>
      <w:rPr>
        <w:lang w:val="zh-CN"/>
      </w:rPr>
      <w:fldChar w:fldCharType="end"/>
    </w:r>
  </w:p>
  <w:p w:rsidR="000411D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10</w:t>
    </w:r>
    <w:r>
      <w:rPr>
        <w:lang w:val="zh-CN"/>
      </w:rPr>
      <w:fldChar w:fldCharType="end"/>
    </w:r>
  </w:p>
  <w:p w:rsidR="000411D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11</w:t>
    </w:r>
    <w:r>
      <w:rPr>
        <w:lang w:val="zh-CN"/>
      </w:rPr>
      <w:fldChar w:fldCharType="end"/>
    </w:r>
  </w:p>
  <w:p w:rsidR="000411D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12</w:t>
    </w:r>
    <w:r>
      <w:rPr>
        <w:lang w:val="zh-CN"/>
      </w:rPr>
      <w:fldChar w:fldCharType="end"/>
    </w:r>
  </w:p>
  <w:p w:rsidR="000411D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13</w:t>
    </w:r>
    <w:r>
      <w:rPr>
        <w:lang w:val="zh-CN"/>
      </w:rPr>
      <w:fldChar w:fldCharType="end"/>
    </w:r>
  </w:p>
  <w:p w:rsidR="000411D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15</w:t>
    </w:r>
    <w:r>
      <w:rPr>
        <w:lang w:val="zh-CN"/>
      </w:rPr>
      <w:fldChar w:fldCharType="end"/>
    </w:r>
  </w:p>
  <w:p w:rsidR="000411D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15</w:t>
    </w:r>
    <w:r>
      <w:rPr>
        <w:lang w:val="zh-CN"/>
      </w:rPr>
      <w:fldChar w:fldCharType="end"/>
    </w:r>
  </w:p>
  <w:p w:rsidR="000411D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16</w:t>
    </w:r>
    <w:r>
      <w:rPr>
        <w:lang w:val="zh-CN"/>
      </w:rPr>
      <w:fldChar w:fldCharType="end"/>
    </w:r>
  </w:p>
  <w:p w:rsidR="000411D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17</w:t>
    </w:r>
    <w:r>
      <w:rPr>
        <w:lang w:val="zh-CN"/>
      </w:rPr>
      <w:fldChar w:fldCharType="end"/>
    </w:r>
  </w:p>
  <w:p w:rsidR="000411D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18</w:t>
    </w:r>
    <w:r>
      <w:rPr>
        <w:lang w:val="zh-CN"/>
      </w:rPr>
      <w:fldChar w:fldCharType="end"/>
    </w:r>
  </w:p>
  <w:p w:rsidR="000411D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19</w:t>
    </w:r>
    <w:r>
      <w:rPr>
        <w:lang w:val="zh-CN"/>
      </w:rPr>
      <w:fldChar w:fldCharType="end"/>
    </w:r>
  </w:p>
  <w:p w:rsidR="000411D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20</w:t>
    </w:r>
    <w:r>
      <w:rPr>
        <w:lang w:val="zh-CN"/>
      </w:rPr>
      <w:fldChar w:fldCharType="end"/>
    </w:r>
  </w:p>
  <w:p w:rsidR="000411D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21</w:t>
    </w:r>
    <w:r>
      <w:rPr>
        <w:lang w:val="zh-CN"/>
      </w:rPr>
      <w:fldChar w:fldCharType="end"/>
    </w:r>
  </w:p>
  <w:p w:rsidR="000411D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23</w:t>
    </w:r>
    <w:r>
      <w:rPr>
        <w:lang w:val="zh-CN"/>
      </w:rPr>
      <w:fldChar w:fldCharType="end"/>
    </w:r>
  </w:p>
  <w:p w:rsidR="000411D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23</w:t>
    </w:r>
    <w:r>
      <w:rPr>
        <w:lang w:val="zh-CN"/>
      </w:rPr>
      <w:fldChar w:fldCharType="end"/>
    </w:r>
  </w:p>
  <w:p w:rsidR="000411D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25</w:t>
    </w:r>
    <w:r>
      <w:rPr>
        <w:lang w:val="zh-CN"/>
      </w:rPr>
      <w:fldChar w:fldCharType="end"/>
    </w:r>
  </w:p>
  <w:p w:rsidR="000411D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25</w:t>
    </w:r>
    <w:r>
      <w:rPr>
        <w:lang w:val="zh-CN"/>
      </w:rPr>
      <w:fldChar w:fldCharType="end"/>
    </w:r>
  </w:p>
  <w:p w:rsidR="000411D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26</w:t>
    </w:r>
    <w:r>
      <w:rPr>
        <w:lang w:val="zh-CN"/>
      </w:rPr>
      <w:fldChar w:fldCharType="end"/>
    </w:r>
  </w:p>
  <w:p w:rsidR="000411D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27</w:t>
    </w:r>
    <w:r>
      <w:rPr>
        <w:lang w:val="zh-CN"/>
      </w:rPr>
      <w:fldChar w:fldCharType="end"/>
    </w:r>
  </w:p>
  <w:p w:rsidR="000411D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29</w:t>
    </w:r>
    <w:r>
      <w:rPr>
        <w:lang w:val="zh-CN"/>
      </w:rPr>
      <w:fldChar w:fldCharType="end"/>
    </w:r>
  </w:p>
  <w:p w:rsidR="000411D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29</w:t>
    </w:r>
    <w:r>
      <w:rPr>
        <w:lang w:val="zh-CN"/>
      </w:rPr>
      <w:fldChar w:fldCharType="end"/>
    </w:r>
  </w:p>
  <w:p w:rsidR="000411D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30</w:t>
    </w:r>
    <w:r>
      <w:rPr>
        <w:lang w:val="zh-CN"/>
      </w:rPr>
      <w:fldChar w:fldCharType="end"/>
    </w:r>
  </w:p>
  <w:p w:rsidR="000411D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31</w:t>
    </w:r>
    <w:r>
      <w:rPr>
        <w:lang w:val="zh-CN"/>
      </w:rPr>
      <w:fldChar w:fldCharType="end"/>
    </w:r>
  </w:p>
  <w:p w:rsidR="000411D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32</w:t>
    </w:r>
    <w:r>
      <w:rPr>
        <w:lang w:val="zh-CN"/>
      </w:rPr>
      <w:fldChar w:fldCharType="end"/>
    </w:r>
  </w:p>
  <w:p w:rsidR="000411D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33</w:t>
    </w:r>
    <w:r>
      <w:rPr>
        <w:lang w:val="zh-CN"/>
      </w:rPr>
      <w:fldChar w:fldCharType="end"/>
    </w:r>
  </w:p>
  <w:p w:rsidR="000411D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34</w:t>
    </w:r>
    <w:r>
      <w:rPr>
        <w:lang w:val="zh-CN"/>
      </w:rPr>
      <w:fldChar w:fldCharType="end"/>
    </w:r>
  </w:p>
  <w:p w:rsidR="000411D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35</w:t>
    </w:r>
    <w:r>
      <w:rPr>
        <w:lang w:val="zh-CN"/>
      </w:rPr>
      <w:fldChar w:fldCharType="end"/>
    </w:r>
  </w:p>
  <w:p w:rsidR="000411D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11DC" w14:textId="77777777">
    <w:pPr>
      <w:pStyle w:val="Footer"/>
      <w:jc w:val="center"/>
    </w:pPr>
    <w:r>
      <w:fldChar w:fldCharType="begin"/>
    </w:r>
    <w:r>
      <w:instrText>PAGE   \* MERGEFORMAT</w:instrText>
    </w:r>
    <w:r>
      <w:fldChar w:fldCharType="separate"/>
    </w:r>
    <w:r>
      <w:rPr>
        <w:lang w:val="zh-CN"/>
      </w:rPr>
      <w:t>36</w:t>
    </w:r>
    <w:r>
      <w:rPr>
        <w:lang w:val="zh-CN"/>
      </w:rPr>
      <w:fldChar w:fldCharType="end"/>
    </w:r>
  </w:p>
  <w:p w:rsidR="000411DC"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hideGrammaticalErrors/>
  <w:zoom w:percent="5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0719"/>
    <w:rsid w:val="F6DF6F1F"/>
    <w:rsid w:val="00000E01"/>
    <w:rsid w:val="000022B3"/>
    <w:rsid w:val="00006AD8"/>
    <w:rsid w:val="000072BD"/>
    <w:rsid w:val="0000795A"/>
    <w:rsid w:val="00007CA5"/>
    <w:rsid w:val="00010139"/>
    <w:rsid w:val="00010AF0"/>
    <w:rsid w:val="00011328"/>
    <w:rsid w:val="00012755"/>
    <w:rsid w:val="000132F2"/>
    <w:rsid w:val="00013D53"/>
    <w:rsid w:val="00013EF1"/>
    <w:rsid w:val="0001412B"/>
    <w:rsid w:val="000153D3"/>
    <w:rsid w:val="00015673"/>
    <w:rsid w:val="00015FF3"/>
    <w:rsid w:val="0002080B"/>
    <w:rsid w:val="00021459"/>
    <w:rsid w:val="00021F7A"/>
    <w:rsid w:val="00022ABB"/>
    <w:rsid w:val="00023275"/>
    <w:rsid w:val="00024152"/>
    <w:rsid w:val="0002512F"/>
    <w:rsid w:val="00027B48"/>
    <w:rsid w:val="00031A83"/>
    <w:rsid w:val="00032611"/>
    <w:rsid w:val="000326C2"/>
    <w:rsid w:val="00032F2D"/>
    <w:rsid w:val="00032F7C"/>
    <w:rsid w:val="000337E0"/>
    <w:rsid w:val="0003734D"/>
    <w:rsid w:val="00037AF8"/>
    <w:rsid w:val="00037F38"/>
    <w:rsid w:val="000411DC"/>
    <w:rsid w:val="000425AE"/>
    <w:rsid w:val="00042776"/>
    <w:rsid w:val="000447F7"/>
    <w:rsid w:val="00045FDE"/>
    <w:rsid w:val="00046185"/>
    <w:rsid w:val="000474C0"/>
    <w:rsid w:val="00047D92"/>
    <w:rsid w:val="0005161A"/>
    <w:rsid w:val="00052046"/>
    <w:rsid w:val="00053EB2"/>
    <w:rsid w:val="000549A6"/>
    <w:rsid w:val="00055474"/>
    <w:rsid w:val="00061628"/>
    <w:rsid w:val="00061FAE"/>
    <w:rsid w:val="00065423"/>
    <w:rsid w:val="00066D00"/>
    <w:rsid w:val="00067FDD"/>
    <w:rsid w:val="0007194B"/>
    <w:rsid w:val="00071B21"/>
    <w:rsid w:val="000739E0"/>
    <w:rsid w:val="000752B1"/>
    <w:rsid w:val="000758FA"/>
    <w:rsid w:val="00075A37"/>
    <w:rsid w:val="0007756B"/>
    <w:rsid w:val="000776A9"/>
    <w:rsid w:val="000804AC"/>
    <w:rsid w:val="0008088E"/>
    <w:rsid w:val="00082665"/>
    <w:rsid w:val="00082F78"/>
    <w:rsid w:val="000834A1"/>
    <w:rsid w:val="00083E84"/>
    <w:rsid w:val="000849A9"/>
    <w:rsid w:val="00086F28"/>
    <w:rsid w:val="000870DC"/>
    <w:rsid w:val="00087A3D"/>
    <w:rsid w:val="0009176F"/>
    <w:rsid w:val="00091E97"/>
    <w:rsid w:val="000960FE"/>
    <w:rsid w:val="0009625B"/>
    <w:rsid w:val="000965B9"/>
    <w:rsid w:val="00097943"/>
    <w:rsid w:val="000A08F0"/>
    <w:rsid w:val="000A099B"/>
    <w:rsid w:val="000A133A"/>
    <w:rsid w:val="000A4E95"/>
    <w:rsid w:val="000A522C"/>
    <w:rsid w:val="000A5B39"/>
    <w:rsid w:val="000A6BD3"/>
    <w:rsid w:val="000A72E0"/>
    <w:rsid w:val="000B02FC"/>
    <w:rsid w:val="000B0E50"/>
    <w:rsid w:val="000B1151"/>
    <w:rsid w:val="000B192B"/>
    <w:rsid w:val="000B4DDB"/>
    <w:rsid w:val="000B674B"/>
    <w:rsid w:val="000C1CA5"/>
    <w:rsid w:val="000C1F30"/>
    <w:rsid w:val="000C24DB"/>
    <w:rsid w:val="000C305D"/>
    <w:rsid w:val="000C6195"/>
    <w:rsid w:val="000C6769"/>
    <w:rsid w:val="000D012D"/>
    <w:rsid w:val="000D03D0"/>
    <w:rsid w:val="000D2296"/>
    <w:rsid w:val="000D34B4"/>
    <w:rsid w:val="000D55D1"/>
    <w:rsid w:val="000D5CC4"/>
    <w:rsid w:val="000D6E4D"/>
    <w:rsid w:val="000D7194"/>
    <w:rsid w:val="000E0245"/>
    <w:rsid w:val="000E13DB"/>
    <w:rsid w:val="000E2C14"/>
    <w:rsid w:val="000E3597"/>
    <w:rsid w:val="000E378C"/>
    <w:rsid w:val="000E3B73"/>
    <w:rsid w:val="000E446D"/>
    <w:rsid w:val="000E4868"/>
    <w:rsid w:val="000E4ACA"/>
    <w:rsid w:val="000E6E7B"/>
    <w:rsid w:val="000F1189"/>
    <w:rsid w:val="000F3526"/>
    <w:rsid w:val="000F3DBA"/>
    <w:rsid w:val="000F3FD3"/>
    <w:rsid w:val="000F6856"/>
    <w:rsid w:val="000F6C22"/>
    <w:rsid w:val="000F6E36"/>
    <w:rsid w:val="000F7B70"/>
    <w:rsid w:val="00100BCB"/>
    <w:rsid w:val="00100FB5"/>
    <w:rsid w:val="00101041"/>
    <w:rsid w:val="001014BB"/>
    <w:rsid w:val="00102031"/>
    <w:rsid w:val="00104050"/>
    <w:rsid w:val="001055A6"/>
    <w:rsid w:val="00105989"/>
    <w:rsid w:val="00106282"/>
    <w:rsid w:val="00106EEA"/>
    <w:rsid w:val="001072B3"/>
    <w:rsid w:val="00110690"/>
    <w:rsid w:val="0011139D"/>
    <w:rsid w:val="00111696"/>
    <w:rsid w:val="00112425"/>
    <w:rsid w:val="00112C3F"/>
    <w:rsid w:val="0011444B"/>
    <w:rsid w:val="00120349"/>
    <w:rsid w:val="00120520"/>
    <w:rsid w:val="00120AE5"/>
    <w:rsid w:val="001220C2"/>
    <w:rsid w:val="001224EA"/>
    <w:rsid w:val="00125D24"/>
    <w:rsid w:val="00126882"/>
    <w:rsid w:val="00127745"/>
    <w:rsid w:val="00131C9F"/>
    <w:rsid w:val="0013383D"/>
    <w:rsid w:val="00133F00"/>
    <w:rsid w:val="00134E7A"/>
    <w:rsid w:val="00134F9A"/>
    <w:rsid w:val="00135B87"/>
    <w:rsid w:val="00135FC6"/>
    <w:rsid w:val="00136273"/>
    <w:rsid w:val="00136557"/>
    <w:rsid w:val="00136570"/>
    <w:rsid w:val="00136819"/>
    <w:rsid w:val="001368C1"/>
    <w:rsid w:val="001376E3"/>
    <w:rsid w:val="00137FCF"/>
    <w:rsid w:val="00141151"/>
    <w:rsid w:val="0014409B"/>
    <w:rsid w:val="00144299"/>
    <w:rsid w:val="001444C7"/>
    <w:rsid w:val="00144806"/>
    <w:rsid w:val="0014631B"/>
    <w:rsid w:val="00146518"/>
    <w:rsid w:val="00146BF6"/>
    <w:rsid w:val="00150111"/>
    <w:rsid w:val="00150ABD"/>
    <w:rsid w:val="0015181A"/>
    <w:rsid w:val="001522FB"/>
    <w:rsid w:val="00153FF7"/>
    <w:rsid w:val="001568F9"/>
    <w:rsid w:val="00157B2E"/>
    <w:rsid w:val="001619C6"/>
    <w:rsid w:val="00164023"/>
    <w:rsid w:val="00166F10"/>
    <w:rsid w:val="00167013"/>
    <w:rsid w:val="001725CC"/>
    <w:rsid w:val="00172CB5"/>
    <w:rsid w:val="001734AA"/>
    <w:rsid w:val="001745A3"/>
    <w:rsid w:val="00174651"/>
    <w:rsid w:val="00175A66"/>
    <w:rsid w:val="00177694"/>
    <w:rsid w:val="00177EA1"/>
    <w:rsid w:val="00177FF6"/>
    <w:rsid w:val="00180DBF"/>
    <w:rsid w:val="001811F9"/>
    <w:rsid w:val="00181AB7"/>
    <w:rsid w:val="001843BA"/>
    <w:rsid w:val="001846B1"/>
    <w:rsid w:val="001857B2"/>
    <w:rsid w:val="00191E60"/>
    <w:rsid w:val="0019234E"/>
    <w:rsid w:val="001930E3"/>
    <w:rsid w:val="001941B5"/>
    <w:rsid w:val="001949E4"/>
    <w:rsid w:val="001959BA"/>
    <w:rsid w:val="00196396"/>
    <w:rsid w:val="00197320"/>
    <w:rsid w:val="001A006C"/>
    <w:rsid w:val="001A02F9"/>
    <w:rsid w:val="001A3060"/>
    <w:rsid w:val="001A3BE5"/>
    <w:rsid w:val="001A4047"/>
    <w:rsid w:val="001A45A9"/>
    <w:rsid w:val="001A4666"/>
    <w:rsid w:val="001A4E0E"/>
    <w:rsid w:val="001A5499"/>
    <w:rsid w:val="001A5D7B"/>
    <w:rsid w:val="001A7C24"/>
    <w:rsid w:val="001B0E4F"/>
    <w:rsid w:val="001B1D09"/>
    <w:rsid w:val="001B5DA5"/>
    <w:rsid w:val="001B7102"/>
    <w:rsid w:val="001B7ED9"/>
    <w:rsid w:val="001C0C3F"/>
    <w:rsid w:val="001C12A0"/>
    <w:rsid w:val="001C180D"/>
    <w:rsid w:val="001C3ACF"/>
    <w:rsid w:val="001C40E9"/>
    <w:rsid w:val="001C50E3"/>
    <w:rsid w:val="001C5148"/>
    <w:rsid w:val="001C56BB"/>
    <w:rsid w:val="001C698A"/>
    <w:rsid w:val="001C7751"/>
    <w:rsid w:val="001D0412"/>
    <w:rsid w:val="001D1537"/>
    <w:rsid w:val="001D2BCB"/>
    <w:rsid w:val="001D3820"/>
    <w:rsid w:val="001D494B"/>
    <w:rsid w:val="001D5AA5"/>
    <w:rsid w:val="001D603D"/>
    <w:rsid w:val="001E17DF"/>
    <w:rsid w:val="001E27CB"/>
    <w:rsid w:val="001E2C4F"/>
    <w:rsid w:val="001E3301"/>
    <w:rsid w:val="001E3CC2"/>
    <w:rsid w:val="001E488A"/>
    <w:rsid w:val="001E4D10"/>
    <w:rsid w:val="001E4FC2"/>
    <w:rsid w:val="001E5061"/>
    <w:rsid w:val="001E5A30"/>
    <w:rsid w:val="001E60CF"/>
    <w:rsid w:val="001E66F8"/>
    <w:rsid w:val="001E763D"/>
    <w:rsid w:val="001F013A"/>
    <w:rsid w:val="001F14EC"/>
    <w:rsid w:val="001F24F2"/>
    <w:rsid w:val="001F2F5F"/>
    <w:rsid w:val="001F3B30"/>
    <w:rsid w:val="001F47E8"/>
    <w:rsid w:val="001F4DED"/>
    <w:rsid w:val="001F5099"/>
    <w:rsid w:val="001F5D5C"/>
    <w:rsid w:val="001F65B1"/>
    <w:rsid w:val="001F6CDA"/>
    <w:rsid w:val="001F77D2"/>
    <w:rsid w:val="00201765"/>
    <w:rsid w:val="00201C1A"/>
    <w:rsid w:val="00202797"/>
    <w:rsid w:val="00205856"/>
    <w:rsid w:val="002111E4"/>
    <w:rsid w:val="00213283"/>
    <w:rsid w:val="002137E0"/>
    <w:rsid w:val="00214821"/>
    <w:rsid w:val="00215D9F"/>
    <w:rsid w:val="00215F1E"/>
    <w:rsid w:val="00216108"/>
    <w:rsid w:val="00222550"/>
    <w:rsid w:val="00222612"/>
    <w:rsid w:val="0022423B"/>
    <w:rsid w:val="002259EC"/>
    <w:rsid w:val="0022782A"/>
    <w:rsid w:val="002302E8"/>
    <w:rsid w:val="002312D1"/>
    <w:rsid w:val="00231DEC"/>
    <w:rsid w:val="002322F1"/>
    <w:rsid w:val="00233134"/>
    <w:rsid w:val="002331C3"/>
    <w:rsid w:val="002342F4"/>
    <w:rsid w:val="002365E7"/>
    <w:rsid w:val="002403D2"/>
    <w:rsid w:val="0024107A"/>
    <w:rsid w:val="002426CA"/>
    <w:rsid w:val="002427FE"/>
    <w:rsid w:val="002432FF"/>
    <w:rsid w:val="00245E73"/>
    <w:rsid w:val="00246D14"/>
    <w:rsid w:val="00247929"/>
    <w:rsid w:val="00250205"/>
    <w:rsid w:val="00250519"/>
    <w:rsid w:val="00251BB1"/>
    <w:rsid w:val="00252A9E"/>
    <w:rsid w:val="00254E17"/>
    <w:rsid w:val="00260181"/>
    <w:rsid w:val="002613BD"/>
    <w:rsid w:val="00261503"/>
    <w:rsid w:val="00261FEA"/>
    <w:rsid w:val="002623B6"/>
    <w:rsid w:val="0026389A"/>
    <w:rsid w:val="002639E5"/>
    <w:rsid w:val="00263CCF"/>
    <w:rsid w:val="00264FA2"/>
    <w:rsid w:val="002656DC"/>
    <w:rsid w:val="002661D4"/>
    <w:rsid w:val="0026691E"/>
    <w:rsid w:val="00270BE5"/>
    <w:rsid w:val="00270D19"/>
    <w:rsid w:val="0027667E"/>
    <w:rsid w:val="00282288"/>
    <w:rsid w:val="0028282C"/>
    <w:rsid w:val="002837B4"/>
    <w:rsid w:val="00283915"/>
    <w:rsid w:val="00283980"/>
    <w:rsid w:val="0029118C"/>
    <w:rsid w:val="00292758"/>
    <w:rsid w:val="0029296D"/>
    <w:rsid w:val="00296CA1"/>
    <w:rsid w:val="00296D3C"/>
    <w:rsid w:val="002A2BC7"/>
    <w:rsid w:val="002A4385"/>
    <w:rsid w:val="002A50E9"/>
    <w:rsid w:val="002A6021"/>
    <w:rsid w:val="002B089B"/>
    <w:rsid w:val="002B124A"/>
    <w:rsid w:val="002B186E"/>
    <w:rsid w:val="002B24F1"/>
    <w:rsid w:val="002B468C"/>
    <w:rsid w:val="002B478F"/>
    <w:rsid w:val="002B4CCA"/>
    <w:rsid w:val="002B4D05"/>
    <w:rsid w:val="002B58E4"/>
    <w:rsid w:val="002B6255"/>
    <w:rsid w:val="002C028F"/>
    <w:rsid w:val="002C0538"/>
    <w:rsid w:val="002C251B"/>
    <w:rsid w:val="002C2F62"/>
    <w:rsid w:val="002C3041"/>
    <w:rsid w:val="002C5424"/>
    <w:rsid w:val="002C6CF5"/>
    <w:rsid w:val="002C73DD"/>
    <w:rsid w:val="002C7BAF"/>
    <w:rsid w:val="002D203B"/>
    <w:rsid w:val="002D2C6A"/>
    <w:rsid w:val="002D2DF3"/>
    <w:rsid w:val="002D3763"/>
    <w:rsid w:val="002D3A0C"/>
    <w:rsid w:val="002D4417"/>
    <w:rsid w:val="002D5EB5"/>
    <w:rsid w:val="002D6F4E"/>
    <w:rsid w:val="002E0410"/>
    <w:rsid w:val="002E0EBD"/>
    <w:rsid w:val="002E25A2"/>
    <w:rsid w:val="002E2C86"/>
    <w:rsid w:val="002E2DBC"/>
    <w:rsid w:val="002E53F9"/>
    <w:rsid w:val="002E547F"/>
    <w:rsid w:val="002E67D3"/>
    <w:rsid w:val="002E7168"/>
    <w:rsid w:val="002F0145"/>
    <w:rsid w:val="002F0813"/>
    <w:rsid w:val="002F247E"/>
    <w:rsid w:val="002F4B62"/>
    <w:rsid w:val="002F5D1A"/>
    <w:rsid w:val="002F6994"/>
    <w:rsid w:val="003021D2"/>
    <w:rsid w:val="0030299B"/>
    <w:rsid w:val="00303470"/>
    <w:rsid w:val="00303787"/>
    <w:rsid w:val="00305369"/>
    <w:rsid w:val="00307D83"/>
    <w:rsid w:val="00311921"/>
    <w:rsid w:val="00311F07"/>
    <w:rsid w:val="0031363B"/>
    <w:rsid w:val="0031467D"/>
    <w:rsid w:val="003156D5"/>
    <w:rsid w:val="00315E8C"/>
    <w:rsid w:val="003160B4"/>
    <w:rsid w:val="003209E9"/>
    <w:rsid w:val="00325663"/>
    <w:rsid w:val="00325B20"/>
    <w:rsid w:val="003279DD"/>
    <w:rsid w:val="00327EB9"/>
    <w:rsid w:val="00330092"/>
    <w:rsid w:val="003300A4"/>
    <w:rsid w:val="003301C4"/>
    <w:rsid w:val="00330E35"/>
    <w:rsid w:val="00330F05"/>
    <w:rsid w:val="00333BBC"/>
    <w:rsid w:val="0033432E"/>
    <w:rsid w:val="00337E58"/>
    <w:rsid w:val="00341E0B"/>
    <w:rsid w:val="003424EF"/>
    <w:rsid w:val="00342ADA"/>
    <w:rsid w:val="00345095"/>
    <w:rsid w:val="00347614"/>
    <w:rsid w:val="00350BC9"/>
    <w:rsid w:val="00350C72"/>
    <w:rsid w:val="00351165"/>
    <w:rsid w:val="00353AE9"/>
    <w:rsid w:val="00354492"/>
    <w:rsid w:val="00355788"/>
    <w:rsid w:val="00355808"/>
    <w:rsid w:val="0035677C"/>
    <w:rsid w:val="0035687A"/>
    <w:rsid w:val="00357432"/>
    <w:rsid w:val="0036071E"/>
    <w:rsid w:val="00361E2E"/>
    <w:rsid w:val="00363ADF"/>
    <w:rsid w:val="00364B0B"/>
    <w:rsid w:val="00365271"/>
    <w:rsid w:val="0036738C"/>
    <w:rsid w:val="0036751C"/>
    <w:rsid w:val="00367BBF"/>
    <w:rsid w:val="00367D22"/>
    <w:rsid w:val="003709AB"/>
    <w:rsid w:val="00370A66"/>
    <w:rsid w:val="00372AF1"/>
    <w:rsid w:val="00373711"/>
    <w:rsid w:val="0037384D"/>
    <w:rsid w:val="0037492F"/>
    <w:rsid w:val="00377B8E"/>
    <w:rsid w:val="00377E67"/>
    <w:rsid w:val="00381EEF"/>
    <w:rsid w:val="00382DD4"/>
    <w:rsid w:val="00383408"/>
    <w:rsid w:val="003834D6"/>
    <w:rsid w:val="00385419"/>
    <w:rsid w:val="00386BF5"/>
    <w:rsid w:val="00387145"/>
    <w:rsid w:val="00391022"/>
    <w:rsid w:val="00391D16"/>
    <w:rsid w:val="0039213B"/>
    <w:rsid w:val="00392CC6"/>
    <w:rsid w:val="00392F50"/>
    <w:rsid w:val="00394C50"/>
    <w:rsid w:val="00394C8F"/>
    <w:rsid w:val="003960FC"/>
    <w:rsid w:val="00396B3B"/>
    <w:rsid w:val="003A0BD0"/>
    <w:rsid w:val="003A19FD"/>
    <w:rsid w:val="003A4E89"/>
    <w:rsid w:val="003A5A2F"/>
    <w:rsid w:val="003A6538"/>
    <w:rsid w:val="003A6AB7"/>
    <w:rsid w:val="003B0488"/>
    <w:rsid w:val="003B04F5"/>
    <w:rsid w:val="003B3474"/>
    <w:rsid w:val="003B3630"/>
    <w:rsid w:val="003B3E89"/>
    <w:rsid w:val="003C0C66"/>
    <w:rsid w:val="003C1B36"/>
    <w:rsid w:val="003C28C5"/>
    <w:rsid w:val="003C2D26"/>
    <w:rsid w:val="003C3780"/>
    <w:rsid w:val="003C38E9"/>
    <w:rsid w:val="003C3D4A"/>
    <w:rsid w:val="003C4DF8"/>
    <w:rsid w:val="003C6AD1"/>
    <w:rsid w:val="003C75CF"/>
    <w:rsid w:val="003D12C3"/>
    <w:rsid w:val="003D1DFA"/>
    <w:rsid w:val="003D28E0"/>
    <w:rsid w:val="003D6924"/>
    <w:rsid w:val="003E0967"/>
    <w:rsid w:val="003E2620"/>
    <w:rsid w:val="003E2A9C"/>
    <w:rsid w:val="003E4A3F"/>
    <w:rsid w:val="003E4F84"/>
    <w:rsid w:val="003F1EAC"/>
    <w:rsid w:val="003F4574"/>
    <w:rsid w:val="003F4BB1"/>
    <w:rsid w:val="003F4CB7"/>
    <w:rsid w:val="003F56F7"/>
    <w:rsid w:val="003F63C3"/>
    <w:rsid w:val="003F7974"/>
    <w:rsid w:val="00401043"/>
    <w:rsid w:val="004015F2"/>
    <w:rsid w:val="00401E7C"/>
    <w:rsid w:val="004032B2"/>
    <w:rsid w:val="00404F67"/>
    <w:rsid w:val="004103CB"/>
    <w:rsid w:val="00410677"/>
    <w:rsid w:val="0041157A"/>
    <w:rsid w:val="0041177E"/>
    <w:rsid w:val="00411E7C"/>
    <w:rsid w:val="0041253A"/>
    <w:rsid w:val="00414028"/>
    <w:rsid w:val="0041689E"/>
    <w:rsid w:val="00416C3E"/>
    <w:rsid w:val="0041752F"/>
    <w:rsid w:val="004213C3"/>
    <w:rsid w:val="00424764"/>
    <w:rsid w:val="00425117"/>
    <w:rsid w:val="0042571F"/>
    <w:rsid w:val="00426534"/>
    <w:rsid w:val="0043020B"/>
    <w:rsid w:val="00430470"/>
    <w:rsid w:val="004305BA"/>
    <w:rsid w:val="00431718"/>
    <w:rsid w:val="00431824"/>
    <w:rsid w:val="00433A14"/>
    <w:rsid w:val="00434028"/>
    <w:rsid w:val="00436D67"/>
    <w:rsid w:val="00441029"/>
    <w:rsid w:val="00441B64"/>
    <w:rsid w:val="00442B0F"/>
    <w:rsid w:val="00442CAC"/>
    <w:rsid w:val="004447F2"/>
    <w:rsid w:val="00445547"/>
    <w:rsid w:val="004457FC"/>
    <w:rsid w:val="00446361"/>
    <w:rsid w:val="004475CA"/>
    <w:rsid w:val="00447627"/>
    <w:rsid w:val="0045410E"/>
    <w:rsid w:val="00455268"/>
    <w:rsid w:val="00455B6A"/>
    <w:rsid w:val="00457938"/>
    <w:rsid w:val="00460254"/>
    <w:rsid w:val="004609C0"/>
    <w:rsid w:val="004613EF"/>
    <w:rsid w:val="0046314D"/>
    <w:rsid w:val="00463838"/>
    <w:rsid w:val="004641BD"/>
    <w:rsid w:val="0046619C"/>
    <w:rsid w:val="00471054"/>
    <w:rsid w:val="00471082"/>
    <w:rsid w:val="00471182"/>
    <w:rsid w:val="004714B0"/>
    <w:rsid w:val="004720F9"/>
    <w:rsid w:val="004728AA"/>
    <w:rsid w:val="004749D8"/>
    <w:rsid w:val="00475616"/>
    <w:rsid w:val="00480BD6"/>
    <w:rsid w:val="00481A1D"/>
    <w:rsid w:val="0048336F"/>
    <w:rsid w:val="00483A89"/>
    <w:rsid w:val="004842D7"/>
    <w:rsid w:val="004857E8"/>
    <w:rsid w:val="00485FD1"/>
    <w:rsid w:val="004863FF"/>
    <w:rsid w:val="004874B4"/>
    <w:rsid w:val="00491EE4"/>
    <w:rsid w:val="00492CF0"/>
    <w:rsid w:val="00493936"/>
    <w:rsid w:val="00493B36"/>
    <w:rsid w:val="00495577"/>
    <w:rsid w:val="00495B37"/>
    <w:rsid w:val="00495BDF"/>
    <w:rsid w:val="00497195"/>
    <w:rsid w:val="00497A8D"/>
    <w:rsid w:val="004A004D"/>
    <w:rsid w:val="004A05FE"/>
    <w:rsid w:val="004A2EC1"/>
    <w:rsid w:val="004A369B"/>
    <w:rsid w:val="004A517B"/>
    <w:rsid w:val="004A6EDA"/>
    <w:rsid w:val="004B14B4"/>
    <w:rsid w:val="004B3C15"/>
    <w:rsid w:val="004B69ED"/>
    <w:rsid w:val="004C0A89"/>
    <w:rsid w:val="004C1DDF"/>
    <w:rsid w:val="004C22CD"/>
    <w:rsid w:val="004C314E"/>
    <w:rsid w:val="004C3677"/>
    <w:rsid w:val="004C3CC2"/>
    <w:rsid w:val="004C43F1"/>
    <w:rsid w:val="004C674E"/>
    <w:rsid w:val="004C6AA1"/>
    <w:rsid w:val="004D06C4"/>
    <w:rsid w:val="004D30BE"/>
    <w:rsid w:val="004D35E0"/>
    <w:rsid w:val="004D3824"/>
    <w:rsid w:val="004D44BA"/>
    <w:rsid w:val="004D4CAE"/>
    <w:rsid w:val="004D5CDA"/>
    <w:rsid w:val="004D69D3"/>
    <w:rsid w:val="004D6EBC"/>
    <w:rsid w:val="004D727C"/>
    <w:rsid w:val="004E13B3"/>
    <w:rsid w:val="004E3D6E"/>
    <w:rsid w:val="004E44CC"/>
    <w:rsid w:val="004E4FCE"/>
    <w:rsid w:val="004E7428"/>
    <w:rsid w:val="004E7659"/>
    <w:rsid w:val="004E7D78"/>
    <w:rsid w:val="004F01EA"/>
    <w:rsid w:val="004F0C7C"/>
    <w:rsid w:val="004F1B30"/>
    <w:rsid w:val="004F2774"/>
    <w:rsid w:val="004F3D09"/>
    <w:rsid w:val="004F3EBC"/>
    <w:rsid w:val="004F411A"/>
    <w:rsid w:val="004F4590"/>
    <w:rsid w:val="004F54F2"/>
    <w:rsid w:val="004F70F8"/>
    <w:rsid w:val="004F73D0"/>
    <w:rsid w:val="004F79D1"/>
    <w:rsid w:val="00500BE6"/>
    <w:rsid w:val="00500C9B"/>
    <w:rsid w:val="00502847"/>
    <w:rsid w:val="00502FA5"/>
    <w:rsid w:val="00503CBF"/>
    <w:rsid w:val="00504814"/>
    <w:rsid w:val="005054E8"/>
    <w:rsid w:val="005055CA"/>
    <w:rsid w:val="0050667D"/>
    <w:rsid w:val="00507C5C"/>
    <w:rsid w:val="005103FB"/>
    <w:rsid w:val="00510AA9"/>
    <w:rsid w:val="00510F3F"/>
    <w:rsid w:val="00511E2A"/>
    <w:rsid w:val="00513BEB"/>
    <w:rsid w:val="0051448B"/>
    <w:rsid w:val="00514F0F"/>
    <w:rsid w:val="00514F2D"/>
    <w:rsid w:val="00515370"/>
    <w:rsid w:val="00515AD7"/>
    <w:rsid w:val="00520453"/>
    <w:rsid w:val="005219DA"/>
    <w:rsid w:val="00521BD3"/>
    <w:rsid w:val="00521E07"/>
    <w:rsid w:val="00524233"/>
    <w:rsid w:val="005246FE"/>
    <w:rsid w:val="00524B2C"/>
    <w:rsid w:val="00526F06"/>
    <w:rsid w:val="00527BB0"/>
    <w:rsid w:val="00530D43"/>
    <w:rsid w:val="005332D8"/>
    <w:rsid w:val="00533E6D"/>
    <w:rsid w:val="005370CF"/>
    <w:rsid w:val="00537B42"/>
    <w:rsid w:val="00540050"/>
    <w:rsid w:val="005404C2"/>
    <w:rsid w:val="005405F4"/>
    <w:rsid w:val="00543666"/>
    <w:rsid w:val="005450DC"/>
    <w:rsid w:val="00546097"/>
    <w:rsid w:val="00546A00"/>
    <w:rsid w:val="00546DE2"/>
    <w:rsid w:val="00546E82"/>
    <w:rsid w:val="005471ED"/>
    <w:rsid w:val="00547715"/>
    <w:rsid w:val="00554C26"/>
    <w:rsid w:val="00555031"/>
    <w:rsid w:val="005558BB"/>
    <w:rsid w:val="00556540"/>
    <w:rsid w:val="00556773"/>
    <w:rsid w:val="00556C10"/>
    <w:rsid w:val="0055726C"/>
    <w:rsid w:val="00561169"/>
    <w:rsid w:val="00561F6E"/>
    <w:rsid w:val="00562736"/>
    <w:rsid w:val="005627C8"/>
    <w:rsid w:val="00562BB1"/>
    <w:rsid w:val="00564262"/>
    <w:rsid w:val="00564573"/>
    <w:rsid w:val="00565E62"/>
    <w:rsid w:val="00566FDD"/>
    <w:rsid w:val="00571383"/>
    <w:rsid w:val="005726A2"/>
    <w:rsid w:val="00572981"/>
    <w:rsid w:val="00572A96"/>
    <w:rsid w:val="00574C72"/>
    <w:rsid w:val="00574E18"/>
    <w:rsid w:val="005763A6"/>
    <w:rsid w:val="005818B2"/>
    <w:rsid w:val="005823A8"/>
    <w:rsid w:val="005853E9"/>
    <w:rsid w:val="0058560B"/>
    <w:rsid w:val="00585D8E"/>
    <w:rsid w:val="00586274"/>
    <w:rsid w:val="00586660"/>
    <w:rsid w:val="005867A8"/>
    <w:rsid w:val="00586D0A"/>
    <w:rsid w:val="00586D7B"/>
    <w:rsid w:val="00586ED0"/>
    <w:rsid w:val="005911C1"/>
    <w:rsid w:val="0059403C"/>
    <w:rsid w:val="0059424F"/>
    <w:rsid w:val="00595986"/>
    <w:rsid w:val="00595C48"/>
    <w:rsid w:val="00595D99"/>
    <w:rsid w:val="005961F8"/>
    <w:rsid w:val="005A0719"/>
    <w:rsid w:val="005A0D5A"/>
    <w:rsid w:val="005A4D34"/>
    <w:rsid w:val="005A4F40"/>
    <w:rsid w:val="005A55BB"/>
    <w:rsid w:val="005A730B"/>
    <w:rsid w:val="005B2F79"/>
    <w:rsid w:val="005B3230"/>
    <w:rsid w:val="005B4744"/>
    <w:rsid w:val="005B5829"/>
    <w:rsid w:val="005B585D"/>
    <w:rsid w:val="005B5CC7"/>
    <w:rsid w:val="005B6D1A"/>
    <w:rsid w:val="005C44E6"/>
    <w:rsid w:val="005C507A"/>
    <w:rsid w:val="005C67BB"/>
    <w:rsid w:val="005C7C9D"/>
    <w:rsid w:val="005D0040"/>
    <w:rsid w:val="005D1428"/>
    <w:rsid w:val="005D302E"/>
    <w:rsid w:val="005D34D5"/>
    <w:rsid w:val="005D4271"/>
    <w:rsid w:val="005D691C"/>
    <w:rsid w:val="005D73AE"/>
    <w:rsid w:val="005E073D"/>
    <w:rsid w:val="005E2E3F"/>
    <w:rsid w:val="005E3C2A"/>
    <w:rsid w:val="005E76EC"/>
    <w:rsid w:val="005E7B71"/>
    <w:rsid w:val="005F0BE7"/>
    <w:rsid w:val="005F15DE"/>
    <w:rsid w:val="005F427F"/>
    <w:rsid w:val="005F6142"/>
    <w:rsid w:val="005F6702"/>
    <w:rsid w:val="005F74BF"/>
    <w:rsid w:val="005F7CE9"/>
    <w:rsid w:val="006016F7"/>
    <w:rsid w:val="00601A83"/>
    <w:rsid w:val="0060260A"/>
    <w:rsid w:val="006029C1"/>
    <w:rsid w:val="006030FE"/>
    <w:rsid w:val="00604230"/>
    <w:rsid w:val="006070B1"/>
    <w:rsid w:val="006071CF"/>
    <w:rsid w:val="006076E3"/>
    <w:rsid w:val="00607E99"/>
    <w:rsid w:val="00621A4E"/>
    <w:rsid w:val="00621BB8"/>
    <w:rsid w:val="00622CF6"/>
    <w:rsid w:val="00623453"/>
    <w:rsid w:val="00624FB1"/>
    <w:rsid w:val="00627464"/>
    <w:rsid w:val="00631264"/>
    <w:rsid w:val="0063215E"/>
    <w:rsid w:val="00632211"/>
    <w:rsid w:val="00633A97"/>
    <w:rsid w:val="00633BC9"/>
    <w:rsid w:val="006341EE"/>
    <w:rsid w:val="00634DA5"/>
    <w:rsid w:val="0063549F"/>
    <w:rsid w:val="00635CCA"/>
    <w:rsid w:val="0063628F"/>
    <w:rsid w:val="00636C84"/>
    <w:rsid w:val="0063791E"/>
    <w:rsid w:val="006379D0"/>
    <w:rsid w:val="00637BCD"/>
    <w:rsid w:val="006421D8"/>
    <w:rsid w:val="00642DF1"/>
    <w:rsid w:val="00644522"/>
    <w:rsid w:val="0064452F"/>
    <w:rsid w:val="0064674F"/>
    <w:rsid w:val="00646D92"/>
    <w:rsid w:val="00647148"/>
    <w:rsid w:val="006521EA"/>
    <w:rsid w:val="00652D15"/>
    <w:rsid w:val="00653370"/>
    <w:rsid w:val="006533B0"/>
    <w:rsid w:val="00654290"/>
    <w:rsid w:val="00654901"/>
    <w:rsid w:val="006560B0"/>
    <w:rsid w:val="00656DBE"/>
    <w:rsid w:val="00657558"/>
    <w:rsid w:val="006602A3"/>
    <w:rsid w:val="00660584"/>
    <w:rsid w:val="00660710"/>
    <w:rsid w:val="006626B5"/>
    <w:rsid w:val="006642EB"/>
    <w:rsid w:val="00664FE4"/>
    <w:rsid w:val="00665435"/>
    <w:rsid w:val="00666665"/>
    <w:rsid w:val="00666825"/>
    <w:rsid w:val="00670CD0"/>
    <w:rsid w:val="00672EBD"/>
    <w:rsid w:val="00675BA6"/>
    <w:rsid w:val="00676AB1"/>
    <w:rsid w:val="00676EA9"/>
    <w:rsid w:val="0068184C"/>
    <w:rsid w:val="00681A15"/>
    <w:rsid w:val="00681E05"/>
    <w:rsid w:val="006820A7"/>
    <w:rsid w:val="0068344A"/>
    <w:rsid w:val="006840D4"/>
    <w:rsid w:val="006846FE"/>
    <w:rsid w:val="006850B9"/>
    <w:rsid w:val="00686034"/>
    <w:rsid w:val="00686681"/>
    <w:rsid w:val="00686B8C"/>
    <w:rsid w:val="00690C83"/>
    <w:rsid w:val="006931CE"/>
    <w:rsid w:val="00694734"/>
    <w:rsid w:val="006968D1"/>
    <w:rsid w:val="00697FD5"/>
    <w:rsid w:val="006A29D9"/>
    <w:rsid w:val="006A6217"/>
    <w:rsid w:val="006A798D"/>
    <w:rsid w:val="006B0873"/>
    <w:rsid w:val="006B2994"/>
    <w:rsid w:val="006B3B9F"/>
    <w:rsid w:val="006B44D0"/>
    <w:rsid w:val="006B5B4E"/>
    <w:rsid w:val="006B7453"/>
    <w:rsid w:val="006C1E68"/>
    <w:rsid w:val="006C218F"/>
    <w:rsid w:val="006C2528"/>
    <w:rsid w:val="006D03F8"/>
    <w:rsid w:val="006D55D6"/>
    <w:rsid w:val="006D63BA"/>
    <w:rsid w:val="006D669A"/>
    <w:rsid w:val="006D67D6"/>
    <w:rsid w:val="006D6CB2"/>
    <w:rsid w:val="006D7153"/>
    <w:rsid w:val="006E0FDD"/>
    <w:rsid w:val="006E10B6"/>
    <w:rsid w:val="006E1388"/>
    <w:rsid w:val="006E15A9"/>
    <w:rsid w:val="006E2844"/>
    <w:rsid w:val="006E4B18"/>
    <w:rsid w:val="006E5A5C"/>
    <w:rsid w:val="006E6A67"/>
    <w:rsid w:val="006F0FA6"/>
    <w:rsid w:val="006F38AF"/>
    <w:rsid w:val="006F3A8B"/>
    <w:rsid w:val="006F4BC5"/>
    <w:rsid w:val="006F5185"/>
    <w:rsid w:val="006F5617"/>
    <w:rsid w:val="006F56F8"/>
    <w:rsid w:val="006F5F83"/>
    <w:rsid w:val="006F6DB8"/>
    <w:rsid w:val="007006FF"/>
    <w:rsid w:val="00701AF7"/>
    <w:rsid w:val="00701E27"/>
    <w:rsid w:val="007039B1"/>
    <w:rsid w:val="0070566B"/>
    <w:rsid w:val="007064A3"/>
    <w:rsid w:val="0070676D"/>
    <w:rsid w:val="00707C85"/>
    <w:rsid w:val="00712BDF"/>
    <w:rsid w:val="00712FF2"/>
    <w:rsid w:val="00713C6D"/>
    <w:rsid w:val="00714A14"/>
    <w:rsid w:val="00714F74"/>
    <w:rsid w:val="007152CE"/>
    <w:rsid w:val="0071638B"/>
    <w:rsid w:val="007202A3"/>
    <w:rsid w:val="00720FAD"/>
    <w:rsid w:val="0072106D"/>
    <w:rsid w:val="007213FC"/>
    <w:rsid w:val="007217AE"/>
    <w:rsid w:val="00722536"/>
    <w:rsid w:val="00722836"/>
    <w:rsid w:val="00723256"/>
    <w:rsid w:val="00723D8A"/>
    <w:rsid w:val="00727912"/>
    <w:rsid w:val="00733DB9"/>
    <w:rsid w:val="00734E3A"/>
    <w:rsid w:val="007373FC"/>
    <w:rsid w:val="00740CB5"/>
    <w:rsid w:val="0074152F"/>
    <w:rsid w:val="00742BD1"/>
    <w:rsid w:val="00743049"/>
    <w:rsid w:val="00744513"/>
    <w:rsid w:val="00745A84"/>
    <w:rsid w:val="00746A95"/>
    <w:rsid w:val="0074711F"/>
    <w:rsid w:val="00747298"/>
    <w:rsid w:val="00747F1A"/>
    <w:rsid w:val="00750075"/>
    <w:rsid w:val="00750736"/>
    <w:rsid w:val="0075254A"/>
    <w:rsid w:val="00753CF9"/>
    <w:rsid w:val="00753DAC"/>
    <w:rsid w:val="0075445E"/>
    <w:rsid w:val="007549FD"/>
    <w:rsid w:val="00756613"/>
    <w:rsid w:val="0076119C"/>
    <w:rsid w:val="00763D4A"/>
    <w:rsid w:val="0076428A"/>
    <w:rsid w:val="007661B0"/>
    <w:rsid w:val="00770D29"/>
    <w:rsid w:val="00771D14"/>
    <w:rsid w:val="007724E4"/>
    <w:rsid w:val="00772649"/>
    <w:rsid w:val="00773045"/>
    <w:rsid w:val="00775B4E"/>
    <w:rsid w:val="00775C92"/>
    <w:rsid w:val="007763ED"/>
    <w:rsid w:val="00777D66"/>
    <w:rsid w:val="00781043"/>
    <w:rsid w:val="00781E91"/>
    <w:rsid w:val="00784D0A"/>
    <w:rsid w:val="00790B51"/>
    <w:rsid w:val="00790C10"/>
    <w:rsid w:val="00790D18"/>
    <w:rsid w:val="007910CF"/>
    <w:rsid w:val="00792AA9"/>
    <w:rsid w:val="00792AAE"/>
    <w:rsid w:val="00792F61"/>
    <w:rsid w:val="00794A81"/>
    <w:rsid w:val="0079691A"/>
    <w:rsid w:val="007A0874"/>
    <w:rsid w:val="007A1319"/>
    <w:rsid w:val="007A20BC"/>
    <w:rsid w:val="007A22B9"/>
    <w:rsid w:val="007A390F"/>
    <w:rsid w:val="007A4B41"/>
    <w:rsid w:val="007A5D1B"/>
    <w:rsid w:val="007A6DFC"/>
    <w:rsid w:val="007A7744"/>
    <w:rsid w:val="007B0341"/>
    <w:rsid w:val="007B146A"/>
    <w:rsid w:val="007B4B33"/>
    <w:rsid w:val="007B6F6E"/>
    <w:rsid w:val="007B7B7D"/>
    <w:rsid w:val="007B7D0E"/>
    <w:rsid w:val="007C3491"/>
    <w:rsid w:val="007C4610"/>
    <w:rsid w:val="007C49F8"/>
    <w:rsid w:val="007C60F3"/>
    <w:rsid w:val="007C705D"/>
    <w:rsid w:val="007D0771"/>
    <w:rsid w:val="007D2230"/>
    <w:rsid w:val="007D236C"/>
    <w:rsid w:val="007D288F"/>
    <w:rsid w:val="007D2C95"/>
    <w:rsid w:val="007D3950"/>
    <w:rsid w:val="007D4F35"/>
    <w:rsid w:val="007D5A43"/>
    <w:rsid w:val="007D5DA6"/>
    <w:rsid w:val="007D5DED"/>
    <w:rsid w:val="007D5F7A"/>
    <w:rsid w:val="007D6718"/>
    <w:rsid w:val="007D7346"/>
    <w:rsid w:val="007E175F"/>
    <w:rsid w:val="007E1F64"/>
    <w:rsid w:val="007E25F3"/>
    <w:rsid w:val="007E4572"/>
    <w:rsid w:val="007E4AD1"/>
    <w:rsid w:val="007E4EFF"/>
    <w:rsid w:val="007E55B1"/>
    <w:rsid w:val="007E5AE9"/>
    <w:rsid w:val="007E5B27"/>
    <w:rsid w:val="007E734F"/>
    <w:rsid w:val="007F0CEE"/>
    <w:rsid w:val="007F0F24"/>
    <w:rsid w:val="007F1C5A"/>
    <w:rsid w:val="007F26F1"/>
    <w:rsid w:val="007F2C7A"/>
    <w:rsid w:val="007F3399"/>
    <w:rsid w:val="007F6744"/>
    <w:rsid w:val="00801F5F"/>
    <w:rsid w:val="0080228A"/>
    <w:rsid w:val="008031AA"/>
    <w:rsid w:val="00803746"/>
    <w:rsid w:val="0080724E"/>
    <w:rsid w:val="00807E6A"/>
    <w:rsid w:val="00810C14"/>
    <w:rsid w:val="0081188B"/>
    <w:rsid w:val="00811CF0"/>
    <w:rsid w:val="0081209E"/>
    <w:rsid w:val="00812228"/>
    <w:rsid w:val="008130EF"/>
    <w:rsid w:val="00814318"/>
    <w:rsid w:val="0081471C"/>
    <w:rsid w:val="0081494C"/>
    <w:rsid w:val="008160C0"/>
    <w:rsid w:val="00816429"/>
    <w:rsid w:val="0081686F"/>
    <w:rsid w:val="0082026E"/>
    <w:rsid w:val="00820508"/>
    <w:rsid w:val="00820718"/>
    <w:rsid w:val="00823E69"/>
    <w:rsid w:val="008245D2"/>
    <w:rsid w:val="00826122"/>
    <w:rsid w:val="00826F6C"/>
    <w:rsid w:val="00831223"/>
    <w:rsid w:val="00831EAF"/>
    <w:rsid w:val="00832919"/>
    <w:rsid w:val="008346A5"/>
    <w:rsid w:val="00835EFF"/>
    <w:rsid w:val="0083631E"/>
    <w:rsid w:val="008374DC"/>
    <w:rsid w:val="00840027"/>
    <w:rsid w:val="0084012F"/>
    <w:rsid w:val="0084083E"/>
    <w:rsid w:val="00841033"/>
    <w:rsid w:val="0084266B"/>
    <w:rsid w:val="008426AC"/>
    <w:rsid w:val="00842797"/>
    <w:rsid w:val="00843AB5"/>
    <w:rsid w:val="00843C60"/>
    <w:rsid w:val="0084493D"/>
    <w:rsid w:val="008464FC"/>
    <w:rsid w:val="008471A6"/>
    <w:rsid w:val="0085061B"/>
    <w:rsid w:val="008507BC"/>
    <w:rsid w:val="00850F28"/>
    <w:rsid w:val="008519CE"/>
    <w:rsid w:val="00853075"/>
    <w:rsid w:val="00853975"/>
    <w:rsid w:val="008548F4"/>
    <w:rsid w:val="00857382"/>
    <w:rsid w:val="00857B70"/>
    <w:rsid w:val="008603B6"/>
    <w:rsid w:val="00860E55"/>
    <w:rsid w:val="00861980"/>
    <w:rsid w:val="00862FA9"/>
    <w:rsid w:val="00862FDC"/>
    <w:rsid w:val="00865CC4"/>
    <w:rsid w:val="00866484"/>
    <w:rsid w:val="0086706F"/>
    <w:rsid w:val="008703D4"/>
    <w:rsid w:val="00870C79"/>
    <w:rsid w:val="00870FAF"/>
    <w:rsid w:val="008717C4"/>
    <w:rsid w:val="00871E3F"/>
    <w:rsid w:val="00873C83"/>
    <w:rsid w:val="0087622D"/>
    <w:rsid w:val="008825C8"/>
    <w:rsid w:val="00882765"/>
    <w:rsid w:val="00883259"/>
    <w:rsid w:val="00883C40"/>
    <w:rsid w:val="00883D9C"/>
    <w:rsid w:val="00883FF7"/>
    <w:rsid w:val="00885C83"/>
    <w:rsid w:val="0089055B"/>
    <w:rsid w:val="00893F81"/>
    <w:rsid w:val="008942ED"/>
    <w:rsid w:val="00896CA4"/>
    <w:rsid w:val="0089779D"/>
    <w:rsid w:val="00897D4F"/>
    <w:rsid w:val="008A07E9"/>
    <w:rsid w:val="008A0C96"/>
    <w:rsid w:val="008A1899"/>
    <w:rsid w:val="008A37EA"/>
    <w:rsid w:val="008A40A3"/>
    <w:rsid w:val="008A6C07"/>
    <w:rsid w:val="008A73E9"/>
    <w:rsid w:val="008A7978"/>
    <w:rsid w:val="008A79D7"/>
    <w:rsid w:val="008B00E1"/>
    <w:rsid w:val="008B01EE"/>
    <w:rsid w:val="008B2010"/>
    <w:rsid w:val="008B25E9"/>
    <w:rsid w:val="008B7FB5"/>
    <w:rsid w:val="008C0786"/>
    <w:rsid w:val="008C0FB7"/>
    <w:rsid w:val="008C1CE1"/>
    <w:rsid w:val="008C4D36"/>
    <w:rsid w:val="008C4ED2"/>
    <w:rsid w:val="008C52EB"/>
    <w:rsid w:val="008C5D3F"/>
    <w:rsid w:val="008D41C3"/>
    <w:rsid w:val="008D5E94"/>
    <w:rsid w:val="008D667A"/>
    <w:rsid w:val="008D787A"/>
    <w:rsid w:val="008D7AAD"/>
    <w:rsid w:val="008D7BCF"/>
    <w:rsid w:val="008E0D57"/>
    <w:rsid w:val="008E11FC"/>
    <w:rsid w:val="008E1D40"/>
    <w:rsid w:val="008E1E34"/>
    <w:rsid w:val="008E31D0"/>
    <w:rsid w:val="008E42AC"/>
    <w:rsid w:val="008E44BD"/>
    <w:rsid w:val="008E53CC"/>
    <w:rsid w:val="008E5ABD"/>
    <w:rsid w:val="008E653A"/>
    <w:rsid w:val="008F1742"/>
    <w:rsid w:val="008F1C3D"/>
    <w:rsid w:val="008F23BA"/>
    <w:rsid w:val="008F29F4"/>
    <w:rsid w:val="008F37C3"/>
    <w:rsid w:val="008F56DB"/>
    <w:rsid w:val="008F5BAC"/>
    <w:rsid w:val="008F6765"/>
    <w:rsid w:val="008F69D8"/>
    <w:rsid w:val="008F7C1D"/>
    <w:rsid w:val="00900997"/>
    <w:rsid w:val="00901062"/>
    <w:rsid w:val="009018DD"/>
    <w:rsid w:val="00901DA8"/>
    <w:rsid w:val="0090262F"/>
    <w:rsid w:val="00903E68"/>
    <w:rsid w:val="00904606"/>
    <w:rsid w:val="00905200"/>
    <w:rsid w:val="009056C3"/>
    <w:rsid w:val="009072F9"/>
    <w:rsid w:val="00911980"/>
    <w:rsid w:val="00911A3E"/>
    <w:rsid w:val="009123FC"/>
    <w:rsid w:val="00914490"/>
    <w:rsid w:val="00915406"/>
    <w:rsid w:val="0091681A"/>
    <w:rsid w:val="00916F3C"/>
    <w:rsid w:val="00920583"/>
    <w:rsid w:val="00920FC8"/>
    <w:rsid w:val="00921777"/>
    <w:rsid w:val="00921FDA"/>
    <w:rsid w:val="0092216D"/>
    <w:rsid w:val="0092388E"/>
    <w:rsid w:val="00923B72"/>
    <w:rsid w:val="00924164"/>
    <w:rsid w:val="00924A28"/>
    <w:rsid w:val="00924BE0"/>
    <w:rsid w:val="00924BFD"/>
    <w:rsid w:val="00924FBB"/>
    <w:rsid w:val="00926117"/>
    <w:rsid w:val="009277C3"/>
    <w:rsid w:val="00930198"/>
    <w:rsid w:val="00931A79"/>
    <w:rsid w:val="00933137"/>
    <w:rsid w:val="009401F3"/>
    <w:rsid w:val="009412F6"/>
    <w:rsid w:val="00941A77"/>
    <w:rsid w:val="009433B0"/>
    <w:rsid w:val="00943416"/>
    <w:rsid w:val="0094697E"/>
    <w:rsid w:val="00946D8E"/>
    <w:rsid w:val="0094787D"/>
    <w:rsid w:val="00947ABE"/>
    <w:rsid w:val="00953130"/>
    <w:rsid w:val="0095424E"/>
    <w:rsid w:val="0095573C"/>
    <w:rsid w:val="00955799"/>
    <w:rsid w:val="0095592A"/>
    <w:rsid w:val="00955A0B"/>
    <w:rsid w:val="00956B7F"/>
    <w:rsid w:val="00956D2A"/>
    <w:rsid w:val="00960181"/>
    <w:rsid w:val="00960236"/>
    <w:rsid w:val="0096068F"/>
    <w:rsid w:val="00962564"/>
    <w:rsid w:val="00962B0D"/>
    <w:rsid w:val="00962CB0"/>
    <w:rsid w:val="00963685"/>
    <w:rsid w:val="00963D26"/>
    <w:rsid w:val="00964633"/>
    <w:rsid w:val="00964D50"/>
    <w:rsid w:val="0096578D"/>
    <w:rsid w:val="00965EFD"/>
    <w:rsid w:val="009667BC"/>
    <w:rsid w:val="009700D1"/>
    <w:rsid w:val="00970D29"/>
    <w:rsid w:val="00970DC0"/>
    <w:rsid w:val="0097181F"/>
    <w:rsid w:val="0097183E"/>
    <w:rsid w:val="0097192F"/>
    <w:rsid w:val="009725AD"/>
    <w:rsid w:val="00972A5F"/>
    <w:rsid w:val="009730C6"/>
    <w:rsid w:val="009734E1"/>
    <w:rsid w:val="0097460D"/>
    <w:rsid w:val="00974B88"/>
    <w:rsid w:val="00975294"/>
    <w:rsid w:val="0097724F"/>
    <w:rsid w:val="00981C6D"/>
    <w:rsid w:val="009837E9"/>
    <w:rsid w:val="00983CC7"/>
    <w:rsid w:val="00985142"/>
    <w:rsid w:val="00985A23"/>
    <w:rsid w:val="00990B3E"/>
    <w:rsid w:val="00992BD9"/>
    <w:rsid w:val="0099314B"/>
    <w:rsid w:val="00993601"/>
    <w:rsid w:val="00993AF4"/>
    <w:rsid w:val="00994E98"/>
    <w:rsid w:val="00994F84"/>
    <w:rsid w:val="00996678"/>
    <w:rsid w:val="009971A2"/>
    <w:rsid w:val="009973E9"/>
    <w:rsid w:val="009A16CD"/>
    <w:rsid w:val="009A1C2B"/>
    <w:rsid w:val="009A4281"/>
    <w:rsid w:val="009A66B6"/>
    <w:rsid w:val="009A7D0B"/>
    <w:rsid w:val="009B53F2"/>
    <w:rsid w:val="009B55E7"/>
    <w:rsid w:val="009B60A2"/>
    <w:rsid w:val="009B641E"/>
    <w:rsid w:val="009B697F"/>
    <w:rsid w:val="009B7243"/>
    <w:rsid w:val="009B775D"/>
    <w:rsid w:val="009C0DF2"/>
    <w:rsid w:val="009C0DFB"/>
    <w:rsid w:val="009C6FDD"/>
    <w:rsid w:val="009C724E"/>
    <w:rsid w:val="009D2BA0"/>
    <w:rsid w:val="009D3982"/>
    <w:rsid w:val="009D3F5C"/>
    <w:rsid w:val="009D5C17"/>
    <w:rsid w:val="009D614F"/>
    <w:rsid w:val="009D6600"/>
    <w:rsid w:val="009D6A44"/>
    <w:rsid w:val="009E0428"/>
    <w:rsid w:val="009E0DDE"/>
    <w:rsid w:val="009E217D"/>
    <w:rsid w:val="009E3C48"/>
    <w:rsid w:val="009E5A15"/>
    <w:rsid w:val="009E6E3A"/>
    <w:rsid w:val="009F085D"/>
    <w:rsid w:val="009F0C45"/>
    <w:rsid w:val="009F2444"/>
    <w:rsid w:val="009F696C"/>
    <w:rsid w:val="00A00823"/>
    <w:rsid w:val="00A00F62"/>
    <w:rsid w:val="00A011A8"/>
    <w:rsid w:val="00A01768"/>
    <w:rsid w:val="00A03312"/>
    <w:rsid w:val="00A04870"/>
    <w:rsid w:val="00A10438"/>
    <w:rsid w:val="00A10799"/>
    <w:rsid w:val="00A1094E"/>
    <w:rsid w:val="00A11443"/>
    <w:rsid w:val="00A12CA4"/>
    <w:rsid w:val="00A13BBE"/>
    <w:rsid w:val="00A142A9"/>
    <w:rsid w:val="00A1533C"/>
    <w:rsid w:val="00A15CE9"/>
    <w:rsid w:val="00A15F80"/>
    <w:rsid w:val="00A16407"/>
    <w:rsid w:val="00A20809"/>
    <w:rsid w:val="00A212AA"/>
    <w:rsid w:val="00A21E01"/>
    <w:rsid w:val="00A25C35"/>
    <w:rsid w:val="00A25E1A"/>
    <w:rsid w:val="00A260E7"/>
    <w:rsid w:val="00A263C3"/>
    <w:rsid w:val="00A27948"/>
    <w:rsid w:val="00A27E03"/>
    <w:rsid w:val="00A303EB"/>
    <w:rsid w:val="00A3065E"/>
    <w:rsid w:val="00A33349"/>
    <w:rsid w:val="00A3519D"/>
    <w:rsid w:val="00A35DD9"/>
    <w:rsid w:val="00A370D7"/>
    <w:rsid w:val="00A40F80"/>
    <w:rsid w:val="00A42E76"/>
    <w:rsid w:val="00A43315"/>
    <w:rsid w:val="00A445FF"/>
    <w:rsid w:val="00A45300"/>
    <w:rsid w:val="00A47C3D"/>
    <w:rsid w:val="00A504D2"/>
    <w:rsid w:val="00A5053C"/>
    <w:rsid w:val="00A55279"/>
    <w:rsid w:val="00A55773"/>
    <w:rsid w:val="00A55E90"/>
    <w:rsid w:val="00A56C30"/>
    <w:rsid w:val="00A57526"/>
    <w:rsid w:val="00A57577"/>
    <w:rsid w:val="00A57580"/>
    <w:rsid w:val="00A57795"/>
    <w:rsid w:val="00A62EEF"/>
    <w:rsid w:val="00A63589"/>
    <w:rsid w:val="00A637BE"/>
    <w:rsid w:val="00A63B31"/>
    <w:rsid w:val="00A64E5C"/>
    <w:rsid w:val="00A66706"/>
    <w:rsid w:val="00A7329D"/>
    <w:rsid w:val="00A73FB0"/>
    <w:rsid w:val="00A74A53"/>
    <w:rsid w:val="00A74BDA"/>
    <w:rsid w:val="00A76D95"/>
    <w:rsid w:val="00A8078F"/>
    <w:rsid w:val="00A81052"/>
    <w:rsid w:val="00A83F44"/>
    <w:rsid w:val="00A85664"/>
    <w:rsid w:val="00A85744"/>
    <w:rsid w:val="00A85B08"/>
    <w:rsid w:val="00A878C7"/>
    <w:rsid w:val="00A87A15"/>
    <w:rsid w:val="00A87AF8"/>
    <w:rsid w:val="00A912F8"/>
    <w:rsid w:val="00A9131C"/>
    <w:rsid w:val="00A92645"/>
    <w:rsid w:val="00A92ADF"/>
    <w:rsid w:val="00A9313E"/>
    <w:rsid w:val="00A93836"/>
    <w:rsid w:val="00A941F5"/>
    <w:rsid w:val="00A968AD"/>
    <w:rsid w:val="00AA2933"/>
    <w:rsid w:val="00AA32AC"/>
    <w:rsid w:val="00AA5365"/>
    <w:rsid w:val="00AA55D0"/>
    <w:rsid w:val="00AA5BEB"/>
    <w:rsid w:val="00AA6A10"/>
    <w:rsid w:val="00AA6CD2"/>
    <w:rsid w:val="00AA7E97"/>
    <w:rsid w:val="00AB12A0"/>
    <w:rsid w:val="00AB23FD"/>
    <w:rsid w:val="00AB2F36"/>
    <w:rsid w:val="00AB454B"/>
    <w:rsid w:val="00AB7BC1"/>
    <w:rsid w:val="00AC1944"/>
    <w:rsid w:val="00AC2C3C"/>
    <w:rsid w:val="00AC6A3A"/>
    <w:rsid w:val="00AC76A4"/>
    <w:rsid w:val="00AD085C"/>
    <w:rsid w:val="00AD2C8C"/>
    <w:rsid w:val="00AD310E"/>
    <w:rsid w:val="00AD3268"/>
    <w:rsid w:val="00AD4B1B"/>
    <w:rsid w:val="00AD4D02"/>
    <w:rsid w:val="00AD508B"/>
    <w:rsid w:val="00AD6EF0"/>
    <w:rsid w:val="00AE0D95"/>
    <w:rsid w:val="00AE126C"/>
    <w:rsid w:val="00AE2F86"/>
    <w:rsid w:val="00AE3F8C"/>
    <w:rsid w:val="00AE448E"/>
    <w:rsid w:val="00AE5214"/>
    <w:rsid w:val="00AE5A72"/>
    <w:rsid w:val="00AF0033"/>
    <w:rsid w:val="00AF3182"/>
    <w:rsid w:val="00AF3CFB"/>
    <w:rsid w:val="00AF51CB"/>
    <w:rsid w:val="00AF5A33"/>
    <w:rsid w:val="00B008EF"/>
    <w:rsid w:val="00B00A5A"/>
    <w:rsid w:val="00B01A5C"/>
    <w:rsid w:val="00B023C3"/>
    <w:rsid w:val="00B03453"/>
    <w:rsid w:val="00B04788"/>
    <w:rsid w:val="00B05A0B"/>
    <w:rsid w:val="00B05C17"/>
    <w:rsid w:val="00B06093"/>
    <w:rsid w:val="00B17659"/>
    <w:rsid w:val="00B17AD9"/>
    <w:rsid w:val="00B17C07"/>
    <w:rsid w:val="00B226F0"/>
    <w:rsid w:val="00B24627"/>
    <w:rsid w:val="00B24961"/>
    <w:rsid w:val="00B26217"/>
    <w:rsid w:val="00B30B85"/>
    <w:rsid w:val="00B3160F"/>
    <w:rsid w:val="00B31D74"/>
    <w:rsid w:val="00B32479"/>
    <w:rsid w:val="00B3254E"/>
    <w:rsid w:val="00B32BAC"/>
    <w:rsid w:val="00B33038"/>
    <w:rsid w:val="00B33357"/>
    <w:rsid w:val="00B3427A"/>
    <w:rsid w:val="00B35A79"/>
    <w:rsid w:val="00B37929"/>
    <w:rsid w:val="00B37B40"/>
    <w:rsid w:val="00B37BB7"/>
    <w:rsid w:val="00B407ED"/>
    <w:rsid w:val="00B41AC5"/>
    <w:rsid w:val="00B41CF0"/>
    <w:rsid w:val="00B44CC4"/>
    <w:rsid w:val="00B46F5D"/>
    <w:rsid w:val="00B47150"/>
    <w:rsid w:val="00B52821"/>
    <w:rsid w:val="00B52FAD"/>
    <w:rsid w:val="00B52FC0"/>
    <w:rsid w:val="00B550D3"/>
    <w:rsid w:val="00B566C1"/>
    <w:rsid w:val="00B56B1A"/>
    <w:rsid w:val="00B56ECE"/>
    <w:rsid w:val="00B57152"/>
    <w:rsid w:val="00B60BA4"/>
    <w:rsid w:val="00B60C1B"/>
    <w:rsid w:val="00B61A6B"/>
    <w:rsid w:val="00B622B6"/>
    <w:rsid w:val="00B622DC"/>
    <w:rsid w:val="00B647F0"/>
    <w:rsid w:val="00B6784D"/>
    <w:rsid w:val="00B717B2"/>
    <w:rsid w:val="00B75A81"/>
    <w:rsid w:val="00B76B05"/>
    <w:rsid w:val="00B778B2"/>
    <w:rsid w:val="00B82DBA"/>
    <w:rsid w:val="00B83A57"/>
    <w:rsid w:val="00B84E16"/>
    <w:rsid w:val="00B86E1F"/>
    <w:rsid w:val="00B87962"/>
    <w:rsid w:val="00B87E63"/>
    <w:rsid w:val="00B9018C"/>
    <w:rsid w:val="00B91296"/>
    <w:rsid w:val="00B915DC"/>
    <w:rsid w:val="00B92D8C"/>
    <w:rsid w:val="00B93E94"/>
    <w:rsid w:val="00B94FF3"/>
    <w:rsid w:val="00B9683B"/>
    <w:rsid w:val="00B96CEE"/>
    <w:rsid w:val="00B9752D"/>
    <w:rsid w:val="00BA0387"/>
    <w:rsid w:val="00BA1793"/>
    <w:rsid w:val="00BA2ABA"/>
    <w:rsid w:val="00BA3095"/>
    <w:rsid w:val="00BA3725"/>
    <w:rsid w:val="00BA5809"/>
    <w:rsid w:val="00BA593A"/>
    <w:rsid w:val="00BA6207"/>
    <w:rsid w:val="00BA72D9"/>
    <w:rsid w:val="00BA7330"/>
    <w:rsid w:val="00BB0ACC"/>
    <w:rsid w:val="00BB0E0C"/>
    <w:rsid w:val="00BB1526"/>
    <w:rsid w:val="00BB27E1"/>
    <w:rsid w:val="00BB2880"/>
    <w:rsid w:val="00BB4B72"/>
    <w:rsid w:val="00BB4B83"/>
    <w:rsid w:val="00BB5208"/>
    <w:rsid w:val="00BB5A32"/>
    <w:rsid w:val="00BB615F"/>
    <w:rsid w:val="00BB7286"/>
    <w:rsid w:val="00BC1B03"/>
    <w:rsid w:val="00BC1EC8"/>
    <w:rsid w:val="00BC3C86"/>
    <w:rsid w:val="00BC4B46"/>
    <w:rsid w:val="00BC64B5"/>
    <w:rsid w:val="00BC64F7"/>
    <w:rsid w:val="00BC6A2A"/>
    <w:rsid w:val="00BC7C8F"/>
    <w:rsid w:val="00BD1199"/>
    <w:rsid w:val="00BD1D9E"/>
    <w:rsid w:val="00BD223B"/>
    <w:rsid w:val="00BD24E0"/>
    <w:rsid w:val="00BD436C"/>
    <w:rsid w:val="00BD6012"/>
    <w:rsid w:val="00BD62A2"/>
    <w:rsid w:val="00BD65F6"/>
    <w:rsid w:val="00BD6AA3"/>
    <w:rsid w:val="00BD72D6"/>
    <w:rsid w:val="00BD7EFC"/>
    <w:rsid w:val="00BE1279"/>
    <w:rsid w:val="00BE2980"/>
    <w:rsid w:val="00BE3EE1"/>
    <w:rsid w:val="00BE46BC"/>
    <w:rsid w:val="00BE73E1"/>
    <w:rsid w:val="00BE7FBA"/>
    <w:rsid w:val="00BF08E6"/>
    <w:rsid w:val="00BF3077"/>
    <w:rsid w:val="00BF3173"/>
    <w:rsid w:val="00BF4771"/>
    <w:rsid w:val="00BF48CF"/>
    <w:rsid w:val="00BF5F41"/>
    <w:rsid w:val="00BF74F9"/>
    <w:rsid w:val="00C014A7"/>
    <w:rsid w:val="00C03636"/>
    <w:rsid w:val="00C057A4"/>
    <w:rsid w:val="00C06A0E"/>
    <w:rsid w:val="00C07048"/>
    <w:rsid w:val="00C1285B"/>
    <w:rsid w:val="00C13A7D"/>
    <w:rsid w:val="00C14D08"/>
    <w:rsid w:val="00C163DD"/>
    <w:rsid w:val="00C16772"/>
    <w:rsid w:val="00C20264"/>
    <w:rsid w:val="00C21CAC"/>
    <w:rsid w:val="00C22C9B"/>
    <w:rsid w:val="00C2382C"/>
    <w:rsid w:val="00C23C86"/>
    <w:rsid w:val="00C26D1F"/>
    <w:rsid w:val="00C2725A"/>
    <w:rsid w:val="00C27FF8"/>
    <w:rsid w:val="00C303B3"/>
    <w:rsid w:val="00C332F3"/>
    <w:rsid w:val="00C33366"/>
    <w:rsid w:val="00C34A91"/>
    <w:rsid w:val="00C34BE0"/>
    <w:rsid w:val="00C35BF1"/>
    <w:rsid w:val="00C36E4D"/>
    <w:rsid w:val="00C40A06"/>
    <w:rsid w:val="00C416E8"/>
    <w:rsid w:val="00C429FB"/>
    <w:rsid w:val="00C44D57"/>
    <w:rsid w:val="00C452A8"/>
    <w:rsid w:val="00C46B83"/>
    <w:rsid w:val="00C46EE1"/>
    <w:rsid w:val="00C46F53"/>
    <w:rsid w:val="00C478E1"/>
    <w:rsid w:val="00C478EA"/>
    <w:rsid w:val="00C5038B"/>
    <w:rsid w:val="00C52392"/>
    <w:rsid w:val="00C538D5"/>
    <w:rsid w:val="00C53B0F"/>
    <w:rsid w:val="00C53DD6"/>
    <w:rsid w:val="00C53F81"/>
    <w:rsid w:val="00C54939"/>
    <w:rsid w:val="00C60BEB"/>
    <w:rsid w:val="00C61DD6"/>
    <w:rsid w:val="00C64AA6"/>
    <w:rsid w:val="00C664C1"/>
    <w:rsid w:val="00C66935"/>
    <w:rsid w:val="00C673D7"/>
    <w:rsid w:val="00C70147"/>
    <w:rsid w:val="00C726E0"/>
    <w:rsid w:val="00C72792"/>
    <w:rsid w:val="00C73D04"/>
    <w:rsid w:val="00C7459C"/>
    <w:rsid w:val="00C752DE"/>
    <w:rsid w:val="00C76100"/>
    <w:rsid w:val="00C7647A"/>
    <w:rsid w:val="00C76F4D"/>
    <w:rsid w:val="00C772AC"/>
    <w:rsid w:val="00C81F03"/>
    <w:rsid w:val="00C83E28"/>
    <w:rsid w:val="00C85457"/>
    <w:rsid w:val="00C87346"/>
    <w:rsid w:val="00C87558"/>
    <w:rsid w:val="00C903AB"/>
    <w:rsid w:val="00C91E6C"/>
    <w:rsid w:val="00C92A13"/>
    <w:rsid w:val="00C92C4B"/>
    <w:rsid w:val="00C9398F"/>
    <w:rsid w:val="00C93CD3"/>
    <w:rsid w:val="00C94777"/>
    <w:rsid w:val="00C94898"/>
    <w:rsid w:val="00C9599E"/>
    <w:rsid w:val="00C96937"/>
    <w:rsid w:val="00C9695B"/>
    <w:rsid w:val="00CA1A60"/>
    <w:rsid w:val="00CA1CC0"/>
    <w:rsid w:val="00CA1F60"/>
    <w:rsid w:val="00CA296A"/>
    <w:rsid w:val="00CA3E69"/>
    <w:rsid w:val="00CA51B6"/>
    <w:rsid w:val="00CA5809"/>
    <w:rsid w:val="00CB1089"/>
    <w:rsid w:val="00CB1985"/>
    <w:rsid w:val="00CB2B53"/>
    <w:rsid w:val="00CB440F"/>
    <w:rsid w:val="00CB4FD4"/>
    <w:rsid w:val="00CB5A91"/>
    <w:rsid w:val="00CB636F"/>
    <w:rsid w:val="00CB6B81"/>
    <w:rsid w:val="00CB7F77"/>
    <w:rsid w:val="00CC1305"/>
    <w:rsid w:val="00CC2F88"/>
    <w:rsid w:val="00CC48AC"/>
    <w:rsid w:val="00CC49E3"/>
    <w:rsid w:val="00CC4BF4"/>
    <w:rsid w:val="00CC6C07"/>
    <w:rsid w:val="00CC7848"/>
    <w:rsid w:val="00CD0A80"/>
    <w:rsid w:val="00CD1098"/>
    <w:rsid w:val="00CD2A05"/>
    <w:rsid w:val="00CD412C"/>
    <w:rsid w:val="00CD472C"/>
    <w:rsid w:val="00CD4E5C"/>
    <w:rsid w:val="00CD52BF"/>
    <w:rsid w:val="00CD6B35"/>
    <w:rsid w:val="00CD6CCF"/>
    <w:rsid w:val="00CD6D58"/>
    <w:rsid w:val="00CD720A"/>
    <w:rsid w:val="00CD73B1"/>
    <w:rsid w:val="00CD7723"/>
    <w:rsid w:val="00CD7884"/>
    <w:rsid w:val="00CE049E"/>
    <w:rsid w:val="00CE1B1C"/>
    <w:rsid w:val="00CE32F1"/>
    <w:rsid w:val="00CE3BE2"/>
    <w:rsid w:val="00CE48D2"/>
    <w:rsid w:val="00CE5D31"/>
    <w:rsid w:val="00CE786B"/>
    <w:rsid w:val="00CF45E4"/>
    <w:rsid w:val="00CF4B06"/>
    <w:rsid w:val="00CF4E99"/>
    <w:rsid w:val="00CF4EC5"/>
    <w:rsid w:val="00CF5B89"/>
    <w:rsid w:val="00CF6018"/>
    <w:rsid w:val="00CF7DC3"/>
    <w:rsid w:val="00D013D6"/>
    <w:rsid w:val="00D01786"/>
    <w:rsid w:val="00D02478"/>
    <w:rsid w:val="00D0250D"/>
    <w:rsid w:val="00D029F7"/>
    <w:rsid w:val="00D046FE"/>
    <w:rsid w:val="00D04E15"/>
    <w:rsid w:val="00D058AE"/>
    <w:rsid w:val="00D06451"/>
    <w:rsid w:val="00D069C7"/>
    <w:rsid w:val="00D06A0D"/>
    <w:rsid w:val="00D06D2D"/>
    <w:rsid w:val="00D078C4"/>
    <w:rsid w:val="00D10138"/>
    <w:rsid w:val="00D11AB8"/>
    <w:rsid w:val="00D1319F"/>
    <w:rsid w:val="00D14354"/>
    <w:rsid w:val="00D144D8"/>
    <w:rsid w:val="00D14ECB"/>
    <w:rsid w:val="00D17F43"/>
    <w:rsid w:val="00D202B4"/>
    <w:rsid w:val="00D202FD"/>
    <w:rsid w:val="00D211AB"/>
    <w:rsid w:val="00D2371F"/>
    <w:rsid w:val="00D2409D"/>
    <w:rsid w:val="00D24730"/>
    <w:rsid w:val="00D24AE2"/>
    <w:rsid w:val="00D2660C"/>
    <w:rsid w:val="00D27DCD"/>
    <w:rsid w:val="00D300F5"/>
    <w:rsid w:val="00D30C25"/>
    <w:rsid w:val="00D31DBD"/>
    <w:rsid w:val="00D325AA"/>
    <w:rsid w:val="00D326B4"/>
    <w:rsid w:val="00D33B7C"/>
    <w:rsid w:val="00D33C64"/>
    <w:rsid w:val="00D378DB"/>
    <w:rsid w:val="00D41623"/>
    <w:rsid w:val="00D41E3F"/>
    <w:rsid w:val="00D4230C"/>
    <w:rsid w:val="00D42A6C"/>
    <w:rsid w:val="00D42FFB"/>
    <w:rsid w:val="00D433A5"/>
    <w:rsid w:val="00D4438D"/>
    <w:rsid w:val="00D44AF3"/>
    <w:rsid w:val="00D479C6"/>
    <w:rsid w:val="00D47CD7"/>
    <w:rsid w:val="00D50AFE"/>
    <w:rsid w:val="00D5193A"/>
    <w:rsid w:val="00D5225E"/>
    <w:rsid w:val="00D52709"/>
    <w:rsid w:val="00D52746"/>
    <w:rsid w:val="00D53C39"/>
    <w:rsid w:val="00D54A1B"/>
    <w:rsid w:val="00D56393"/>
    <w:rsid w:val="00D56FA3"/>
    <w:rsid w:val="00D609FF"/>
    <w:rsid w:val="00D60EEB"/>
    <w:rsid w:val="00D61E19"/>
    <w:rsid w:val="00D61E89"/>
    <w:rsid w:val="00D61FF9"/>
    <w:rsid w:val="00D6458F"/>
    <w:rsid w:val="00D6504B"/>
    <w:rsid w:val="00D704AA"/>
    <w:rsid w:val="00D7093F"/>
    <w:rsid w:val="00D72F6E"/>
    <w:rsid w:val="00D76CBF"/>
    <w:rsid w:val="00D80C5D"/>
    <w:rsid w:val="00D81B64"/>
    <w:rsid w:val="00D8511B"/>
    <w:rsid w:val="00D858A7"/>
    <w:rsid w:val="00D874A5"/>
    <w:rsid w:val="00D90287"/>
    <w:rsid w:val="00D93CE7"/>
    <w:rsid w:val="00D946BD"/>
    <w:rsid w:val="00D9520C"/>
    <w:rsid w:val="00D959A9"/>
    <w:rsid w:val="00D963CD"/>
    <w:rsid w:val="00D97CD7"/>
    <w:rsid w:val="00DA0B0C"/>
    <w:rsid w:val="00DA0D56"/>
    <w:rsid w:val="00DA1AE6"/>
    <w:rsid w:val="00DA22AE"/>
    <w:rsid w:val="00DA2D45"/>
    <w:rsid w:val="00DA3B30"/>
    <w:rsid w:val="00DA4A42"/>
    <w:rsid w:val="00DA4AA7"/>
    <w:rsid w:val="00DA4FA3"/>
    <w:rsid w:val="00DA5242"/>
    <w:rsid w:val="00DA6097"/>
    <w:rsid w:val="00DB0764"/>
    <w:rsid w:val="00DB16B4"/>
    <w:rsid w:val="00DB293C"/>
    <w:rsid w:val="00DB34C9"/>
    <w:rsid w:val="00DB39DF"/>
    <w:rsid w:val="00DB49C9"/>
    <w:rsid w:val="00DB4A2F"/>
    <w:rsid w:val="00DB6373"/>
    <w:rsid w:val="00DB64C8"/>
    <w:rsid w:val="00DB678C"/>
    <w:rsid w:val="00DB762A"/>
    <w:rsid w:val="00DC1008"/>
    <w:rsid w:val="00DC33B5"/>
    <w:rsid w:val="00DC44F9"/>
    <w:rsid w:val="00DC4CB0"/>
    <w:rsid w:val="00DC4F20"/>
    <w:rsid w:val="00DC5B5D"/>
    <w:rsid w:val="00DC75AE"/>
    <w:rsid w:val="00DD0876"/>
    <w:rsid w:val="00DD26CF"/>
    <w:rsid w:val="00DD2E0B"/>
    <w:rsid w:val="00DD735A"/>
    <w:rsid w:val="00DE15B2"/>
    <w:rsid w:val="00DE3FF5"/>
    <w:rsid w:val="00DE6723"/>
    <w:rsid w:val="00DF0E89"/>
    <w:rsid w:val="00DF1142"/>
    <w:rsid w:val="00DF21EF"/>
    <w:rsid w:val="00DF25CB"/>
    <w:rsid w:val="00DF2CB7"/>
    <w:rsid w:val="00DF2EEF"/>
    <w:rsid w:val="00DF4B46"/>
    <w:rsid w:val="00DF4E51"/>
    <w:rsid w:val="00DF5F6F"/>
    <w:rsid w:val="00DF6C0B"/>
    <w:rsid w:val="00DF75EF"/>
    <w:rsid w:val="00E0073C"/>
    <w:rsid w:val="00E02CDA"/>
    <w:rsid w:val="00E03A11"/>
    <w:rsid w:val="00E03BB4"/>
    <w:rsid w:val="00E04280"/>
    <w:rsid w:val="00E05F0E"/>
    <w:rsid w:val="00E06F56"/>
    <w:rsid w:val="00E06FE7"/>
    <w:rsid w:val="00E0704A"/>
    <w:rsid w:val="00E075C7"/>
    <w:rsid w:val="00E11319"/>
    <w:rsid w:val="00E1218E"/>
    <w:rsid w:val="00E131EE"/>
    <w:rsid w:val="00E13F1E"/>
    <w:rsid w:val="00E151A9"/>
    <w:rsid w:val="00E16003"/>
    <w:rsid w:val="00E16A35"/>
    <w:rsid w:val="00E171E8"/>
    <w:rsid w:val="00E20153"/>
    <w:rsid w:val="00E20771"/>
    <w:rsid w:val="00E22A8A"/>
    <w:rsid w:val="00E27355"/>
    <w:rsid w:val="00E32636"/>
    <w:rsid w:val="00E32878"/>
    <w:rsid w:val="00E32931"/>
    <w:rsid w:val="00E32F33"/>
    <w:rsid w:val="00E33802"/>
    <w:rsid w:val="00E34951"/>
    <w:rsid w:val="00E34B5D"/>
    <w:rsid w:val="00E3631E"/>
    <w:rsid w:val="00E36322"/>
    <w:rsid w:val="00E36D0F"/>
    <w:rsid w:val="00E37D5A"/>
    <w:rsid w:val="00E408BC"/>
    <w:rsid w:val="00E4110B"/>
    <w:rsid w:val="00E426E8"/>
    <w:rsid w:val="00E44847"/>
    <w:rsid w:val="00E46A55"/>
    <w:rsid w:val="00E46E3A"/>
    <w:rsid w:val="00E50B90"/>
    <w:rsid w:val="00E50E7F"/>
    <w:rsid w:val="00E5115F"/>
    <w:rsid w:val="00E512F6"/>
    <w:rsid w:val="00E5249E"/>
    <w:rsid w:val="00E53539"/>
    <w:rsid w:val="00E5404D"/>
    <w:rsid w:val="00E54413"/>
    <w:rsid w:val="00E60EB1"/>
    <w:rsid w:val="00E60EE6"/>
    <w:rsid w:val="00E612EE"/>
    <w:rsid w:val="00E61CAC"/>
    <w:rsid w:val="00E62298"/>
    <w:rsid w:val="00E62D6C"/>
    <w:rsid w:val="00E67D83"/>
    <w:rsid w:val="00E70BC2"/>
    <w:rsid w:val="00E70F9D"/>
    <w:rsid w:val="00E71044"/>
    <w:rsid w:val="00E71FE1"/>
    <w:rsid w:val="00E728B3"/>
    <w:rsid w:val="00E73680"/>
    <w:rsid w:val="00E803FF"/>
    <w:rsid w:val="00E805AC"/>
    <w:rsid w:val="00E8079B"/>
    <w:rsid w:val="00E81692"/>
    <w:rsid w:val="00E81DB3"/>
    <w:rsid w:val="00E842F3"/>
    <w:rsid w:val="00E85081"/>
    <w:rsid w:val="00E858D7"/>
    <w:rsid w:val="00E91F22"/>
    <w:rsid w:val="00E91F4A"/>
    <w:rsid w:val="00E921F3"/>
    <w:rsid w:val="00E92B61"/>
    <w:rsid w:val="00E936D3"/>
    <w:rsid w:val="00E93A1E"/>
    <w:rsid w:val="00E93BA5"/>
    <w:rsid w:val="00E949CB"/>
    <w:rsid w:val="00E94BF0"/>
    <w:rsid w:val="00E9630B"/>
    <w:rsid w:val="00E96C08"/>
    <w:rsid w:val="00E96C28"/>
    <w:rsid w:val="00EA2BC2"/>
    <w:rsid w:val="00EA41E5"/>
    <w:rsid w:val="00EA73BE"/>
    <w:rsid w:val="00EB122A"/>
    <w:rsid w:val="00EB4281"/>
    <w:rsid w:val="00EC0824"/>
    <w:rsid w:val="00EC0835"/>
    <w:rsid w:val="00EC0D63"/>
    <w:rsid w:val="00EC10A7"/>
    <w:rsid w:val="00EC13F2"/>
    <w:rsid w:val="00EC19CA"/>
    <w:rsid w:val="00EC3CB5"/>
    <w:rsid w:val="00EC4F98"/>
    <w:rsid w:val="00EC60FC"/>
    <w:rsid w:val="00EC692E"/>
    <w:rsid w:val="00EC7ADC"/>
    <w:rsid w:val="00EC7F09"/>
    <w:rsid w:val="00ED42DB"/>
    <w:rsid w:val="00ED43CC"/>
    <w:rsid w:val="00ED4608"/>
    <w:rsid w:val="00ED4D43"/>
    <w:rsid w:val="00ED526A"/>
    <w:rsid w:val="00ED6775"/>
    <w:rsid w:val="00EE14EC"/>
    <w:rsid w:val="00EE17EA"/>
    <w:rsid w:val="00EE251B"/>
    <w:rsid w:val="00EE3613"/>
    <w:rsid w:val="00EE4BC5"/>
    <w:rsid w:val="00EE567F"/>
    <w:rsid w:val="00EE5C03"/>
    <w:rsid w:val="00EE5E54"/>
    <w:rsid w:val="00EE6D5B"/>
    <w:rsid w:val="00EE7DFB"/>
    <w:rsid w:val="00EF1258"/>
    <w:rsid w:val="00EF3A90"/>
    <w:rsid w:val="00EF4007"/>
    <w:rsid w:val="00EF4F9A"/>
    <w:rsid w:val="00F02764"/>
    <w:rsid w:val="00F03588"/>
    <w:rsid w:val="00F04A10"/>
    <w:rsid w:val="00F0693B"/>
    <w:rsid w:val="00F06AC3"/>
    <w:rsid w:val="00F06D1B"/>
    <w:rsid w:val="00F10165"/>
    <w:rsid w:val="00F13523"/>
    <w:rsid w:val="00F137E9"/>
    <w:rsid w:val="00F14D2A"/>
    <w:rsid w:val="00F15D2D"/>
    <w:rsid w:val="00F1649E"/>
    <w:rsid w:val="00F173F1"/>
    <w:rsid w:val="00F21687"/>
    <w:rsid w:val="00F218D7"/>
    <w:rsid w:val="00F229C6"/>
    <w:rsid w:val="00F2416D"/>
    <w:rsid w:val="00F24EBB"/>
    <w:rsid w:val="00F25DB2"/>
    <w:rsid w:val="00F2740B"/>
    <w:rsid w:val="00F345AA"/>
    <w:rsid w:val="00F34713"/>
    <w:rsid w:val="00F4052C"/>
    <w:rsid w:val="00F40596"/>
    <w:rsid w:val="00F406D1"/>
    <w:rsid w:val="00F4304B"/>
    <w:rsid w:val="00F433AD"/>
    <w:rsid w:val="00F455F4"/>
    <w:rsid w:val="00F4767E"/>
    <w:rsid w:val="00F476A8"/>
    <w:rsid w:val="00F47E2A"/>
    <w:rsid w:val="00F47FBD"/>
    <w:rsid w:val="00F50E9C"/>
    <w:rsid w:val="00F51604"/>
    <w:rsid w:val="00F516E3"/>
    <w:rsid w:val="00F51E18"/>
    <w:rsid w:val="00F531AF"/>
    <w:rsid w:val="00F53990"/>
    <w:rsid w:val="00F54514"/>
    <w:rsid w:val="00F55143"/>
    <w:rsid w:val="00F572BC"/>
    <w:rsid w:val="00F61EFA"/>
    <w:rsid w:val="00F62DD7"/>
    <w:rsid w:val="00F64ECB"/>
    <w:rsid w:val="00F65C9D"/>
    <w:rsid w:val="00F674BE"/>
    <w:rsid w:val="00F67F89"/>
    <w:rsid w:val="00F708D5"/>
    <w:rsid w:val="00F70BF6"/>
    <w:rsid w:val="00F710C3"/>
    <w:rsid w:val="00F718DC"/>
    <w:rsid w:val="00F72F2F"/>
    <w:rsid w:val="00F758BE"/>
    <w:rsid w:val="00F75E78"/>
    <w:rsid w:val="00F76A59"/>
    <w:rsid w:val="00F76F69"/>
    <w:rsid w:val="00F7786D"/>
    <w:rsid w:val="00F778BF"/>
    <w:rsid w:val="00F80F44"/>
    <w:rsid w:val="00F82BDA"/>
    <w:rsid w:val="00F83210"/>
    <w:rsid w:val="00F83766"/>
    <w:rsid w:val="00F849EA"/>
    <w:rsid w:val="00F851DE"/>
    <w:rsid w:val="00F863DE"/>
    <w:rsid w:val="00F86434"/>
    <w:rsid w:val="00F87246"/>
    <w:rsid w:val="00F90DF1"/>
    <w:rsid w:val="00F923E0"/>
    <w:rsid w:val="00F94A44"/>
    <w:rsid w:val="00F95924"/>
    <w:rsid w:val="00F9683F"/>
    <w:rsid w:val="00F96ABA"/>
    <w:rsid w:val="00F96D61"/>
    <w:rsid w:val="00F96E1A"/>
    <w:rsid w:val="00F96EA1"/>
    <w:rsid w:val="00F97341"/>
    <w:rsid w:val="00F974FC"/>
    <w:rsid w:val="00FA07E7"/>
    <w:rsid w:val="00FA0BC3"/>
    <w:rsid w:val="00FA10DD"/>
    <w:rsid w:val="00FA1B74"/>
    <w:rsid w:val="00FA4B19"/>
    <w:rsid w:val="00FA4CC2"/>
    <w:rsid w:val="00FA4E43"/>
    <w:rsid w:val="00FA528C"/>
    <w:rsid w:val="00FA590E"/>
    <w:rsid w:val="00FA66CA"/>
    <w:rsid w:val="00FA7B7B"/>
    <w:rsid w:val="00FB13FE"/>
    <w:rsid w:val="00FB22FC"/>
    <w:rsid w:val="00FB26BB"/>
    <w:rsid w:val="00FB3E48"/>
    <w:rsid w:val="00FB544A"/>
    <w:rsid w:val="00FB56AB"/>
    <w:rsid w:val="00FB7264"/>
    <w:rsid w:val="00FB7E8F"/>
    <w:rsid w:val="00FC1287"/>
    <w:rsid w:val="00FC2085"/>
    <w:rsid w:val="00FC22BF"/>
    <w:rsid w:val="00FC4014"/>
    <w:rsid w:val="00FC676F"/>
    <w:rsid w:val="00FD17D4"/>
    <w:rsid w:val="00FD1C5F"/>
    <w:rsid w:val="00FD2003"/>
    <w:rsid w:val="00FD2184"/>
    <w:rsid w:val="00FD2DE3"/>
    <w:rsid w:val="00FD5F80"/>
    <w:rsid w:val="00FD7542"/>
    <w:rsid w:val="00FD7C9C"/>
    <w:rsid w:val="00FE0EA8"/>
    <w:rsid w:val="00FE0F0D"/>
    <w:rsid w:val="00FE311B"/>
    <w:rsid w:val="00FE34AE"/>
    <w:rsid w:val="00FE3E9B"/>
    <w:rsid w:val="00FE4A7F"/>
    <w:rsid w:val="00FE53CF"/>
    <w:rsid w:val="00FE73E1"/>
    <w:rsid w:val="00FE7CD6"/>
    <w:rsid w:val="00FF0384"/>
    <w:rsid w:val="00FF28AF"/>
    <w:rsid w:val="00FF4D49"/>
    <w:rsid w:val="00FF662E"/>
    <w:rsid w:val="00FF67CF"/>
    <w:rsid w:val="01434E4E"/>
    <w:rsid w:val="03DF5146"/>
    <w:rsid w:val="05A321BC"/>
    <w:rsid w:val="063D64D3"/>
    <w:rsid w:val="0AA71CBF"/>
    <w:rsid w:val="0AA72992"/>
    <w:rsid w:val="0CF8178C"/>
    <w:rsid w:val="11792BC9"/>
    <w:rsid w:val="146C534A"/>
    <w:rsid w:val="1482438E"/>
    <w:rsid w:val="150B4CA5"/>
    <w:rsid w:val="16397ECB"/>
    <w:rsid w:val="16835795"/>
    <w:rsid w:val="17CE657F"/>
    <w:rsid w:val="180B6756"/>
    <w:rsid w:val="181609AE"/>
    <w:rsid w:val="184A73E6"/>
    <w:rsid w:val="18DC4EA1"/>
    <w:rsid w:val="18E40B6E"/>
    <w:rsid w:val="19F3350F"/>
    <w:rsid w:val="1B0C425C"/>
    <w:rsid w:val="1C343741"/>
    <w:rsid w:val="1E195236"/>
    <w:rsid w:val="1EB63DFE"/>
    <w:rsid w:val="243969E4"/>
    <w:rsid w:val="24CE039C"/>
    <w:rsid w:val="27CA4B34"/>
    <w:rsid w:val="29F32956"/>
    <w:rsid w:val="2ABE45C1"/>
    <w:rsid w:val="2B7929F2"/>
    <w:rsid w:val="2C225B73"/>
    <w:rsid w:val="2CA270CA"/>
    <w:rsid w:val="2D26586C"/>
    <w:rsid w:val="2D3B38BF"/>
    <w:rsid w:val="2E0E56F5"/>
    <w:rsid w:val="2E2E12FC"/>
    <w:rsid w:val="2E4E6709"/>
    <w:rsid w:val="311260F3"/>
    <w:rsid w:val="32935737"/>
    <w:rsid w:val="346221A1"/>
    <w:rsid w:val="34A35ED9"/>
    <w:rsid w:val="35E62ADE"/>
    <w:rsid w:val="364E1EA4"/>
    <w:rsid w:val="3A655FAC"/>
    <w:rsid w:val="3E3038C1"/>
    <w:rsid w:val="3F205FD0"/>
    <w:rsid w:val="3FF222EB"/>
    <w:rsid w:val="431627C8"/>
    <w:rsid w:val="44DA1424"/>
    <w:rsid w:val="47017A63"/>
    <w:rsid w:val="47CF3B78"/>
    <w:rsid w:val="48311BC9"/>
    <w:rsid w:val="48CD2EA2"/>
    <w:rsid w:val="49361AA2"/>
    <w:rsid w:val="49643EC3"/>
    <w:rsid w:val="49843B1F"/>
    <w:rsid w:val="4CD35059"/>
    <w:rsid w:val="4D2C3370"/>
    <w:rsid w:val="517A3B98"/>
    <w:rsid w:val="51DA7CBF"/>
    <w:rsid w:val="52B7623A"/>
    <w:rsid w:val="53FC1307"/>
    <w:rsid w:val="5440182A"/>
    <w:rsid w:val="55556063"/>
    <w:rsid w:val="555900FE"/>
    <w:rsid w:val="55787348"/>
    <w:rsid w:val="5610627A"/>
    <w:rsid w:val="58400E3B"/>
    <w:rsid w:val="594218E0"/>
    <w:rsid w:val="5BBE134B"/>
    <w:rsid w:val="5C2479FE"/>
    <w:rsid w:val="5E003B8B"/>
    <w:rsid w:val="5ED43744"/>
    <w:rsid w:val="5EF90613"/>
    <w:rsid w:val="5F922906"/>
    <w:rsid w:val="5F9F04F9"/>
    <w:rsid w:val="606B6C6F"/>
    <w:rsid w:val="60F9786B"/>
    <w:rsid w:val="63476416"/>
    <w:rsid w:val="637752E8"/>
    <w:rsid w:val="63FF5BDE"/>
    <w:rsid w:val="658E0574"/>
    <w:rsid w:val="667E210F"/>
    <w:rsid w:val="69BB2124"/>
    <w:rsid w:val="6A6A519D"/>
    <w:rsid w:val="6B1B0C60"/>
    <w:rsid w:val="6D470F53"/>
    <w:rsid w:val="6D5F60F2"/>
    <w:rsid w:val="6D68019A"/>
    <w:rsid w:val="6EFD0AF3"/>
    <w:rsid w:val="6FC636D0"/>
    <w:rsid w:val="71D77C1E"/>
    <w:rsid w:val="72F65DF6"/>
    <w:rsid w:val="735D2E4A"/>
    <w:rsid w:val="73A9263F"/>
    <w:rsid w:val="740338E5"/>
    <w:rsid w:val="76F349AB"/>
    <w:rsid w:val="7739597C"/>
    <w:rsid w:val="77A925BC"/>
    <w:rsid w:val="7BEA6259"/>
    <w:rsid w:val="7BFE32D6"/>
    <w:rsid w:val="7C92304F"/>
    <w:rsid w:val="7EDA34A7"/>
  </w:rsids>
  <w:docVars>
    <w:docVar w:name="commondata" w:val="eyJoZGlkIjoiMjQ3NjNmMTFlZTI2Y2QwOGYyZGQyMGM1NjExMjgwOD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14:docId w14:val="16827F63"/>
  <w15:docId w15:val="{AFE48DB2-F37F-4D81-9A32-B1CC7F26B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locked="1" w:uiPriority="0" w:unhideWhenUsed="1" w:qFormat="1"/>
    <w:lsdException w:name="heading 3" w:locked="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unhideWhenUsed="1" w:qFormat="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szCs w:val="22"/>
    </w:rPr>
  </w:style>
  <w:style w:type="paragraph" w:styleId="Heading1">
    <w:name w:val="heading 1"/>
    <w:basedOn w:val="Normal"/>
    <w:next w:val="Normal"/>
    <w:link w:val="1"/>
    <w:uiPriority w:val="99"/>
    <w:qFormat/>
    <w:pPr>
      <w:keepNext/>
      <w:keepLines/>
      <w:spacing w:before="340" w:after="330" w:line="578" w:lineRule="auto"/>
      <w:outlineLvl w:val="0"/>
    </w:pPr>
    <w:rPr>
      <w:rFonts w:eastAsia="黑体"/>
      <w:bCs/>
      <w:kern w:val="44"/>
      <w:sz w:val="32"/>
      <w:szCs w:val="44"/>
    </w:rPr>
  </w:style>
  <w:style w:type="paragraph" w:styleId="Heading2">
    <w:name w:val="heading 2"/>
    <w:basedOn w:val="Normal"/>
    <w:next w:val="Normal"/>
    <w:link w:val="2"/>
    <w:unhideWhenUsed/>
    <w:qFormat/>
    <w:locked/>
    <w:pPr>
      <w:keepNext/>
      <w:keepLines/>
      <w:spacing w:before="260" w:after="260" w:line="416" w:lineRule="auto"/>
      <w:outlineLvl w:val="1"/>
    </w:pPr>
    <w:rPr>
      <w:rFonts w:ascii="Cambria" w:hAnsi="Cambria"/>
      <w:b/>
      <w:bCs/>
      <w:sz w:val="32"/>
      <w:szCs w:val="32"/>
    </w:rPr>
  </w:style>
  <w:style w:type="paragraph" w:styleId="Heading3">
    <w:name w:val="heading 3"/>
    <w:basedOn w:val="Normal"/>
    <w:next w:val="Normal"/>
    <w:link w:val="3"/>
    <w:unhideWhenUsed/>
    <w:qFormat/>
    <w:locked/>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a3"/>
    <w:uiPriority w:val="99"/>
    <w:unhideWhenUsed/>
    <w:qFormat/>
    <w:pPr>
      <w:jc w:val="left"/>
    </w:pPr>
  </w:style>
  <w:style w:type="paragraph" w:styleId="TOC3">
    <w:name w:val="toc 3"/>
    <w:basedOn w:val="Normal"/>
    <w:next w:val="Normal"/>
    <w:uiPriority w:val="39"/>
    <w:qFormat/>
    <w:pPr>
      <w:widowControl/>
      <w:spacing w:after="100" w:line="276" w:lineRule="auto"/>
      <w:ind w:left="440"/>
      <w:jc w:val="left"/>
    </w:pPr>
    <w:rPr>
      <w:kern w:val="0"/>
      <w:sz w:val="22"/>
    </w:rPr>
  </w:style>
  <w:style w:type="paragraph" w:styleId="BalloonText">
    <w:name w:val="Balloon Text"/>
    <w:basedOn w:val="Normal"/>
    <w:link w:val="a1"/>
    <w:uiPriority w:val="99"/>
    <w:semiHidden/>
    <w:qFormat/>
    <w:rPr>
      <w:sz w:val="18"/>
      <w:szCs w:val="18"/>
    </w:rPr>
  </w:style>
  <w:style w:type="paragraph" w:styleId="Footer">
    <w:name w:val="footer"/>
    <w:basedOn w:val="Normal"/>
    <w:link w:val="a0"/>
    <w:uiPriority w:val="99"/>
    <w:qFormat/>
    <w:pPr>
      <w:tabs>
        <w:tab w:val="center" w:pos="4153"/>
        <w:tab w:val="right" w:pos="8306"/>
      </w:tabs>
      <w:snapToGrid w:val="0"/>
      <w:jc w:val="left"/>
    </w:pPr>
    <w:rPr>
      <w:sz w:val="18"/>
      <w:szCs w:val="18"/>
    </w:rPr>
  </w:style>
  <w:style w:type="paragraph" w:styleId="Header">
    <w:name w:val="header"/>
    <w:basedOn w:val="Normal"/>
    <w:link w:val="a"/>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pPr>
      <w:widowControl/>
      <w:spacing w:after="100" w:line="276" w:lineRule="auto"/>
      <w:jc w:val="left"/>
    </w:pPr>
    <w:rPr>
      <w:rFonts w:eastAsia="黑体"/>
      <w:kern w:val="0"/>
      <w:sz w:val="32"/>
    </w:rPr>
  </w:style>
  <w:style w:type="paragraph" w:styleId="TOC2">
    <w:name w:val="toc 2"/>
    <w:basedOn w:val="Normal"/>
    <w:next w:val="Normal"/>
    <w:uiPriority w:val="39"/>
    <w:qFormat/>
    <w:pPr>
      <w:widowControl/>
      <w:spacing w:after="100" w:line="276" w:lineRule="auto"/>
      <w:ind w:left="220"/>
      <w:jc w:val="left"/>
    </w:pPr>
    <w:rPr>
      <w:kern w:val="0"/>
      <w:sz w:val="22"/>
    </w:rPr>
  </w:style>
  <w:style w:type="paragraph" w:styleId="Title">
    <w:name w:val="Title"/>
    <w:basedOn w:val="Normal"/>
    <w:next w:val="Normal"/>
    <w:link w:val="a2"/>
    <w:qFormat/>
    <w:locked/>
    <w:pPr>
      <w:spacing w:before="240" w:after="60"/>
      <w:jc w:val="center"/>
      <w:outlineLvl w:val="0"/>
    </w:pPr>
    <w:rPr>
      <w:rFonts w:ascii="Cambria" w:hAnsi="Cambria"/>
      <w:b/>
      <w:bCs/>
      <w:sz w:val="32"/>
      <w:szCs w:val="32"/>
    </w:rPr>
  </w:style>
  <w:style w:type="paragraph" w:styleId="CommentSubject">
    <w:name w:val="annotation subject"/>
    <w:basedOn w:val="CommentText"/>
    <w:next w:val="CommentText"/>
    <w:link w:val="a4"/>
    <w:uiPriority w:val="99"/>
    <w:semiHidden/>
    <w:unhideWhenUsed/>
    <w:qFormat/>
    <w:rPr>
      <w:b/>
      <w:bCs/>
    </w:rPr>
  </w:style>
  <w:style w:type="table" w:styleId="TableGrid">
    <w:name w:val="Table Grid"/>
    <w:basedOn w:val="TableNormal"/>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qFormat/>
    <w:rPr>
      <w:rFonts w:cs="Times New Roman"/>
      <w:color w:val="0000FF"/>
      <w:u w:val="single"/>
    </w:rPr>
  </w:style>
  <w:style w:type="character" w:styleId="CommentReference">
    <w:name w:val="annotation reference"/>
    <w:uiPriority w:val="99"/>
    <w:semiHidden/>
    <w:unhideWhenUsed/>
    <w:qFormat/>
    <w:rPr>
      <w:sz w:val="21"/>
      <w:szCs w:val="21"/>
    </w:rPr>
  </w:style>
  <w:style w:type="character" w:customStyle="1" w:styleId="1">
    <w:name w:val="标题 1 字符"/>
    <w:link w:val="Heading1"/>
    <w:uiPriority w:val="99"/>
    <w:qFormat/>
    <w:locked/>
    <w:rPr>
      <w:rFonts w:ascii="Calibri" w:eastAsia="黑体" w:hAnsi="Calibri" w:cs="Times New Roman"/>
      <w:bCs/>
      <w:kern w:val="44"/>
      <w:sz w:val="44"/>
      <w:szCs w:val="44"/>
    </w:rPr>
  </w:style>
  <w:style w:type="character" w:customStyle="1" w:styleId="a">
    <w:name w:val="页眉 字符"/>
    <w:link w:val="Header"/>
    <w:uiPriority w:val="99"/>
    <w:qFormat/>
    <w:locked/>
    <w:rPr>
      <w:rFonts w:cs="Times New Roman"/>
      <w:sz w:val="18"/>
      <w:szCs w:val="18"/>
    </w:rPr>
  </w:style>
  <w:style w:type="character" w:customStyle="1" w:styleId="a0">
    <w:name w:val="页脚 字符"/>
    <w:link w:val="Footer"/>
    <w:uiPriority w:val="99"/>
    <w:qFormat/>
    <w:locked/>
    <w:rPr>
      <w:rFonts w:cs="Times New Roman"/>
      <w:sz w:val="18"/>
      <w:szCs w:val="18"/>
    </w:rPr>
  </w:style>
  <w:style w:type="character" w:customStyle="1" w:styleId="apple-converted-space">
    <w:name w:val="apple-converted-space"/>
    <w:uiPriority w:val="99"/>
    <w:qFormat/>
  </w:style>
  <w:style w:type="paragraph" w:styleId="ListParagraph">
    <w:name w:val="List Paragraph"/>
    <w:basedOn w:val="Normal"/>
    <w:uiPriority w:val="99"/>
    <w:qFormat/>
    <w:pPr>
      <w:ind w:firstLine="420" w:firstLineChars="200"/>
    </w:pPr>
  </w:style>
  <w:style w:type="paragraph" w:customStyle="1" w:styleId="TOC10">
    <w:name w:val="TOC 标题1"/>
    <w:basedOn w:val="Heading1"/>
    <w:next w:val="Normal"/>
    <w:uiPriority w:val="99"/>
    <w:qFormat/>
    <w:pPr>
      <w:widowControl/>
      <w:spacing w:before="480" w:after="0" w:line="276" w:lineRule="auto"/>
      <w:jc w:val="left"/>
      <w:outlineLvl w:val="9"/>
    </w:pPr>
    <w:rPr>
      <w:rFonts w:ascii="Cambria" w:eastAsia="宋体" w:hAnsi="Cambria"/>
      <w:color w:val="365F91"/>
      <w:kern w:val="0"/>
      <w:sz w:val="28"/>
      <w:szCs w:val="28"/>
    </w:rPr>
  </w:style>
  <w:style w:type="character" w:customStyle="1" w:styleId="a1">
    <w:name w:val="批注框文本 字符"/>
    <w:link w:val="BalloonText"/>
    <w:uiPriority w:val="99"/>
    <w:semiHidden/>
    <w:qFormat/>
    <w:locked/>
    <w:rPr>
      <w:rFonts w:ascii="Calibri" w:eastAsia="宋体" w:hAnsi="Calibri" w:cs="Times New Roman"/>
      <w:sz w:val="18"/>
      <w:szCs w:val="18"/>
    </w:rPr>
  </w:style>
  <w:style w:type="character" w:customStyle="1" w:styleId="2">
    <w:name w:val="标题 2 字符"/>
    <w:link w:val="Heading2"/>
    <w:qFormat/>
    <w:rPr>
      <w:rFonts w:ascii="Cambria" w:eastAsia="宋体" w:hAnsi="Cambria" w:cs="Times New Roman"/>
      <w:b/>
      <w:bCs/>
      <w:kern w:val="2"/>
      <w:sz w:val="32"/>
      <w:szCs w:val="32"/>
    </w:rPr>
  </w:style>
  <w:style w:type="character" w:customStyle="1" w:styleId="3">
    <w:name w:val="标题 3 字符"/>
    <w:link w:val="Heading3"/>
    <w:qFormat/>
    <w:rPr>
      <w:b/>
      <w:bCs/>
      <w:kern w:val="2"/>
      <w:sz w:val="32"/>
      <w:szCs w:val="32"/>
    </w:rPr>
  </w:style>
  <w:style w:type="character" w:customStyle="1" w:styleId="a2">
    <w:name w:val="标题 字符"/>
    <w:link w:val="Title"/>
    <w:qFormat/>
    <w:rPr>
      <w:rFonts w:ascii="Cambria" w:hAnsi="Cambria" w:cs="Times New Roman"/>
      <w:b/>
      <w:bCs/>
      <w:kern w:val="2"/>
      <w:sz w:val="32"/>
      <w:szCs w:val="32"/>
    </w:rPr>
  </w:style>
  <w:style w:type="character" w:customStyle="1" w:styleId="a3">
    <w:name w:val="批注文字 字符"/>
    <w:link w:val="CommentText"/>
    <w:uiPriority w:val="99"/>
    <w:qFormat/>
    <w:rPr>
      <w:kern w:val="2"/>
      <w:sz w:val="21"/>
      <w:szCs w:val="22"/>
    </w:rPr>
  </w:style>
  <w:style w:type="character" w:customStyle="1" w:styleId="a4">
    <w:name w:val="批注主题 字符"/>
    <w:link w:val="CommentSubject"/>
    <w:uiPriority w:val="99"/>
    <w:semiHidden/>
    <w:qFormat/>
    <w:rPr>
      <w:b/>
      <w:bCs/>
      <w:kern w:val="2"/>
      <w:sz w:val="21"/>
      <w:szCs w:val="22"/>
    </w:rPr>
  </w:style>
  <w:style w:type="paragraph" w:customStyle="1" w:styleId="10">
    <w:name w:val="修订1"/>
    <w:hidden/>
    <w:uiPriority w:val="99"/>
    <w:semiHidden/>
    <w:qFormat/>
    <w:rPr>
      <w:kern w:val="2"/>
      <w:sz w:val="21"/>
      <w:szCs w:val="22"/>
    </w:rPr>
  </w:style>
  <w:style w:type="paragraph" w:customStyle="1" w:styleId="20">
    <w:name w:val="修订2"/>
    <w:hidden/>
    <w:uiPriority w:val="99"/>
    <w:semiHidden/>
    <w:qFormat/>
    <w:rPr>
      <w:kern w:val="2"/>
      <w:sz w:val="21"/>
      <w:szCs w:val="22"/>
    </w:rPr>
  </w:style>
  <w:style w:type="paragraph" w:customStyle="1" w:styleId="30">
    <w:name w:val="修订3"/>
    <w:hidden/>
    <w:uiPriority w:val="99"/>
    <w:semiHidden/>
    <w:qFormat/>
    <w:rPr>
      <w:kern w:val="2"/>
      <w:sz w:val="21"/>
      <w:szCs w:val="22"/>
    </w:rPr>
  </w:style>
  <w:style w:type="paragraph" w:customStyle="1" w:styleId="4">
    <w:name w:val="修订4"/>
    <w:hidden/>
    <w:uiPriority w:val="99"/>
    <w:unhideWhenUsed/>
    <w:qFormat/>
    <w:rPr>
      <w:kern w:val="2"/>
      <w:sz w:val="21"/>
      <w:szCs w:val="22"/>
    </w:rPr>
  </w:style>
  <w:style w:type="paragraph" w:styleId="NormalWeb">
    <w:name w:val="Normal (Web)"/>
    <w:basedOn w:val="Normal"/>
    <w:uiPriority w:val="99"/>
    <w:semiHidden/>
    <w:unhideWhenUsed/>
    <w:rsid w:val="00392CC6"/>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footer" Target="footer11.xml" /><Relationship Id="rId19" Type="http://schemas.openxmlformats.org/officeDocument/2006/relationships/footer" Target="footer12.xml" /><Relationship Id="rId2" Type="http://schemas.openxmlformats.org/officeDocument/2006/relationships/webSettings" Target="webSettings.xml" /><Relationship Id="rId20" Type="http://schemas.openxmlformats.org/officeDocument/2006/relationships/footer" Target="footer13.xml" /><Relationship Id="rId21" Type="http://schemas.openxmlformats.org/officeDocument/2006/relationships/footer" Target="footer14.xml" /><Relationship Id="rId22" Type="http://schemas.openxmlformats.org/officeDocument/2006/relationships/footer" Target="footer15.xml" /><Relationship Id="rId23" Type="http://schemas.openxmlformats.org/officeDocument/2006/relationships/footer" Target="footer16.xml" /><Relationship Id="rId24" Type="http://schemas.openxmlformats.org/officeDocument/2006/relationships/footer" Target="footer17.xml" /><Relationship Id="rId25" Type="http://schemas.openxmlformats.org/officeDocument/2006/relationships/footer" Target="footer18.xml" /><Relationship Id="rId26" Type="http://schemas.openxmlformats.org/officeDocument/2006/relationships/footer" Target="footer19.xml" /><Relationship Id="rId27" Type="http://schemas.openxmlformats.org/officeDocument/2006/relationships/footer" Target="footer20.xml" /><Relationship Id="rId28" Type="http://schemas.openxmlformats.org/officeDocument/2006/relationships/footer" Target="footer21.xml" /><Relationship Id="rId29" Type="http://schemas.openxmlformats.org/officeDocument/2006/relationships/footer" Target="footer22.xml" /><Relationship Id="rId3" Type="http://schemas.openxmlformats.org/officeDocument/2006/relationships/fontTable" Target="fontTable.xml" /><Relationship Id="rId30" Type="http://schemas.openxmlformats.org/officeDocument/2006/relationships/footer" Target="footer23.xml" /><Relationship Id="rId31" Type="http://schemas.openxmlformats.org/officeDocument/2006/relationships/footer" Target="footer24.xml" /><Relationship Id="rId32" Type="http://schemas.openxmlformats.org/officeDocument/2006/relationships/footer" Target="footer25.xml" /><Relationship Id="rId33" Type="http://schemas.openxmlformats.org/officeDocument/2006/relationships/footer" Target="footer26.xml" /><Relationship Id="rId34" Type="http://schemas.openxmlformats.org/officeDocument/2006/relationships/footer" Target="footer27.xml" /><Relationship Id="rId35" Type="http://schemas.openxmlformats.org/officeDocument/2006/relationships/footer" Target="footer28.xml" /><Relationship Id="rId36" Type="http://schemas.openxmlformats.org/officeDocument/2006/relationships/footer" Target="footer29.xml" /><Relationship Id="rId37" Type="http://schemas.openxmlformats.org/officeDocument/2006/relationships/footer" Target="footer30.xml" /><Relationship Id="rId38" Type="http://schemas.openxmlformats.org/officeDocument/2006/relationships/footer" Target="footer31.xml" /><Relationship Id="rId39" Type="http://schemas.openxmlformats.org/officeDocument/2006/relationships/footer" Target="footer32.xml" /><Relationship Id="rId4" Type="http://schemas.openxmlformats.org/officeDocument/2006/relationships/customXml" Target="../customXml/item1.xml" /><Relationship Id="rId40" Type="http://schemas.openxmlformats.org/officeDocument/2006/relationships/footer" Target="footer33.xml" /><Relationship Id="rId41" Type="http://schemas.openxmlformats.org/officeDocument/2006/relationships/footer" Target="footer34.xml" /><Relationship Id="rId42" Type="http://schemas.openxmlformats.org/officeDocument/2006/relationships/footer" Target="footer35.xml" /><Relationship Id="rId43" Type="http://schemas.openxmlformats.org/officeDocument/2006/relationships/footer" Target="footer36.xml" /><Relationship Id="rId44" Type="http://schemas.openxmlformats.org/officeDocument/2006/relationships/hyperlink" Target="https://d.book118.com/367126154104006042" TargetMode="External" /><Relationship Id="rId45" Type="http://schemas.openxmlformats.org/officeDocument/2006/relationships/footer" Target="footer37.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yperlink" Target="http://zfcxjw.cq.gov.cn/hdjl_166/yjzj/202402/W020240218405439845435.docx" TargetMode="External" /><Relationship Id="rId7" Type="http://schemas.openxmlformats.org/officeDocument/2006/relationships/hyperlink" Target="http://zfcxjw.cq.gov.cn/hdjl_166/yjzj/202402/W020240218405440230404.docx" TargetMode="Externa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7A5DA5-40A2-4DDD-8A54-597F403762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41</Pages>
  <Words>6317</Words>
  <Characters>36011</Characters>
  <Application>Microsoft Office Word</Application>
  <DocSecurity>0</DocSecurity>
  <Lines>300</Lines>
  <Paragraphs>84</Paragraphs>
  <ScaleCrop>false</ScaleCrop>
  <Company>微软中国</Company>
  <LinksUpToDate>false</LinksUpToDate>
  <CharactersWithSpaces>42244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honglong zhu</cp:lastModifiedBy>
  <cp:revision>3</cp:revision>
  <dcterms:created xsi:type="dcterms:W3CDTF">2024-02-18T08:57:00Z</dcterms:created>
  <dcterms:modified xsi:type="dcterms:W3CDTF">2024-02-18T08:57:00Z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B7D5F9BB17B84183B8915D58AC52DB6A</vt:lpwstr>
  </property>
  <property fmtid="{D5CDD505-2E9C-101B-9397-08002B2CF9AE}" pid="3" name="KSOProductBuildVer">
    <vt:lpwstr>2052-12.1.0.15946</vt:lpwstr>
  </property>
</Properties>
</file>