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光刻胶树脂项目规划设计方案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484" w:history="1">
        <w:r>
          <w:rPr>
            <w:rFonts w:ascii="仿宋" w:eastAsia="仿宋" w:hAnsi="仿宋" w:cs="仿宋" w:hint="eastAsia"/>
            <w:lang w:eastAsia="zh-CN"/>
          </w:rPr>
          <w:t>概论</w:t>
        </w:r>
        <w:r>
          <w:tab/>
        </w:r>
        <w:r>
          <w:fldChar w:fldCharType="begin"/>
        </w:r>
        <w:r>
          <w:instrText xml:space="preserve"> PAGEREF _Toc31484 \h </w:instrText>
        </w:r>
        <w:r>
          <w:fldChar w:fldCharType="separate"/>
        </w:r>
        <w:r>
          <w:t>3</w:t>
        </w:r>
        <w:r>
          <w:fldChar w:fldCharType="end"/>
        </w:r>
      </w:hyperlink>
    </w:p>
    <w:p>
      <w:pPr>
        <w:pStyle w:val="TOC1"/>
        <w:tabs>
          <w:tab w:val="right" w:leader="dot" w:pos="8306"/>
        </w:tabs>
      </w:pPr>
      <w:hyperlink w:anchor="_Toc4578" w:history="1">
        <w:r>
          <w:rPr>
            <w:rFonts w:ascii="仿宋" w:eastAsia="仿宋" w:hAnsi="仿宋" w:cs="仿宋" w:hint="eastAsia"/>
            <w:lang w:eastAsia="zh-CN"/>
          </w:rPr>
          <w:t>一、工艺说明</w:t>
        </w:r>
        <w:r>
          <w:tab/>
        </w:r>
        <w:r>
          <w:fldChar w:fldCharType="begin"/>
        </w:r>
        <w:r>
          <w:instrText xml:space="preserve"> PAGEREF _Toc4578 \h </w:instrText>
        </w:r>
        <w:r>
          <w:fldChar w:fldCharType="separate"/>
        </w:r>
        <w:r>
          <w:t>3</w:t>
        </w:r>
        <w:r>
          <w:fldChar w:fldCharType="end"/>
        </w:r>
      </w:hyperlink>
    </w:p>
    <w:p>
      <w:pPr>
        <w:pStyle w:val="TOC2"/>
        <w:tabs>
          <w:tab w:val="right" w:leader="dot" w:pos="8306"/>
        </w:tabs>
      </w:pPr>
      <w:hyperlink w:anchor="_Toc5746" w:history="1">
        <w:r>
          <w:rPr>
            <w:rFonts w:ascii="仿宋" w:eastAsia="仿宋" w:hAnsi="仿宋" w:cs="仿宋" w:hint="eastAsia"/>
            <w:lang w:eastAsia="zh-CN"/>
          </w:rPr>
          <w:t>(一)、技术管理特点</w:t>
        </w:r>
        <w:r>
          <w:tab/>
        </w:r>
        <w:r>
          <w:fldChar w:fldCharType="begin"/>
        </w:r>
        <w:r>
          <w:instrText xml:space="preserve"> PAGEREF _Toc5746 \h </w:instrText>
        </w:r>
        <w:r>
          <w:fldChar w:fldCharType="separate"/>
        </w:r>
        <w:r>
          <w:t>3</w:t>
        </w:r>
        <w:r>
          <w:fldChar w:fldCharType="end"/>
        </w:r>
      </w:hyperlink>
    </w:p>
    <w:p>
      <w:pPr>
        <w:pStyle w:val="TOC2"/>
        <w:tabs>
          <w:tab w:val="right" w:leader="dot" w:pos="8306"/>
        </w:tabs>
      </w:pPr>
      <w:hyperlink w:anchor="_Toc229" w:history="1">
        <w:r>
          <w:rPr>
            <w:rFonts w:ascii="仿宋" w:eastAsia="仿宋" w:hAnsi="仿宋" w:cs="仿宋" w:hint="eastAsia"/>
            <w:lang w:eastAsia="zh-CN"/>
          </w:rPr>
          <w:t>(二)、光刻胶树脂项目工艺技术设计方案</w:t>
        </w:r>
        <w:r>
          <w:tab/>
        </w:r>
        <w:r>
          <w:fldChar w:fldCharType="begin"/>
        </w:r>
        <w:r>
          <w:instrText xml:space="preserve"> PAGEREF _Toc229 \h </w:instrText>
        </w:r>
        <w:r>
          <w:fldChar w:fldCharType="separate"/>
        </w:r>
        <w:r>
          <w:t>4</w:t>
        </w:r>
        <w:r>
          <w:fldChar w:fldCharType="end"/>
        </w:r>
      </w:hyperlink>
    </w:p>
    <w:p>
      <w:pPr>
        <w:pStyle w:val="TOC2"/>
        <w:tabs>
          <w:tab w:val="right" w:leader="dot" w:pos="8306"/>
        </w:tabs>
      </w:pPr>
      <w:hyperlink w:anchor="_Toc7507" w:history="1">
        <w:r>
          <w:rPr>
            <w:rFonts w:ascii="仿宋" w:eastAsia="仿宋" w:hAnsi="仿宋" w:cs="仿宋" w:hint="eastAsia"/>
            <w:lang w:eastAsia="zh-CN"/>
          </w:rPr>
          <w:t>(三)、设备选型方案</w:t>
        </w:r>
        <w:r>
          <w:tab/>
        </w:r>
        <w:r>
          <w:fldChar w:fldCharType="begin"/>
        </w:r>
        <w:r>
          <w:instrText xml:space="preserve"> PAGEREF _Toc7507 \h </w:instrText>
        </w:r>
        <w:r>
          <w:fldChar w:fldCharType="separate"/>
        </w:r>
        <w:r>
          <w:t>5</w:t>
        </w:r>
        <w:r>
          <w:fldChar w:fldCharType="end"/>
        </w:r>
      </w:hyperlink>
    </w:p>
    <w:p>
      <w:pPr>
        <w:pStyle w:val="TOC1"/>
        <w:tabs>
          <w:tab w:val="right" w:leader="dot" w:pos="8306"/>
        </w:tabs>
      </w:pPr>
      <w:hyperlink w:anchor="_Toc10278" w:history="1">
        <w:r>
          <w:rPr>
            <w:rFonts w:ascii="仿宋" w:eastAsia="仿宋" w:hAnsi="仿宋" w:cs="仿宋" w:hint="eastAsia"/>
            <w:lang w:eastAsia="zh-CN"/>
          </w:rPr>
          <w:t>二、产品规划分析</w:t>
        </w:r>
        <w:r>
          <w:tab/>
        </w:r>
        <w:r>
          <w:fldChar w:fldCharType="begin"/>
        </w:r>
        <w:r>
          <w:instrText xml:space="preserve"> PAGEREF _Toc10278 \h </w:instrText>
        </w:r>
        <w:r>
          <w:fldChar w:fldCharType="separate"/>
        </w:r>
        <w:r>
          <w:t>7</w:t>
        </w:r>
        <w:r>
          <w:fldChar w:fldCharType="end"/>
        </w:r>
      </w:hyperlink>
    </w:p>
    <w:p>
      <w:pPr>
        <w:pStyle w:val="TOC2"/>
        <w:tabs>
          <w:tab w:val="right" w:leader="dot" w:pos="8306"/>
        </w:tabs>
      </w:pPr>
      <w:hyperlink w:anchor="_Toc19716" w:history="1">
        <w:r>
          <w:rPr>
            <w:rFonts w:ascii="仿宋" w:eastAsia="仿宋" w:hAnsi="仿宋" w:cs="仿宋" w:hint="eastAsia"/>
            <w:lang w:eastAsia="zh-CN"/>
          </w:rPr>
          <w:t>(一)、产品规划</w:t>
        </w:r>
        <w:r>
          <w:tab/>
        </w:r>
        <w:r>
          <w:fldChar w:fldCharType="begin"/>
        </w:r>
        <w:r>
          <w:instrText xml:space="preserve"> PAGEREF _Toc19716 \h </w:instrText>
        </w:r>
        <w:r>
          <w:fldChar w:fldCharType="separate"/>
        </w:r>
        <w:r>
          <w:t>7</w:t>
        </w:r>
        <w:r>
          <w:fldChar w:fldCharType="end"/>
        </w:r>
      </w:hyperlink>
    </w:p>
    <w:p>
      <w:pPr>
        <w:pStyle w:val="TOC2"/>
        <w:tabs>
          <w:tab w:val="right" w:leader="dot" w:pos="8306"/>
        </w:tabs>
      </w:pPr>
      <w:hyperlink w:anchor="_Toc7510" w:history="1">
        <w:r>
          <w:rPr>
            <w:rFonts w:ascii="仿宋" w:eastAsia="仿宋" w:hAnsi="仿宋" w:cs="仿宋" w:hint="eastAsia"/>
            <w:lang w:eastAsia="zh-CN"/>
          </w:rPr>
          <w:t>(二)、建设规模</w:t>
        </w:r>
        <w:r>
          <w:tab/>
        </w:r>
        <w:r>
          <w:fldChar w:fldCharType="begin"/>
        </w:r>
        <w:r>
          <w:instrText xml:space="preserve"> PAGEREF _Toc7510 \h </w:instrText>
        </w:r>
        <w:r>
          <w:fldChar w:fldCharType="separate"/>
        </w:r>
        <w:r>
          <w:t>7</w:t>
        </w:r>
        <w:r>
          <w:fldChar w:fldCharType="end"/>
        </w:r>
      </w:hyperlink>
    </w:p>
    <w:p>
      <w:pPr>
        <w:pStyle w:val="TOC1"/>
        <w:tabs>
          <w:tab w:val="right" w:leader="dot" w:pos="8306"/>
        </w:tabs>
      </w:pPr>
      <w:hyperlink w:anchor="_Toc720" w:history="1">
        <w:r>
          <w:rPr>
            <w:rFonts w:ascii="仿宋" w:eastAsia="仿宋" w:hAnsi="仿宋" w:cs="仿宋" w:hint="eastAsia"/>
            <w:lang w:eastAsia="zh-CN"/>
          </w:rPr>
          <w:t>三、市场分析、调研</w:t>
        </w:r>
        <w:r>
          <w:tab/>
        </w:r>
        <w:r>
          <w:fldChar w:fldCharType="begin"/>
        </w:r>
        <w:r>
          <w:instrText xml:space="preserve"> PAGEREF _Toc720 \h </w:instrText>
        </w:r>
        <w:r>
          <w:fldChar w:fldCharType="separate"/>
        </w:r>
        <w:r>
          <w:t>9</w:t>
        </w:r>
        <w:r>
          <w:fldChar w:fldCharType="end"/>
        </w:r>
      </w:hyperlink>
    </w:p>
    <w:p>
      <w:pPr>
        <w:pStyle w:val="TOC2"/>
        <w:tabs>
          <w:tab w:val="right" w:leader="dot" w:pos="8306"/>
        </w:tabs>
      </w:pPr>
      <w:hyperlink w:anchor="_Toc21894" w:history="1">
        <w:r>
          <w:rPr>
            <w:rFonts w:ascii="仿宋" w:eastAsia="仿宋" w:hAnsi="仿宋" w:cs="仿宋" w:hint="eastAsia"/>
            <w:lang w:eastAsia="zh-CN"/>
          </w:rPr>
          <w:t>(一)、光刻胶树脂行业分析</w:t>
        </w:r>
        <w:r>
          <w:tab/>
        </w:r>
        <w:r>
          <w:fldChar w:fldCharType="begin"/>
        </w:r>
        <w:r>
          <w:instrText xml:space="preserve"> PAGEREF _Toc21894 \h </w:instrText>
        </w:r>
        <w:r>
          <w:fldChar w:fldCharType="separate"/>
        </w:r>
        <w:r>
          <w:t>9</w:t>
        </w:r>
        <w:r>
          <w:fldChar w:fldCharType="end"/>
        </w:r>
      </w:hyperlink>
    </w:p>
    <w:p>
      <w:pPr>
        <w:pStyle w:val="TOC2"/>
        <w:tabs>
          <w:tab w:val="right" w:leader="dot" w:pos="8306"/>
        </w:tabs>
      </w:pPr>
      <w:hyperlink w:anchor="_Toc169" w:history="1">
        <w:r>
          <w:rPr>
            <w:rFonts w:ascii="仿宋" w:eastAsia="仿宋" w:hAnsi="仿宋" w:cs="仿宋" w:hint="eastAsia"/>
            <w:lang w:eastAsia="zh-CN"/>
          </w:rPr>
          <w:t>(二)、光刻胶树脂市场分析预测</w:t>
        </w:r>
        <w:r>
          <w:tab/>
        </w:r>
        <w:r>
          <w:fldChar w:fldCharType="begin"/>
        </w:r>
        <w:r>
          <w:instrText xml:space="preserve"> PAGEREF _Toc169 \h </w:instrText>
        </w:r>
        <w:r>
          <w:fldChar w:fldCharType="separate"/>
        </w:r>
        <w:r>
          <w:t>9</w:t>
        </w:r>
        <w:r>
          <w:fldChar w:fldCharType="end"/>
        </w:r>
      </w:hyperlink>
    </w:p>
    <w:p>
      <w:pPr>
        <w:pStyle w:val="TOC1"/>
        <w:tabs>
          <w:tab w:val="right" w:leader="dot" w:pos="8306"/>
        </w:tabs>
      </w:pPr>
      <w:hyperlink w:anchor="_Toc20319" w:history="1">
        <w:r>
          <w:rPr>
            <w:rFonts w:ascii="仿宋" w:eastAsia="仿宋" w:hAnsi="仿宋" w:cs="仿宋" w:hint="eastAsia"/>
            <w:lang w:eastAsia="zh-CN"/>
          </w:rPr>
          <w:t>四、光刻胶树脂项目危机管理</w:t>
        </w:r>
        <w:r>
          <w:tab/>
        </w:r>
        <w:r>
          <w:fldChar w:fldCharType="begin"/>
        </w:r>
        <w:r>
          <w:instrText xml:space="preserve"> PAGEREF _Toc20319 \h </w:instrText>
        </w:r>
        <w:r>
          <w:fldChar w:fldCharType="separate"/>
        </w:r>
        <w:r>
          <w:t>10</w:t>
        </w:r>
        <w:r>
          <w:fldChar w:fldCharType="end"/>
        </w:r>
      </w:hyperlink>
    </w:p>
    <w:p>
      <w:pPr>
        <w:pStyle w:val="TOC2"/>
        <w:tabs>
          <w:tab w:val="right" w:leader="dot" w:pos="8306"/>
        </w:tabs>
      </w:pPr>
      <w:hyperlink w:anchor="_Toc1297" w:history="1">
        <w:r>
          <w:rPr>
            <w:rFonts w:ascii="仿宋" w:eastAsia="仿宋" w:hAnsi="仿宋" w:cs="仿宋" w:hint="eastAsia"/>
            <w:lang w:eastAsia="zh-CN"/>
          </w:rPr>
          <w:t>(一)、危机预警与识别</w:t>
        </w:r>
        <w:r>
          <w:tab/>
        </w:r>
        <w:r>
          <w:fldChar w:fldCharType="begin"/>
        </w:r>
        <w:r>
          <w:instrText xml:space="preserve"> PAGEREF _Toc1297 \h </w:instrText>
        </w:r>
        <w:r>
          <w:fldChar w:fldCharType="separate"/>
        </w:r>
        <w:r>
          <w:t>10</w:t>
        </w:r>
        <w:r>
          <w:fldChar w:fldCharType="end"/>
        </w:r>
      </w:hyperlink>
    </w:p>
    <w:p>
      <w:pPr>
        <w:pStyle w:val="TOC2"/>
        <w:tabs>
          <w:tab w:val="right" w:leader="dot" w:pos="8306"/>
        </w:tabs>
      </w:pPr>
      <w:hyperlink w:anchor="_Toc2031" w:history="1">
        <w:r>
          <w:rPr>
            <w:rFonts w:ascii="仿宋" w:eastAsia="仿宋" w:hAnsi="仿宋" w:cs="仿宋" w:hint="eastAsia"/>
            <w:lang w:eastAsia="zh-CN"/>
          </w:rPr>
          <w:t>(二)、危机应对与恢复</w:t>
        </w:r>
        <w:r>
          <w:tab/>
        </w:r>
        <w:r>
          <w:fldChar w:fldCharType="begin"/>
        </w:r>
        <w:r>
          <w:instrText xml:space="preserve"> PAGEREF _Toc2031 \h </w:instrText>
        </w:r>
        <w:r>
          <w:fldChar w:fldCharType="separate"/>
        </w:r>
        <w:r>
          <w:t>11</w:t>
        </w:r>
        <w:r>
          <w:fldChar w:fldCharType="end"/>
        </w:r>
      </w:hyperlink>
    </w:p>
    <w:p>
      <w:pPr>
        <w:pStyle w:val="TOC1"/>
        <w:tabs>
          <w:tab w:val="right" w:leader="dot" w:pos="8306"/>
        </w:tabs>
      </w:pPr>
      <w:hyperlink w:anchor="_Toc14117" w:history="1">
        <w:r>
          <w:rPr>
            <w:rFonts w:ascii="仿宋" w:eastAsia="仿宋" w:hAnsi="仿宋" w:cs="仿宋" w:hint="eastAsia"/>
            <w:lang w:eastAsia="zh-CN"/>
          </w:rPr>
          <w:t>五、光刻胶树脂项目概论</w:t>
        </w:r>
        <w:r>
          <w:tab/>
        </w:r>
        <w:r>
          <w:fldChar w:fldCharType="begin"/>
        </w:r>
        <w:r>
          <w:instrText xml:space="preserve"> PAGEREF _Toc14117 \h </w:instrText>
        </w:r>
        <w:r>
          <w:fldChar w:fldCharType="separate"/>
        </w:r>
        <w:r>
          <w:t>13</w:t>
        </w:r>
        <w:r>
          <w:fldChar w:fldCharType="end"/>
        </w:r>
      </w:hyperlink>
    </w:p>
    <w:p>
      <w:pPr>
        <w:pStyle w:val="TOC2"/>
        <w:tabs>
          <w:tab w:val="right" w:leader="dot" w:pos="8306"/>
        </w:tabs>
      </w:pPr>
      <w:hyperlink w:anchor="_Toc22275" w:history="1">
        <w:r>
          <w:rPr>
            <w:rFonts w:ascii="仿宋" w:eastAsia="仿宋" w:hAnsi="仿宋" w:cs="仿宋" w:hint="eastAsia"/>
            <w:lang w:eastAsia="zh-CN"/>
          </w:rPr>
          <w:t>(一)、光刻胶树脂项目概况</w:t>
        </w:r>
        <w:r>
          <w:tab/>
        </w:r>
        <w:r>
          <w:fldChar w:fldCharType="begin"/>
        </w:r>
        <w:r>
          <w:instrText xml:space="preserve"> PAGEREF _Toc22275 \h </w:instrText>
        </w:r>
        <w:r>
          <w:fldChar w:fldCharType="separate"/>
        </w:r>
        <w:r>
          <w:t>13</w:t>
        </w:r>
        <w:r>
          <w:fldChar w:fldCharType="end"/>
        </w:r>
      </w:hyperlink>
    </w:p>
    <w:p>
      <w:pPr>
        <w:pStyle w:val="TOC2"/>
        <w:tabs>
          <w:tab w:val="right" w:leader="dot" w:pos="8306"/>
        </w:tabs>
      </w:pPr>
      <w:hyperlink w:anchor="_Toc12316" w:history="1">
        <w:r>
          <w:rPr>
            <w:rFonts w:ascii="仿宋" w:eastAsia="仿宋" w:hAnsi="仿宋" w:cs="仿宋" w:hint="eastAsia"/>
            <w:lang w:eastAsia="zh-CN"/>
          </w:rPr>
          <w:t>(二)、光刻胶树脂项目目标</w:t>
        </w:r>
        <w:r>
          <w:tab/>
        </w:r>
        <w:r>
          <w:fldChar w:fldCharType="begin"/>
        </w:r>
        <w:r>
          <w:instrText xml:space="preserve"> PAGEREF _Toc12316 \h </w:instrText>
        </w:r>
        <w:r>
          <w:fldChar w:fldCharType="separate"/>
        </w:r>
        <w:r>
          <w:t>15</w:t>
        </w:r>
        <w:r>
          <w:fldChar w:fldCharType="end"/>
        </w:r>
      </w:hyperlink>
    </w:p>
    <w:p>
      <w:pPr>
        <w:pStyle w:val="TOC2"/>
        <w:tabs>
          <w:tab w:val="right" w:leader="dot" w:pos="8306"/>
        </w:tabs>
      </w:pPr>
      <w:hyperlink w:anchor="_Toc30501" w:history="1">
        <w:r>
          <w:rPr>
            <w:rFonts w:ascii="仿宋" w:eastAsia="仿宋" w:hAnsi="仿宋" w:cs="仿宋" w:hint="eastAsia"/>
            <w:lang w:eastAsia="zh-CN"/>
          </w:rPr>
          <w:t>(三)、光刻胶树脂项目提出的理由</w:t>
        </w:r>
        <w:r>
          <w:tab/>
        </w:r>
        <w:r>
          <w:fldChar w:fldCharType="begin"/>
        </w:r>
        <w:r>
          <w:instrText xml:space="preserve"> PAGEREF _Toc30501 \h </w:instrText>
        </w:r>
        <w:r>
          <w:fldChar w:fldCharType="separate"/>
        </w:r>
        <w:r>
          <w:t>16</w:t>
        </w:r>
        <w:r>
          <w:fldChar w:fldCharType="end"/>
        </w:r>
      </w:hyperlink>
    </w:p>
    <w:p>
      <w:pPr>
        <w:pStyle w:val="TOC2"/>
        <w:tabs>
          <w:tab w:val="right" w:leader="dot" w:pos="8306"/>
        </w:tabs>
      </w:pPr>
      <w:hyperlink w:anchor="_Toc30146" w:history="1">
        <w:r>
          <w:rPr>
            <w:rFonts w:ascii="仿宋" w:eastAsia="仿宋" w:hAnsi="仿宋" w:cs="仿宋" w:hint="eastAsia"/>
            <w:lang w:eastAsia="zh-CN"/>
          </w:rPr>
          <w:t>(四)、光刻胶树脂项目意义</w:t>
        </w:r>
        <w:r>
          <w:tab/>
        </w:r>
        <w:r>
          <w:fldChar w:fldCharType="begin"/>
        </w:r>
        <w:r>
          <w:instrText xml:space="preserve"> PAGEREF _Toc30146 \h </w:instrText>
        </w:r>
        <w:r>
          <w:fldChar w:fldCharType="separate"/>
        </w:r>
        <w:r>
          <w:t>17</w:t>
        </w:r>
        <w:r>
          <w:fldChar w:fldCharType="end"/>
        </w:r>
      </w:hyperlink>
    </w:p>
    <w:p>
      <w:pPr>
        <w:pStyle w:val="TOC2"/>
        <w:tabs>
          <w:tab w:val="right" w:leader="dot" w:pos="8306"/>
        </w:tabs>
      </w:pPr>
      <w:hyperlink w:anchor="_Toc24244" w:history="1">
        <w:r>
          <w:rPr>
            <w:rFonts w:ascii="仿宋" w:eastAsia="仿宋" w:hAnsi="仿宋" w:cs="仿宋" w:hint="eastAsia"/>
            <w:lang w:eastAsia="zh-CN"/>
          </w:rPr>
          <w:t>(五)、光刻胶树脂项目背景</w:t>
        </w:r>
        <w:r>
          <w:tab/>
        </w:r>
        <w:r>
          <w:fldChar w:fldCharType="begin"/>
        </w:r>
        <w:r>
          <w:instrText xml:space="preserve"> PAGEREF _Toc24244 \h </w:instrText>
        </w:r>
        <w:r>
          <w:fldChar w:fldCharType="separate"/>
        </w:r>
        <w:r>
          <w:t>18</w:t>
        </w:r>
        <w:r>
          <w:fldChar w:fldCharType="end"/>
        </w:r>
      </w:hyperlink>
    </w:p>
    <w:p>
      <w:pPr>
        <w:pStyle w:val="TOC1"/>
        <w:tabs>
          <w:tab w:val="right" w:leader="dot" w:pos="8306"/>
        </w:tabs>
      </w:pPr>
      <w:hyperlink w:anchor="_Toc5550" w:history="1">
        <w:r>
          <w:rPr>
            <w:rFonts w:ascii="仿宋" w:eastAsia="仿宋" w:hAnsi="仿宋" w:cs="仿宋" w:hint="eastAsia"/>
            <w:lang w:eastAsia="zh-CN"/>
          </w:rPr>
          <w:t>六、光刻胶树脂项目文档管理</w:t>
        </w:r>
        <w:r>
          <w:tab/>
        </w:r>
        <w:r>
          <w:fldChar w:fldCharType="begin"/>
        </w:r>
        <w:r>
          <w:instrText xml:space="preserve"> PAGEREF _Toc5550 \h </w:instrText>
        </w:r>
        <w:r>
          <w:fldChar w:fldCharType="separate"/>
        </w:r>
        <w:r>
          <w:t>19</w:t>
        </w:r>
        <w:r>
          <w:fldChar w:fldCharType="end"/>
        </w:r>
      </w:hyperlink>
    </w:p>
    <w:p>
      <w:pPr>
        <w:pStyle w:val="TOC2"/>
        <w:tabs>
          <w:tab w:val="right" w:leader="dot" w:pos="8306"/>
        </w:tabs>
      </w:pPr>
      <w:hyperlink w:anchor="_Toc31423" w:history="1">
        <w:r>
          <w:rPr>
            <w:rFonts w:ascii="仿宋" w:eastAsia="仿宋" w:hAnsi="仿宋" w:cs="仿宋" w:hint="eastAsia"/>
            <w:lang w:eastAsia="zh-CN"/>
          </w:rPr>
          <w:t>(一)、文档编制与审查</w:t>
        </w:r>
        <w:r>
          <w:tab/>
        </w:r>
        <w:r>
          <w:fldChar w:fldCharType="begin"/>
        </w:r>
        <w:r>
          <w:instrText xml:space="preserve"> PAGEREF _Toc31423 \h </w:instrText>
        </w:r>
        <w:r>
          <w:fldChar w:fldCharType="separate"/>
        </w:r>
        <w:r>
          <w:t>19</w:t>
        </w:r>
        <w:r>
          <w:fldChar w:fldCharType="end"/>
        </w:r>
      </w:hyperlink>
    </w:p>
    <w:p>
      <w:pPr>
        <w:pStyle w:val="TOC2"/>
        <w:tabs>
          <w:tab w:val="right" w:leader="dot" w:pos="8306"/>
        </w:tabs>
      </w:pPr>
      <w:hyperlink w:anchor="_Toc20293" w:history="1">
        <w:r>
          <w:rPr>
            <w:rFonts w:ascii="仿宋" w:eastAsia="仿宋" w:hAnsi="仿宋" w:cs="仿宋" w:hint="eastAsia"/>
            <w:lang w:eastAsia="zh-CN"/>
          </w:rPr>
          <w:t>(二)、文档发布与分发</w:t>
        </w:r>
        <w:r>
          <w:tab/>
        </w:r>
        <w:r>
          <w:fldChar w:fldCharType="begin"/>
        </w:r>
        <w:r>
          <w:instrText xml:space="preserve"> PAGEREF _Toc20293 \h </w:instrText>
        </w:r>
        <w:r>
          <w:fldChar w:fldCharType="separate"/>
        </w:r>
        <w:r>
          <w:t>21</w:t>
        </w:r>
        <w:r>
          <w:fldChar w:fldCharType="end"/>
        </w:r>
      </w:hyperlink>
    </w:p>
    <w:p>
      <w:pPr>
        <w:pStyle w:val="TOC2"/>
        <w:tabs>
          <w:tab w:val="right" w:leader="dot" w:pos="8306"/>
        </w:tabs>
      </w:pPr>
      <w:hyperlink w:anchor="_Toc8565" w:history="1">
        <w:r>
          <w:rPr>
            <w:rFonts w:ascii="仿宋" w:eastAsia="仿宋" w:hAnsi="仿宋" w:cs="仿宋" w:hint="eastAsia"/>
            <w:lang w:eastAsia="zh-CN"/>
          </w:rPr>
          <w:t>(三)、文档存档与归档</w:t>
        </w:r>
        <w:r>
          <w:tab/>
        </w:r>
        <w:r>
          <w:fldChar w:fldCharType="begin"/>
        </w:r>
        <w:r>
          <w:instrText xml:space="preserve"> PAGEREF _Toc8565 \h </w:instrText>
        </w:r>
        <w:r>
          <w:fldChar w:fldCharType="separate"/>
        </w:r>
        <w:r>
          <w:t>21</w:t>
        </w:r>
        <w:r>
          <w:fldChar w:fldCharType="end"/>
        </w:r>
      </w:hyperlink>
    </w:p>
    <w:p>
      <w:pPr>
        <w:pStyle w:val="TOC1"/>
        <w:tabs>
          <w:tab w:val="right" w:leader="dot" w:pos="8306"/>
        </w:tabs>
      </w:pPr>
      <w:hyperlink w:anchor="_Toc27343" w:history="1">
        <w:r>
          <w:rPr>
            <w:rFonts w:ascii="仿宋" w:eastAsia="仿宋" w:hAnsi="仿宋" w:cs="仿宋" w:hint="eastAsia"/>
            <w:lang w:eastAsia="zh-CN"/>
          </w:rPr>
          <w:t>七、光刻胶树脂项目环境影响分析</w:t>
        </w:r>
        <w:r>
          <w:tab/>
        </w:r>
        <w:r>
          <w:fldChar w:fldCharType="begin"/>
        </w:r>
        <w:r>
          <w:instrText xml:space="preserve"> PAGEREF _Toc27343 \h </w:instrText>
        </w:r>
        <w:r>
          <w:fldChar w:fldCharType="separate"/>
        </w:r>
        <w:r>
          <w:t>23</w:t>
        </w:r>
        <w:r>
          <w:fldChar w:fldCharType="end"/>
        </w:r>
      </w:hyperlink>
    </w:p>
    <w:p>
      <w:pPr>
        <w:pStyle w:val="TOC2"/>
        <w:tabs>
          <w:tab w:val="right" w:leader="dot" w:pos="8306"/>
        </w:tabs>
      </w:pPr>
      <w:hyperlink w:anchor="_Toc371" w:history="1">
        <w:r>
          <w:rPr>
            <w:rFonts w:ascii="仿宋" w:eastAsia="仿宋" w:hAnsi="仿宋" w:cs="仿宋" w:hint="eastAsia"/>
            <w:lang w:eastAsia="zh-CN"/>
          </w:rPr>
          <w:t>(一)、建设区域环境质量现状</w:t>
        </w:r>
        <w:r>
          <w:tab/>
        </w:r>
        <w:r>
          <w:fldChar w:fldCharType="begin"/>
        </w:r>
        <w:r>
          <w:instrText xml:space="preserve"> PAGEREF _Toc371 \h </w:instrText>
        </w:r>
        <w:r>
          <w:fldChar w:fldCharType="separate"/>
        </w:r>
        <w:r>
          <w:t>23</w:t>
        </w:r>
        <w:r>
          <w:fldChar w:fldCharType="end"/>
        </w:r>
      </w:hyperlink>
    </w:p>
    <w:p>
      <w:pPr>
        <w:pStyle w:val="TOC2"/>
        <w:tabs>
          <w:tab w:val="right" w:leader="dot" w:pos="8306"/>
        </w:tabs>
      </w:pPr>
      <w:hyperlink w:anchor="_Toc3617" w:history="1">
        <w:r>
          <w:rPr>
            <w:rFonts w:ascii="仿宋" w:eastAsia="仿宋" w:hAnsi="仿宋" w:cs="仿宋" w:hint="eastAsia"/>
            <w:lang w:eastAsia="zh-CN"/>
          </w:rPr>
          <w:t>(二)、建设期环境保护</w:t>
        </w:r>
        <w:r>
          <w:tab/>
        </w:r>
        <w:r>
          <w:fldChar w:fldCharType="begin"/>
        </w:r>
        <w:r>
          <w:instrText xml:space="preserve"> PAGEREF _Toc3617 \h </w:instrText>
        </w:r>
        <w:r>
          <w:fldChar w:fldCharType="separate"/>
        </w:r>
        <w:r>
          <w:t>24</w:t>
        </w:r>
        <w:r>
          <w:fldChar w:fldCharType="end"/>
        </w:r>
      </w:hyperlink>
    </w:p>
    <w:p>
      <w:pPr>
        <w:pStyle w:val="TOC2"/>
        <w:tabs>
          <w:tab w:val="right" w:leader="dot" w:pos="8306"/>
        </w:tabs>
      </w:pPr>
      <w:hyperlink w:anchor="_Toc15420" w:history="1">
        <w:r>
          <w:rPr>
            <w:rFonts w:ascii="仿宋" w:eastAsia="仿宋" w:hAnsi="仿宋" w:cs="仿宋" w:hint="eastAsia"/>
            <w:lang w:eastAsia="zh-CN"/>
          </w:rPr>
          <w:t>(三)、运营期环境保护</w:t>
        </w:r>
        <w:r>
          <w:tab/>
        </w:r>
        <w:r>
          <w:fldChar w:fldCharType="begin"/>
        </w:r>
        <w:r>
          <w:instrText xml:space="preserve"> PAGEREF _Toc15420 \h </w:instrText>
        </w:r>
        <w:r>
          <w:fldChar w:fldCharType="separate"/>
        </w:r>
        <w:r>
          <w:t>25</w:t>
        </w:r>
        <w:r>
          <w:fldChar w:fldCharType="end"/>
        </w:r>
      </w:hyperlink>
    </w:p>
    <w:p>
      <w:pPr>
        <w:pStyle w:val="TOC2"/>
        <w:tabs>
          <w:tab w:val="right" w:leader="dot" w:pos="8306"/>
        </w:tabs>
      </w:pPr>
      <w:hyperlink w:anchor="_Toc9130" w:history="1">
        <w:r>
          <w:rPr>
            <w:rFonts w:ascii="仿宋" w:eastAsia="仿宋" w:hAnsi="仿宋" w:cs="仿宋" w:hint="eastAsia"/>
            <w:lang w:eastAsia="zh-CN"/>
          </w:rPr>
          <w:t>(四)、光刻胶树脂项目建设对区域经济的影响</w:t>
        </w:r>
        <w:r>
          <w:tab/>
        </w:r>
        <w:r>
          <w:fldChar w:fldCharType="begin"/>
        </w:r>
        <w:r>
          <w:instrText xml:space="preserve"> PAGEREF _Toc9130 \h </w:instrText>
        </w:r>
        <w:r>
          <w:fldChar w:fldCharType="separate"/>
        </w:r>
        <w:r>
          <w:t>27</w:t>
        </w:r>
        <w:r>
          <w:fldChar w:fldCharType="end"/>
        </w:r>
      </w:hyperlink>
    </w:p>
    <w:p>
      <w:pPr>
        <w:pStyle w:val="TOC2"/>
        <w:tabs>
          <w:tab w:val="right" w:leader="dot" w:pos="8306"/>
        </w:tabs>
      </w:pPr>
      <w:hyperlink w:anchor="_Toc3475" w:history="1">
        <w:r>
          <w:rPr>
            <w:rFonts w:ascii="仿宋" w:eastAsia="仿宋" w:hAnsi="仿宋" w:cs="仿宋" w:hint="eastAsia"/>
            <w:lang w:eastAsia="zh-CN"/>
          </w:rPr>
          <w:t>(五)、废弃物处理</w:t>
        </w:r>
        <w:r>
          <w:tab/>
        </w:r>
        <w:r>
          <w:fldChar w:fldCharType="begin"/>
        </w:r>
        <w:r>
          <w:instrText xml:space="preserve"> PAGEREF _Toc3475 \h </w:instrText>
        </w:r>
        <w:r>
          <w:fldChar w:fldCharType="separate"/>
        </w:r>
        <w:r>
          <w:t>29</w:t>
        </w:r>
        <w:r>
          <w:fldChar w:fldCharType="end"/>
        </w:r>
      </w:hyperlink>
    </w:p>
    <w:p>
      <w:pPr>
        <w:pStyle w:val="TOC2"/>
        <w:tabs>
          <w:tab w:val="right" w:leader="dot" w:pos="8306"/>
        </w:tabs>
      </w:pPr>
      <w:hyperlink w:anchor="_Toc20203" w:history="1">
        <w:r>
          <w:rPr>
            <w:rFonts w:ascii="仿宋" w:eastAsia="仿宋" w:hAnsi="仿宋" w:cs="仿宋" w:hint="eastAsia"/>
            <w:lang w:eastAsia="zh-CN"/>
          </w:rPr>
          <w:t>(六)、特殊环境影响分析</w:t>
        </w:r>
        <w:r>
          <w:tab/>
        </w:r>
        <w:r>
          <w:fldChar w:fldCharType="begin"/>
        </w:r>
        <w:r>
          <w:instrText xml:space="preserve"> PAGEREF _Toc20203 \h </w:instrText>
        </w:r>
        <w:r>
          <w:fldChar w:fldCharType="separate"/>
        </w:r>
        <w:r>
          <w:t>30</w:t>
        </w:r>
        <w:r>
          <w:fldChar w:fldCharType="end"/>
        </w:r>
      </w:hyperlink>
    </w:p>
    <w:p>
      <w:pPr>
        <w:pStyle w:val="TOC2"/>
        <w:tabs>
          <w:tab w:val="right" w:leader="dot" w:pos="8306"/>
        </w:tabs>
      </w:pPr>
      <w:hyperlink w:anchor="_Toc11930" w:history="1">
        <w:r>
          <w:rPr>
            <w:rFonts w:ascii="仿宋" w:eastAsia="仿宋" w:hAnsi="仿宋" w:cs="仿宋" w:hint="eastAsia"/>
            <w:lang w:eastAsia="zh-CN"/>
          </w:rPr>
          <w:t>(七)、清洁生产</w:t>
        </w:r>
        <w:r>
          <w:tab/>
        </w:r>
        <w:r>
          <w:fldChar w:fldCharType="begin"/>
        </w:r>
        <w:r>
          <w:instrText xml:space="preserve"> PAGEREF _Toc11930 \h </w:instrText>
        </w:r>
        <w:r>
          <w:fldChar w:fldCharType="separate"/>
        </w:r>
        <w:r>
          <w:t>31</w:t>
        </w:r>
        <w:r>
          <w:fldChar w:fldCharType="end"/>
        </w:r>
      </w:hyperlink>
    </w:p>
    <w:p>
      <w:pPr>
        <w:pStyle w:val="TOC2"/>
        <w:tabs>
          <w:tab w:val="right" w:leader="dot" w:pos="8306"/>
        </w:tabs>
      </w:pPr>
      <w:hyperlink w:anchor="_Toc412" w:history="1">
        <w:r>
          <w:rPr>
            <w:rFonts w:ascii="仿宋" w:eastAsia="仿宋" w:hAnsi="仿宋" w:cs="仿宋" w:hint="eastAsia"/>
            <w:lang w:eastAsia="zh-CN"/>
          </w:rPr>
          <w:t>(八)、环境保护综合评价</w:t>
        </w:r>
        <w:r>
          <w:tab/>
        </w:r>
        <w:r>
          <w:fldChar w:fldCharType="begin"/>
        </w:r>
        <w:r>
          <w:instrText xml:space="preserve"> PAGEREF _Toc412 \h </w:instrText>
        </w:r>
        <w:r>
          <w:fldChar w:fldCharType="separate"/>
        </w:r>
        <w:r>
          <w:t>32</w:t>
        </w:r>
        <w:r>
          <w:fldChar w:fldCharType="end"/>
        </w:r>
      </w:hyperlink>
    </w:p>
    <w:p>
      <w:pPr>
        <w:pStyle w:val="TOC1"/>
        <w:tabs>
          <w:tab w:val="right" w:leader="dot" w:pos="8306"/>
        </w:tabs>
      </w:pPr>
      <w:hyperlink w:anchor="_Toc23256" w:history="1">
        <w:r>
          <w:rPr>
            <w:rFonts w:ascii="仿宋" w:eastAsia="仿宋" w:hAnsi="仿宋" w:cs="仿宋" w:hint="eastAsia"/>
            <w:lang w:eastAsia="zh-CN"/>
          </w:rPr>
          <w:t>八、生产安全保护</w:t>
        </w:r>
        <w:r>
          <w:tab/>
        </w:r>
        <w:r>
          <w:fldChar w:fldCharType="begin"/>
        </w:r>
        <w:r>
          <w:instrText xml:space="preserve"> PAGEREF _Toc23256 \h </w:instrText>
        </w:r>
        <w:r>
          <w:fldChar w:fldCharType="separate"/>
        </w:r>
        <w:r>
          <w:t>33</w:t>
        </w:r>
        <w:r>
          <w:fldChar w:fldCharType="end"/>
        </w:r>
      </w:hyperlink>
    </w:p>
    <w:p>
      <w:pPr>
        <w:pStyle w:val="TOC2"/>
        <w:tabs>
          <w:tab w:val="right" w:leader="dot" w:pos="8306"/>
        </w:tabs>
      </w:pPr>
      <w:hyperlink w:anchor="_Toc7950" w:history="1">
        <w:r>
          <w:rPr>
            <w:rFonts w:ascii="仿宋" w:eastAsia="仿宋" w:hAnsi="仿宋" w:cs="仿宋" w:hint="eastAsia"/>
            <w:lang w:eastAsia="zh-CN"/>
          </w:rPr>
          <w:t>(一)、消防安全</w:t>
        </w:r>
        <w:r>
          <w:tab/>
        </w:r>
        <w:r>
          <w:fldChar w:fldCharType="begin"/>
        </w:r>
        <w:r>
          <w:instrText xml:space="preserve"> PAGEREF _Toc7950 \h </w:instrText>
        </w:r>
        <w:r>
          <w:fldChar w:fldCharType="separate"/>
        </w:r>
        <w:r>
          <w:t>33</w:t>
        </w:r>
        <w:r>
          <w:fldChar w:fldCharType="end"/>
        </w:r>
      </w:hyperlink>
    </w:p>
    <w:p>
      <w:pPr>
        <w:pStyle w:val="TOC2"/>
        <w:tabs>
          <w:tab w:val="right" w:leader="dot" w:pos="8306"/>
        </w:tabs>
      </w:pPr>
      <w:hyperlink w:anchor="_Toc20125" w:history="1">
        <w:r>
          <w:rPr>
            <w:rFonts w:ascii="仿宋" w:eastAsia="仿宋" w:hAnsi="仿宋" w:cs="仿宋" w:hint="eastAsia"/>
            <w:lang w:eastAsia="zh-CN"/>
          </w:rPr>
          <w:t>(二)、防火防爆总图布置措施</w:t>
        </w:r>
        <w:r>
          <w:tab/>
        </w:r>
        <w:r>
          <w:fldChar w:fldCharType="begin"/>
        </w:r>
        <w:r>
          <w:instrText xml:space="preserve"> PAGEREF _Toc20125 \h </w:instrText>
        </w:r>
        <w:r>
          <w:fldChar w:fldCharType="separate"/>
        </w:r>
        <w:r>
          <w:t>35</w:t>
        </w:r>
        <w:r>
          <w:fldChar w:fldCharType="end"/>
        </w:r>
      </w:hyperlink>
    </w:p>
    <w:p>
      <w:pPr>
        <w:pStyle w:val="TOC2"/>
        <w:tabs>
          <w:tab w:val="right" w:leader="dot" w:pos="8306"/>
        </w:tabs>
      </w:pPr>
      <w:hyperlink w:anchor="_Toc18315" w:history="1">
        <w:r>
          <w:rPr>
            <w:rFonts w:ascii="仿宋" w:eastAsia="仿宋" w:hAnsi="仿宋" w:cs="仿宋" w:hint="eastAsia"/>
            <w:lang w:eastAsia="zh-CN"/>
          </w:rPr>
          <w:t>(三)、自然灾害防范措施</w:t>
        </w:r>
        <w:r>
          <w:tab/>
        </w:r>
        <w:r>
          <w:fldChar w:fldCharType="begin"/>
        </w:r>
        <w:r>
          <w:instrText xml:space="preserve"> PAGEREF _Toc18315 \h </w:instrText>
        </w:r>
        <w:r>
          <w:fldChar w:fldCharType="separate"/>
        </w:r>
        <w:r>
          <w:t>36</w:t>
        </w:r>
        <w:r>
          <w:fldChar w:fldCharType="end"/>
        </w:r>
      </w:hyperlink>
    </w:p>
    <w:p>
      <w:pPr>
        <w:pStyle w:val="TOC2"/>
        <w:tabs>
          <w:tab w:val="right" w:leader="dot" w:pos="8306"/>
        </w:tabs>
      </w:pPr>
      <w:hyperlink w:anchor="_Toc4447" w:history="1">
        <w:r>
          <w:rPr>
            <w:rFonts w:ascii="仿宋" w:eastAsia="仿宋" w:hAnsi="仿宋" w:cs="仿宋" w:hint="eastAsia"/>
            <w:lang w:eastAsia="zh-CN"/>
          </w:rPr>
          <w:t>(四)、安全色及安全标志使用要求</w:t>
        </w:r>
        <w:r>
          <w:tab/>
        </w:r>
        <w:r>
          <w:fldChar w:fldCharType="begin"/>
        </w:r>
        <w:r>
          <w:instrText xml:space="preserve"> PAGEREF _Toc4447 \h </w:instrText>
        </w:r>
        <w:r>
          <w:fldChar w:fldCharType="separate"/>
        </w:r>
        <w:r>
          <w:t>37</w:t>
        </w:r>
        <w:r>
          <w:fldChar w:fldCharType="end"/>
        </w:r>
      </w:hyperlink>
    </w:p>
    <w:p>
      <w:pPr>
        <w:pStyle w:val="TOC2"/>
        <w:tabs>
          <w:tab w:val="right" w:leader="dot" w:pos="8306"/>
        </w:tabs>
      </w:pPr>
      <w:hyperlink w:anchor="_Toc29632" w:history="1">
        <w:r>
          <w:rPr>
            <w:rFonts w:ascii="仿宋" w:eastAsia="仿宋" w:hAnsi="仿宋" w:cs="仿宋" w:hint="eastAsia"/>
            <w:lang w:eastAsia="zh-CN"/>
          </w:rPr>
          <w:t>(五)、防尘防毒措施</w:t>
        </w:r>
        <w:r>
          <w:tab/>
        </w:r>
        <w:r>
          <w:fldChar w:fldCharType="begin"/>
        </w:r>
        <w:r>
          <w:instrText xml:space="preserve"> PAGEREF _Toc29632 \h </w:instrText>
        </w:r>
        <w:r>
          <w:fldChar w:fldCharType="separate"/>
        </w:r>
        <w:r>
          <w:t>38</w:t>
        </w:r>
        <w:r>
          <w:fldChar w:fldCharType="end"/>
        </w:r>
      </w:hyperlink>
    </w:p>
    <w:p>
      <w:pPr>
        <w:pStyle w:val="TOC2"/>
        <w:tabs>
          <w:tab w:val="right" w:leader="dot" w:pos="8306"/>
        </w:tabs>
      </w:pPr>
      <w:hyperlink w:anchor="_Toc13302" w:history="1">
        <w:r>
          <w:rPr>
            <w:rFonts w:ascii="仿宋" w:eastAsia="仿宋" w:hAnsi="仿宋" w:cs="仿宋" w:hint="eastAsia"/>
            <w:lang w:eastAsia="zh-CN"/>
          </w:rPr>
          <w:t>(六)、防静电、触电防护及防雷措施</w:t>
        </w:r>
        <w:r>
          <w:tab/>
        </w:r>
        <w:r>
          <w:fldChar w:fldCharType="begin"/>
        </w:r>
        <w:r>
          <w:instrText xml:space="preserve"> PAGEREF _Toc13302 \h </w:instrText>
        </w:r>
        <w:r>
          <w:fldChar w:fldCharType="separate"/>
        </w:r>
        <w:r>
          <w:t>38</w:t>
        </w:r>
        <w:r>
          <w:fldChar w:fldCharType="end"/>
        </w:r>
      </w:hyperlink>
    </w:p>
    <w:p>
      <w:pPr>
        <w:pStyle w:val="TOC2"/>
        <w:tabs>
          <w:tab w:val="right" w:leader="dot" w:pos="8306"/>
        </w:tabs>
      </w:pPr>
      <w:hyperlink w:anchor="_Toc2169" w:history="1">
        <w:r>
          <w:rPr>
            <w:rFonts w:ascii="仿宋" w:eastAsia="仿宋" w:hAnsi="仿宋" w:cs="仿宋" w:hint="eastAsia"/>
            <w:lang w:eastAsia="zh-CN"/>
          </w:rPr>
          <w:t>(七)、机械设备安全保障措施</w:t>
        </w:r>
        <w:r>
          <w:tab/>
        </w:r>
        <w:r>
          <w:fldChar w:fldCharType="begin"/>
        </w:r>
        <w:r>
          <w:instrText xml:space="preserve"> PAGEREF _Toc2169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737" w:history="1">
        <w:r>
          <w:rPr>
            <w:rFonts w:ascii="仿宋" w:eastAsia="仿宋" w:hAnsi="仿宋" w:cs="仿宋" w:hint="eastAsia"/>
            <w:lang w:eastAsia="zh-CN"/>
          </w:rPr>
          <w:t>九、光刻胶树脂项目社会影响</w:t>
        </w:r>
        <w:r>
          <w:tab/>
        </w:r>
        <w:r>
          <w:fldChar w:fldCharType="begin"/>
        </w:r>
        <w:r>
          <w:instrText xml:space="preserve"> PAGEREF _Toc10737 \h </w:instrText>
        </w:r>
        <w:r>
          <w:fldChar w:fldCharType="separate"/>
        </w:r>
        <w:r>
          <w:t>41</w:t>
        </w:r>
        <w:r>
          <w:fldChar w:fldCharType="end"/>
        </w:r>
      </w:hyperlink>
    </w:p>
    <w:p>
      <w:pPr>
        <w:pStyle w:val="TOC2"/>
        <w:tabs>
          <w:tab w:val="right" w:leader="dot" w:pos="8306"/>
        </w:tabs>
      </w:pPr>
      <w:hyperlink w:anchor="_Toc3380" w:history="1">
        <w:r>
          <w:rPr>
            <w:rFonts w:ascii="仿宋" w:eastAsia="仿宋" w:hAnsi="仿宋" w:cs="仿宋" w:hint="eastAsia"/>
            <w:lang w:eastAsia="zh-CN"/>
          </w:rPr>
          <w:t>(一)、社会责任与义务</w:t>
        </w:r>
        <w:r>
          <w:tab/>
        </w:r>
        <w:r>
          <w:fldChar w:fldCharType="begin"/>
        </w:r>
        <w:r>
          <w:instrText xml:space="preserve"> PAGEREF _Toc3380 \h </w:instrText>
        </w:r>
        <w:r>
          <w:fldChar w:fldCharType="separate"/>
        </w:r>
        <w:r>
          <w:t>41</w:t>
        </w:r>
        <w:r>
          <w:fldChar w:fldCharType="end"/>
        </w:r>
      </w:hyperlink>
    </w:p>
    <w:p>
      <w:pPr>
        <w:pStyle w:val="TOC2"/>
        <w:tabs>
          <w:tab w:val="right" w:leader="dot" w:pos="8306"/>
        </w:tabs>
      </w:pPr>
      <w:hyperlink w:anchor="_Toc24151" w:history="1">
        <w:r>
          <w:rPr>
            <w:rFonts w:ascii="仿宋" w:eastAsia="仿宋" w:hAnsi="仿宋" w:cs="仿宋" w:hint="eastAsia"/>
            <w:lang w:eastAsia="zh-CN"/>
          </w:rPr>
          <w:t>(二)、社会参与与沟通</w:t>
        </w:r>
        <w:r>
          <w:tab/>
        </w:r>
        <w:r>
          <w:fldChar w:fldCharType="begin"/>
        </w:r>
        <w:r>
          <w:instrText xml:space="preserve"> PAGEREF _Toc24151 \h </w:instrText>
        </w:r>
        <w:r>
          <w:fldChar w:fldCharType="separate"/>
        </w:r>
        <w:r>
          <w:t>42</w:t>
        </w:r>
        <w:r>
          <w:fldChar w:fldCharType="end"/>
        </w:r>
      </w:hyperlink>
    </w:p>
    <w:p>
      <w:pPr>
        <w:pStyle w:val="TOC1"/>
        <w:tabs>
          <w:tab w:val="right" w:leader="dot" w:pos="8306"/>
        </w:tabs>
      </w:pPr>
      <w:hyperlink w:anchor="_Toc17496" w:history="1">
        <w:r>
          <w:rPr>
            <w:rFonts w:ascii="仿宋" w:eastAsia="仿宋" w:hAnsi="仿宋" w:cs="仿宋" w:hint="eastAsia"/>
            <w:lang w:eastAsia="zh-CN"/>
          </w:rPr>
          <w:t>十、光刻胶树脂项目人力资源管理</w:t>
        </w:r>
        <w:r>
          <w:tab/>
        </w:r>
        <w:r>
          <w:fldChar w:fldCharType="begin"/>
        </w:r>
        <w:r>
          <w:instrText xml:space="preserve"> PAGEREF _Toc17496 \h </w:instrText>
        </w:r>
        <w:r>
          <w:fldChar w:fldCharType="separate"/>
        </w:r>
        <w:r>
          <w:t>43</w:t>
        </w:r>
        <w:r>
          <w:fldChar w:fldCharType="end"/>
        </w:r>
      </w:hyperlink>
    </w:p>
    <w:p>
      <w:pPr>
        <w:pStyle w:val="TOC2"/>
        <w:tabs>
          <w:tab w:val="right" w:leader="dot" w:pos="8306"/>
        </w:tabs>
      </w:pPr>
      <w:hyperlink w:anchor="_Toc26503" w:history="1">
        <w:r>
          <w:rPr>
            <w:rFonts w:ascii="仿宋" w:eastAsia="仿宋" w:hAnsi="仿宋" w:cs="仿宋" w:hint="eastAsia"/>
            <w:lang w:eastAsia="zh-CN"/>
          </w:rPr>
          <w:t>(一)、建立健全的预算管理制度</w:t>
        </w:r>
        <w:r>
          <w:tab/>
        </w:r>
        <w:r>
          <w:fldChar w:fldCharType="begin"/>
        </w:r>
        <w:r>
          <w:instrText xml:space="preserve"> PAGEREF _Toc26503 \h </w:instrText>
        </w:r>
        <w:r>
          <w:fldChar w:fldCharType="separate"/>
        </w:r>
        <w:r>
          <w:t>43</w:t>
        </w:r>
        <w:r>
          <w:fldChar w:fldCharType="end"/>
        </w:r>
      </w:hyperlink>
    </w:p>
    <w:p>
      <w:pPr>
        <w:pStyle w:val="TOC2"/>
        <w:tabs>
          <w:tab w:val="right" w:leader="dot" w:pos="8306"/>
        </w:tabs>
      </w:pPr>
      <w:hyperlink w:anchor="_Toc6673" w:history="1">
        <w:r>
          <w:rPr>
            <w:rFonts w:ascii="仿宋" w:eastAsia="仿宋" w:hAnsi="仿宋" w:cs="仿宋" w:hint="eastAsia"/>
            <w:lang w:eastAsia="zh-CN"/>
          </w:rPr>
          <w:t>(二)、加强资金流动监控</w:t>
        </w:r>
        <w:r>
          <w:tab/>
        </w:r>
        <w:r>
          <w:fldChar w:fldCharType="begin"/>
        </w:r>
        <w:r>
          <w:instrText xml:space="preserve"> PAGEREF _Toc6673 \h </w:instrText>
        </w:r>
        <w:r>
          <w:fldChar w:fldCharType="separate"/>
        </w:r>
        <w:r>
          <w:t>45</w:t>
        </w:r>
        <w:r>
          <w:fldChar w:fldCharType="end"/>
        </w:r>
      </w:hyperlink>
    </w:p>
    <w:p>
      <w:pPr>
        <w:pStyle w:val="TOC2"/>
        <w:tabs>
          <w:tab w:val="right" w:leader="dot" w:pos="8306"/>
        </w:tabs>
      </w:pPr>
      <w:hyperlink w:anchor="_Toc6943" w:history="1">
        <w:r>
          <w:rPr>
            <w:rFonts w:ascii="仿宋" w:eastAsia="仿宋" w:hAnsi="仿宋" w:cs="仿宋" w:hint="eastAsia"/>
            <w:lang w:eastAsia="zh-CN"/>
          </w:rPr>
          <w:t>(三)、制定完善的风险控制机制</w:t>
        </w:r>
        <w:r>
          <w:tab/>
        </w:r>
        <w:r>
          <w:fldChar w:fldCharType="begin"/>
        </w:r>
        <w:r>
          <w:instrText xml:space="preserve"> PAGEREF _Toc6943 \h </w:instrText>
        </w:r>
        <w:r>
          <w:fldChar w:fldCharType="separate"/>
        </w:r>
        <w:r>
          <w:t>46</w:t>
        </w:r>
        <w:r>
          <w:fldChar w:fldCharType="end"/>
        </w:r>
      </w:hyperlink>
    </w:p>
    <w:p>
      <w:pPr>
        <w:pStyle w:val="TOC2"/>
        <w:tabs>
          <w:tab w:val="right" w:leader="dot" w:pos="8306"/>
        </w:tabs>
      </w:pPr>
      <w:hyperlink w:anchor="_Toc18208" w:history="1">
        <w:r>
          <w:rPr>
            <w:rFonts w:ascii="仿宋" w:eastAsia="仿宋" w:hAnsi="仿宋" w:cs="仿宋" w:hint="eastAsia"/>
            <w:lang w:eastAsia="zh-CN"/>
          </w:rPr>
          <w:t>(四)、优化成本管理</w:t>
        </w:r>
        <w:r>
          <w:tab/>
        </w:r>
        <w:r>
          <w:fldChar w:fldCharType="begin"/>
        </w:r>
        <w:r>
          <w:instrText xml:space="preserve"> PAGEREF _Toc18208 \h </w:instrText>
        </w:r>
        <w:r>
          <w:fldChar w:fldCharType="separate"/>
        </w:r>
        <w:r>
          <w:t>47</w:t>
        </w:r>
        <w:r>
          <w:fldChar w:fldCharType="end"/>
        </w:r>
      </w:hyperlink>
    </w:p>
    <w:p>
      <w:pPr>
        <w:pStyle w:val="TOC1"/>
        <w:tabs>
          <w:tab w:val="right" w:leader="dot" w:pos="8306"/>
        </w:tabs>
      </w:pPr>
      <w:hyperlink w:anchor="_Toc2573" w:history="1">
        <w:r>
          <w:rPr>
            <w:rFonts w:ascii="仿宋" w:eastAsia="仿宋" w:hAnsi="仿宋" w:cs="仿宋" w:hint="eastAsia"/>
            <w:lang w:eastAsia="zh-CN"/>
          </w:rPr>
          <w:t>十一、光刻胶树脂项目经营效益</w:t>
        </w:r>
        <w:r>
          <w:tab/>
        </w:r>
        <w:r>
          <w:fldChar w:fldCharType="begin"/>
        </w:r>
        <w:r>
          <w:instrText xml:space="preserve"> PAGEREF _Toc2573 \h </w:instrText>
        </w:r>
        <w:r>
          <w:fldChar w:fldCharType="separate"/>
        </w:r>
        <w:r>
          <w:t>48</w:t>
        </w:r>
        <w:r>
          <w:fldChar w:fldCharType="end"/>
        </w:r>
      </w:hyperlink>
    </w:p>
    <w:p>
      <w:pPr>
        <w:pStyle w:val="TOC2"/>
        <w:tabs>
          <w:tab w:val="right" w:leader="dot" w:pos="8306"/>
        </w:tabs>
      </w:pPr>
      <w:hyperlink w:anchor="_Toc12068" w:history="1">
        <w:r>
          <w:rPr>
            <w:rFonts w:ascii="仿宋" w:eastAsia="仿宋" w:hAnsi="仿宋" w:cs="仿宋" w:hint="eastAsia"/>
            <w:lang w:eastAsia="zh-CN"/>
          </w:rPr>
          <w:t>(一)、经济评价财务测算</w:t>
        </w:r>
        <w:r>
          <w:tab/>
        </w:r>
        <w:r>
          <w:fldChar w:fldCharType="begin"/>
        </w:r>
        <w:r>
          <w:instrText xml:space="preserve"> PAGEREF _Toc12068 \h </w:instrText>
        </w:r>
        <w:r>
          <w:fldChar w:fldCharType="separate"/>
        </w:r>
        <w:r>
          <w:t>48</w:t>
        </w:r>
        <w:r>
          <w:fldChar w:fldCharType="end"/>
        </w:r>
      </w:hyperlink>
    </w:p>
    <w:p>
      <w:pPr>
        <w:pStyle w:val="TOC2"/>
        <w:tabs>
          <w:tab w:val="right" w:leader="dot" w:pos="8306"/>
        </w:tabs>
      </w:pPr>
      <w:hyperlink w:anchor="_Toc28217" w:history="1">
        <w:r>
          <w:rPr>
            <w:rFonts w:ascii="仿宋" w:eastAsia="仿宋" w:hAnsi="仿宋" w:cs="仿宋" w:hint="eastAsia"/>
            <w:lang w:eastAsia="zh-CN"/>
          </w:rPr>
          <w:t>(二)、光刻胶树脂项目盈利能力分析</w:t>
        </w:r>
        <w:r>
          <w:tab/>
        </w:r>
        <w:r>
          <w:fldChar w:fldCharType="begin"/>
        </w:r>
        <w:r>
          <w:instrText xml:space="preserve"> PAGEREF _Toc28217 \h </w:instrText>
        </w:r>
        <w:r>
          <w:fldChar w:fldCharType="separate"/>
        </w:r>
        <w:r>
          <w:t>50</w:t>
        </w:r>
        <w:r>
          <w:fldChar w:fldCharType="end"/>
        </w:r>
      </w:hyperlink>
    </w:p>
    <w:p>
      <w:pPr>
        <w:pStyle w:val="TOC1"/>
        <w:tabs>
          <w:tab w:val="right" w:leader="dot" w:pos="8306"/>
        </w:tabs>
      </w:pPr>
      <w:hyperlink w:anchor="_Toc32288" w:history="1">
        <w:r>
          <w:rPr>
            <w:rFonts w:ascii="仿宋" w:eastAsia="仿宋" w:hAnsi="仿宋" w:cs="仿宋" w:hint="eastAsia"/>
            <w:lang w:eastAsia="zh-CN"/>
          </w:rPr>
          <w:t>十二、光刻胶树脂项目技术管理</w:t>
        </w:r>
        <w:r>
          <w:tab/>
        </w:r>
        <w:r>
          <w:fldChar w:fldCharType="begin"/>
        </w:r>
        <w:r>
          <w:instrText xml:space="preserve"> PAGEREF _Toc32288 \h </w:instrText>
        </w:r>
        <w:r>
          <w:fldChar w:fldCharType="separate"/>
        </w:r>
        <w:r>
          <w:t>50</w:t>
        </w:r>
        <w:r>
          <w:fldChar w:fldCharType="end"/>
        </w:r>
      </w:hyperlink>
    </w:p>
    <w:p>
      <w:pPr>
        <w:pStyle w:val="TOC2"/>
        <w:tabs>
          <w:tab w:val="right" w:leader="dot" w:pos="8306"/>
        </w:tabs>
      </w:pPr>
      <w:hyperlink w:anchor="_Toc7783" w:history="1">
        <w:r>
          <w:rPr>
            <w:rFonts w:ascii="仿宋" w:eastAsia="仿宋" w:hAnsi="仿宋" w:cs="仿宋" w:hint="eastAsia"/>
            <w:lang w:eastAsia="zh-CN"/>
          </w:rPr>
          <w:t>(一)、技术方案选用方向</w:t>
        </w:r>
        <w:r>
          <w:tab/>
        </w:r>
        <w:r>
          <w:fldChar w:fldCharType="begin"/>
        </w:r>
        <w:r>
          <w:instrText xml:space="preserve"> PAGEREF _Toc7783 \h </w:instrText>
        </w:r>
        <w:r>
          <w:fldChar w:fldCharType="separate"/>
        </w:r>
        <w:r>
          <w:t>50</w:t>
        </w:r>
        <w:r>
          <w:fldChar w:fldCharType="end"/>
        </w:r>
      </w:hyperlink>
    </w:p>
    <w:p>
      <w:pPr>
        <w:pStyle w:val="TOC2"/>
        <w:tabs>
          <w:tab w:val="right" w:leader="dot" w:pos="8306"/>
        </w:tabs>
      </w:pPr>
      <w:hyperlink w:anchor="_Toc26449" w:history="1">
        <w:r>
          <w:rPr>
            <w:rFonts w:ascii="仿宋" w:eastAsia="仿宋" w:hAnsi="仿宋" w:cs="仿宋" w:hint="eastAsia"/>
            <w:lang w:eastAsia="zh-CN"/>
          </w:rPr>
          <w:t>(二)、工艺技术方案选用原则</w:t>
        </w:r>
        <w:r>
          <w:tab/>
        </w:r>
        <w:r>
          <w:fldChar w:fldCharType="begin"/>
        </w:r>
        <w:r>
          <w:instrText xml:space="preserve"> PAGEREF _Toc26449 \h </w:instrText>
        </w:r>
        <w:r>
          <w:fldChar w:fldCharType="separate"/>
        </w:r>
        <w:r>
          <w:t>52</w:t>
        </w:r>
        <w:r>
          <w:fldChar w:fldCharType="end"/>
        </w:r>
      </w:hyperlink>
    </w:p>
    <w:p>
      <w:pPr>
        <w:pStyle w:val="TOC2"/>
        <w:tabs>
          <w:tab w:val="right" w:leader="dot" w:pos="8306"/>
        </w:tabs>
      </w:pPr>
      <w:hyperlink w:anchor="_Toc577" w:history="1">
        <w:r>
          <w:rPr>
            <w:rFonts w:ascii="仿宋" w:eastAsia="仿宋" w:hAnsi="仿宋" w:cs="仿宋" w:hint="eastAsia"/>
            <w:lang w:eastAsia="zh-CN"/>
          </w:rPr>
          <w:t>(三)、工艺技术方案要求</w:t>
        </w:r>
        <w:r>
          <w:tab/>
        </w:r>
        <w:r>
          <w:fldChar w:fldCharType="begin"/>
        </w:r>
        <w:r>
          <w:instrText xml:space="preserve"> PAGEREF _Toc577 \h </w:instrText>
        </w:r>
        <w:r>
          <w:fldChar w:fldCharType="separate"/>
        </w:r>
        <w:r>
          <w:t>54</w:t>
        </w:r>
        <w:r>
          <w:fldChar w:fldCharType="end"/>
        </w:r>
      </w:hyperlink>
    </w:p>
    <w:p>
      <w:pPr>
        <w:pStyle w:val="TOC1"/>
        <w:tabs>
          <w:tab w:val="right" w:leader="dot" w:pos="8306"/>
        </w:tabs>
      </w:pPr>
      <w:hyperlink w:anchor="_Toc14225" w:history="1">
        <w:r>
          <w:rPr>
            <w:rFonts w:ascii="仿宋" w:eastAsia="仿宋" w:hAnsi="仿宋" w:cs="仿宋" w:hint="eastAsia"/>
            <w:lang w:eastAsia="zh-CN"/>
          </w:rPr>
          <w:t>十三、营销与推广策略</w:t>
        </w:r>
        <w:r>
          <w:tab/>
        </w:r>
        <w:r>
          <w:fldChar w:fldCharType="begin"/>
        </w:r>
        <w:r>
          <w:instrText xml:space="preserve"> PAGEREF _Toc14225 \h </w:instrText>
        </w:r>
        <w:r>
          <w:fldChar w:fldCharType="separate"/>
        </w:r>
        <w:r>
          <w:t>57</w:t>
        </w:r>
        <w:r>
          <w:fldChar w:fldCharType="end"/>
        </w:r>
      </w:hyperlink>
    </w:p>
    <w:p>
      <w:pPr>
        <w:pStyle w:val="TOC2"/>
        <w:tabs>
          <w:tab w:val="right" w:leader="dot" w:pos="8306"/>
        </w:tabs>
      </w:pPr>
      <w:hyperlink w:anchor="_Toc4018" w:history="1">
        <w:r>
          <w:rPr>
            <w:rFonts w:ascii="仿宋" w:eastAsia="仿宋" w:hAnsi="仿宋" w:cs="仿宋" w:hint="eastAsia"/>
            <w:lang w:eastAsia="zh-CN"/>
          </w:rPr>
          <w:t>(一)、产品/服务定位与特点</w:t>
        </w:r>
        <w:r>
          <w:tab/>
        </w:r>
        <w:r>
          <w:fldChar w:fldCharType="begin"/>
        </w:r>
        <w:r>
          <w:instrText xml:space="preserve"> PAGEREF _Toc4018 \h </w:instrText>
        </w:r>
        <w:r>
          <w:fldChar w:fldCharType="separate"/>
        </w:r>
        <w:r>
          <w:t>57</w:t>
        </w:r>
        <w:r>
          <w:fldChar w:fldCharType="end"/>
        </w:r>
      </w:hyperlink>
    </w:p>
    <w:p>
      <w:pPr>
        <w:pStyle w:val="TOC2"/>
        <w:tabs>
          <w:tab w:val="right" w:leader="dot" w:pos="8306"/>
        </w:tabs>
      </w:pPr>
      <w:hyperlink w:anchor="_Toc16336" w:history="1">
        <w:r>
          <w:rPr>
            <w:rFonts w:ascii="仿宋" w:eastAsia="仿宋" w:hAnsi="仿宋" w:cs="仿宋" w:hint="eastAsia"/>
            <w:lang w:eastAsia="zh-CN"/>
          </w:rPr>
          <w:t>(二)、市场定位与竞争分析</w:t>
        </w:r>
        <w:r>
          <w:tab/>
        </w:r>
        <w:r>
          <w:fldChar w:fldCharType="begin"/>
        </w:r>
        <w:r>
          <w:instrText xml:space="preserve"> PAGEREF _Toc16336 \h </w:instrText>
        </w:r>
        <w:r>
          <w:fldChar w:fldCharType="separate"/>
        </w:r>
        <w:r>
          <w:t>58</w:t>
        </w:r>
        <w:r>
          <w:fldChar w:fldCharType="end"/>
        </w:r>
      </w:hyperlink>
    </w:p>
    <w:p>
      <w:pPr>
        <w:pStyle w:val="TOC2"/>
        <w:tabs>
          <w:tab w:val="right" w:leader="dot" w:pos="8306"/>
        </w:tabs>
      </w:pPr>
      <w:hyperlink w:anchor="_Toc25577" w:history="1">
        <w:r>
          <w:rPr>
            <w:rFonts w:ascii="仿宋" w:eastAsia="仿宋" w:hAnsi="仿宋" w:cs="仿宋" w:hint="eastAsia"/>
            <w:lang w:eastAsia="zh-CN"/>
          </w:rPr>
          <w:t>(三)、营销渠道与策略</w:t>
        </w:r>
        <w:r>
          <w:tab/>
        </w:r>
        <w:r>
          <w:fldChar w:fldCharType="begin"/>
        </w:r>
        <w:r>
          <w:instrText xml:space="preserve"> PAGEREF _Toc25577 \h </w:instrText>
        </w:r>
        <w:r>
          <w:fldChar w:fldCharType="separate"/>
        </w:r>
        <w:r>
          <w:t>59</w:t>
        </w:r>
        <w:r>
          <w:fldChar w:fldCharType="end"/>
        </w:r>
      </w:hyperlink>
    </w:p>
    <w:p>
      <w:pPr>
        <w:pStyle w:val="TOC2"/>
        <w:tabs>
          <w:tab w:val="right" w:leader="dot" w:pos="8306"/>
        </w:tabs>
      </w:pPr>
      <w:hyperlink w:anchor="_Toc113" w:history="1">
        <w:r>
          <w:rPr>
            <w:rFonts w:ascii="仿宋" w:eastAsia="仿宋" w:hAnsi="仿宋" w:cs="仿宋" w:hint="eastAsia"/>
            <w:lang w:eastAsia="zh-CN"/>
          </w:rPr>
          <w:t>(四)、推广与宣传活动</w:t>
        </w:r>
        <w:r>
          <w:tab/>
        </w:r>
        <w:r>
          <w:fldChar w:fldCharType="begin"/>
        </w:r>
        <w:r>
          <w:instrText xml:space="preserve"> PAGEREF _Toc113 \h </w:instrText>
        </w:r>
        <w:r>
          <w:fldChar w:fldCharType="separate"/>
        </w:r>
        <w:r>
          <w:t>60</w:t>
        </w:r>
        <w:r>
          <w:fldChar w:fldCharType="end"/>
        </w:r>
      </w:hyperlink>
    </w:p>
    <w:p>
      <w:pPr>
        <w:pStyle w:val="TOC1"/>
        <w:tabs>
          <w:tab w:val="right" w:leader="dot" w:pos="8306"/>
        </w:tabs>
      </w:pPr>
      <w:hyperlink w:anchor="_Toc24012" w:history="1">
        <w:r>
          <w:rPr>
            <w:rFonts w:ascii="仿宋" w:eastAsia="仿宋" w:hAnsi="仿宋" w:cs="仿宋" w:hint="eastAsia"/>
            <w:lang w:eastAsia="zh-CN"/>
          </w:rPr>
          <w:t>十四、光刻胶树脂项目实施保障措施</w:t>
        </w:r>
        <w:r>
          <w:tab/>
        </w:r>
        <w:r>
          <w:fldChar w:fldCharType="begin"/>
        </w:r>
        <w:r>
          <w:instrText xml:space="preserve"> PAGEREF _Toc24012 \h </w:instrText>
        </w:r>
        <w:r>
          <w:fldChar w:fldCharType="separate"/>
        </w:r>
        <w:r>
          <w:t>66</w:t>
        </w:r>
        <w:r>
          <w:fldChar w:fldCharType="end"/>
        </w:r>
      </w:hyperlink>
    </w:p>
    <w:p>
      <w:pPr>
        <w:pStyle w:val="TOC2"/>
        <w:tabs>
          <w:tab w:val="right" w:leader="dot" w:pos="8306"/>
        </w:tabs>
      </w:pPr>
      <w:hyperlink w:anchor="_Toc1174" w:history="1">
        <w:r>
          <w:rPr>
            <w:rFonts w:ascii="仿宋" w:eastAsia="仿宋" w:hAnsi="仿宋" w:cs="仿宋" w:hint="eastAsia"/>
            <w:lang w:eastAsia="zh-CN"/>
          </w:rPr>
          <w:t>(一)、光刻胶树脂项目实施保障机制</w:t>
        </w:r>
        <w:r>
          <w:tab/>
        </w:r>
        <w:r>
          <w:fldChar w:fldCharType="begin"/>
        </w:r>
        <w:r>
          <w:instrText xml:space="preserve"> PAGEREF _Toc1174 \h </w:instrText>
        </w:r>
        <w:r>
          <w:fldChar w:fldCharType="separate"/>
        </w:r>
        <w:r>
          <w:t>66</w:t>
        </w:r>
        <w:r>
          <w:fldChar w:fldCharType="end"/>
        </w:r>
      </w:hyperlink>
    </w:p>
    <w:p>
      <w:pPr>
        <w:pStyle w:val="TOC2"/>
        <w:tabs>
          <w:tab w:val="right" w:leader="dot" w:pos="8306"/>
        </w:tabs>
      </w:pPr>
      <w:hyperlink w:anchor="_Toc3228" w:history="1">
        <w:r>
          <w:rPr>
            <w:rFonts w:ascii="仿宋" w:eastAsia="仿宋" w:hAnsi="仿宋" w:cs="仿宋" w:hint="eastAsia"/>
            <w:lang w:eastAsia="zh-CN"/>
          </w:rPr>
          <w:t>(二)、光刻胶树脂项目法律合规要求</w:t>
        </w:r>
        <w:r>
          <w:tab/>
        </w:r>
        <w:r>
          <w:fldChar w:fldCharType="begin"/>
        </w:r>
        <w:r>
          <w:instrText xml:space="preserve"> PAGEREF _Toc3228 \h </w:instrText>
        </w:r>
        <w:r>
          <w:fldChar w:fldCharType="separate"/>
        </w:r>
        <w:r>
          <w:t>69</w:t>
        </w:r>
        <w:r>
          <w:fldChar w:fldCharType="end"/>
        </w:r>
      </w:hyperlink>
    </w:p>
    <w:p>
      <w:pPr>
        <w:pStyle w:val="TOC2"/>
        <w:tabs>
          <w:tab w:val="right" w:leader="dot" w:pos="8306"/>
        </w:tabs>
      </w:pPr>
      <w:hyperlink w:anchor="_Toc5263" w:history="1">
        <w:r>
          <w:rPr>
            <w:rFonts w:ascii="仿宋" w:eastAsia="仿宋" w:hAnsi="仿宋" w:cs="仿宋" w:hint="eastAsia"/>
            <w:lang w:eastAsia="zh-CN"/>
          </w:rPr>
          <w:t>(三)、光刻胶树脂项目合同管理与法律事务</w:t>
        </w:r>
        <w:r>
          <w:tab/>
        </w:r>
        <w:r>
          <w:fldChar w:fldCharType="begin"/>
        </w:r>
        <w:r>
          <w:instrText xml:space="preserve"> PAGEREF _Toc5263 \h </w:instrText>
        </w:r>
        <w:r>
          <w:fldChar w:fldCharType="separate"/>
        </w:r>
        <w:r>
          <w:t>73</w:t>
        </w:r>
        <w:r>
          <w:fldChar w:fldCharType="end"/>
        </w:r>
      </w:hyperlink>
    </w:p>
    <w:p>
      <w:pPr>
        <w:pStyle w:val="TOC2"/>
        <w:tabs>
          <w:tab w:val="right" w:leader="dot" w:pos="8306"/>
        </w:tabs>
      </w:pPr>
      <w:hyperlink w:anchor="_Toc7446" w:history="1">
        <w:r>
          <w:rPr>
            <w:rFonts w:ascii="仿宋" w:eastAsia="仿宋" w:hAnsi="仿宋" w:cs="仿宋" w:hint="eastAsia"/>
            <w:lang w:eastAsia="zh-CN"/>
          </w:rPr>
          <w:t>(四)、光刻胶树脂项目知识产权保护策略</w:t>
        </w:r>
        <w:r>
          <w:tab/>
        </w:r>
        <w:r>
          <w:fldChar w:fldCharType="begin"/>
        </w:r>
        <w:r>
          <w:instrText xml:space="preserve"> PAGEREF _Toc7446 \h </w:instrText>
        </w:r>
        <w:r>
          <w:fldChar w:fldCharType="separate"/>
        </w:r>
        <w:r>
          <w:t>80</w:t>
        </w:r>
        <w:r>
          <w:fldChar w:fldCharType="end"/>
        </w:r>
      </w:hyperlink>
    </w:p>
    <w:p>
      <w:pPr>
        <w:pStyle w:val="TOC1"/>
        <w:tabs>
          <w:tab w:val="right" w:leader="dot" w:pos="8306"/>
        </w:tabs>
      </w:pPr>
      <w:hyperlink w:anchor="_Toc24848" w:history="1">
        <w:r>
          <w:rPr>
            <w:rFonts w:ascii="仿宋" w:eastAsia="仿宋" w:hAnsi="仿宋" w:cs="仿宋" w:hint="eastAsia"/>
            <w:lang w:eastAsia="zh-CN"/>
          </w:rPr>
          <w:t>十五、风险识别与分类</w:t>
        </w:r>
        <w:r>
          <w:tab/>
        </w:r>
        <w:r>
          <w:fldChar w:fldCharType="begin"/>
        </w:r>
        <w:r>
          <w:instrText xml:space="preserve"> PAGEREF _Toc24848 \h </w:instrText>
        </w:r>
        <w:r>
          <w:fldChar w:fldCharType="separate"/>
        </w:r>
        <w:r>
          <w:t>82</w:t>
        </w:r>
        <w:r>
          <w:fldChar w:fldCharType="end"/>
        </w:r>
      </w:hyperlink>
    </w:p>
    <w:p>
      <w:pPr>
        <w:pStyle w:val="TOC2"/>
        <w:tabs>
          <w:tab w:val="right" w:leader="dot" w:pos="8306"/>
        </w:tabs>
      </w:pPr>
      <w:hyperlink w:anchor="_Toc97" w:history="1">
        <w:r>
          <w:rPr>
            <w:rFonts w:ascii="仿宋" w:eastAsia="仿宋" w:hAnsi="仿宋" w:cs="仿宋" w:hint="eastAsia"/>
            <w:lang w:eastAsia="zh-CN"/>
          </w:rPr>
          <w:t>(一)、风险识别</w:t>
        </w:r>
        <w:r>
          <w:tab/>
        </w:r>
        <w:r>
          <w:fldChar w:fldCharType="begin"/>
        </w:r>
        <w:r>
          <w:instrText xml:space="preserve"> PAGEREF _Toc97 \h </w:instrText>
        </w:r>
        <w:r>
          <w:fldChar w:fldCharType="separate"/>
        </w:r>
        <w:r>
          <w:t>82</w:t>
        </w:r>
        <w:r>
          <w:fldChar w:fldCharType="end"/>
        </w:r>
      </w:hyperlink>
    </w:p>
    <w:p>
      <w:pPr>
        <w:pStyle w:val="TOC2"/>
        <w:tabs>
          <w:tab w:val="right" w:leader="dot" w:pos="8306"/>
        </w:tabs>
      </w:pPr>
      <w:hyperlink w:anchor="_Toc5346" w:history="1">
        <w:r>
          <w:rPr>
            <w:rFonts w:ascii="仿宋" w:eastAsia="仿宋" w:hAnsi="仿宋" w:cs="仿宋" w:hint="eastAsia"/>
            <w:lang w:eastAsia="zh-CN"/>
          </w:rPr>
          <w:t>(二)、风险分类</w:t>
        </w:r>
        <w:r>
          <w:tab/>
        </w:r>
        <w:r>
          <w:fldChar w:fldCharType="begin"/>
        </w:r>
        <w:r>
          <w:instrText xml:space="preserve"> PAGEREF _Toc5346 \h </w:instrText>
        </w:r>
        <w:r>
          <w:fldChar w:fldCharType="separate"/>
        </w:r>
        <w:r>
          <w:t>83</w:t>
        </w:r>
        <w:r>
          <w:fldChar w:fldCharType="end"/>
        </w:r>
      </w:hyperlink>
    </w:p>
    <w:p>
      <w:pPr>
        <w:pStyle w:val="TOC1"/>
        <w:tabs>
          <w:tab w:val="right" w:leader="dot" w:pos="8306"/>
        </w:tabs>
      </w:pPr>
      <w:hyperlink w:anchor="_Toc9080" w:history="1">
        <w:r>
          <w:rPr>
            <w:rFonts w:ascii="仿宋" w:eastAsia="仿宋" w:hAnsi="仿宋" w:cs="仿宋" w:hint="eastAsia"/>
            <w:lang w:eastAsia="zh-CN"/>
          </w:rPr>
          <w:t>十六、利益相关者分析与沟通计划</w:t>
        </w:r>
        <w:r>
          <w:tab/>
        </w:r>
        <w:r>
          <w:fldChar w:fldCharType="begin"/>
        </w:r>
        <w:r>
          <w:instrText xml:space="preserve"> PAGEREF _Toc9080 \h </w:instrText>
        </w:r>
        <w:r>
          <w:fldChar w:fldCharType="separate"/>
        </w:r>
        <w:r>
          <w:t>85</w:t>
        </w:r>
        <w:r>
          <w:fldChar w:fldCharType="end"/>
        </w:r>
      </w:hyperlink>
    </w:p>
    <w:p>
      <w:pPr>
        <w:pStyle w:val="TOC2"/>
        <w:tabs>
          <w:tab w:val="right" w:leader="dot" w:pos="8306"/>
        </w:tabs>
      </w:pPr>
      <w:hyperlink w:anchor="_Toc26903" w:history="1">
        <w:r>
          <w:rPr>
            <w:rFonts w:ascii="仿宋" w:eastAsia="仿宋" w:hAnsi="仿宋" w:cs="仿宋" w:hint="eastAsia"/>
            <w:lang w:eastAsia="zh-CN"/>
          </w:rPr>
          <w:t>(一)、利益相关者分析</w:t>
        </w:r>
        <w:r>
          <w:tab/>
        </w:r>
        <w:r>
          <w:fldChar w:fldCharType="begin"/>
        </w:r>
        <w:r>
          <w:instrText xml:space="preserve"> PAGEREF _Toc26903 \h </w:instrText>
        </w:r>
        <w:r>
          <w:fldChar w:fldCharType="separate"/>
        </w:r>
        <w:r>
          <w:t>85</w:t>
        </w:r>
        <w:r>
          <w:fldChar w:fldCharType="end"/>
        </w:r>
      </w:hyperlink>
    </w:p>
    <w:p>
      <w:pPr>
        <w:pStyle w:val="TOC2"/>
        <w:tabs>
          <w:tab w:val="right" w:leader="dot" w:pos="8306"/>
        </w:tabs>
      </w:pPr>
      <w:hyperlink w:anchor="_Toc769" w:history="1">
        <w:r>
          <w:rPr>
            <w:rFonts w:ascii="仿宋" w:eastAsia="仿宋" w:hAnsi="仿宋" w:cs="仿宋" w:hint="eastAsia"/>
            <w:lang w:eastAsia="zh-CN"/>
          </w:rPr>
          <w:t>(二)、沟通计划</w:t>
        </w:r>
        <w:r>
          <w:tab/>
        </w:r>
        <w:r>
          <w:fldChar w:fldCharType="begin"/>
        </w:r>
        <w:r>
          <w:instrText xml:space="preserve"> PAGEREF _Toc769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48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57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574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的技术管理特点体现在其创新导向。通过引入最先进的技术趋势和解决方案，光刻胶树脂项目致力于提升科技含量、提高质量和效率水平。这意味着我们将采用最新的工具和方法，确保光刻胶树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光刻胶树脂项目技术管理的显著特征。通过整合不同领域的技术资源，我们实现了跨学科的协同工作。这有助于优化技术架构，提高整体效能。此外，整合性策略还促进了不同技术团队之间的紧密沟通和高效合作，确保光刻胶树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光刻胶树脂项目所采用的技术。通过不断优化技术方案，光刻胶树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光刻胶树脂项目团队将在光刻胶树脂项目初期识别可能的技术风险，并采取相应的预防和应对措施。通过建立健全的风险评估机制，光刻胶树脂项目能够在实施过程中及时发现并解决潜在的技术问题，保障光刻胶树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光刻胶树脂项目中，技术将成为光刻胶树脂项目成功的有力支持。这一深度剖析揭示了技术管理在光刻胶树脂项目实施中的关键作用，为光刻胶树脂项目的技术基础奠定了坚实的基础。</w:t>
      </w:r>
    </w:p>
    <w:p>
      <w:pPr>
        <w:pStyle w:val="Heading2"/>
        <w:ind w:firstLine="560" w:firstLineChars="200"/>
        <w:rPr>
          <w:rFonts w:ascii="仿宋" w:eastAsia="仿宋" w:hAnsi="仿宋" w:cs="仿宋" w:hint="eastAsia"/>
          <w:sz w:val="28"/>
          <w:lang w:eastAsia="zh-CN"/>
        </w:rPr>
      </w:pPr>
      <w:bookmarkStart w:id="4" w:name="_Toc229"/>
      <w:r>
        <w:rPr>
          <w:rFonts w:ascii="仿宋" w:eastAsia="仿宋" w:hAnsi="仿宋" w:cs="仿宋" w:hint="eastAsia"/>
          <w:sz w:val="28"/>
          <w:lang w:eastAsia="zh-CN"/>
        </w:rPr>
        <w:t>(二)、光刻胶树脂项目工艺技术设计方案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光刻胶树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光刻胶树脂项目将严格按照相关行业规范要求进行组织。通过有效控制产品质量，光刻胶树脂项目将致力于为顾客提供优质的光刻胶树脂项目产品和良好的服务。这体现了光刻胶树脂项目对于生产活动合规性和质量标准的高度重视，为光刻胶树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光刻胶树脂项目注重生态效益和清洁生产原则。光刻胶树脂项目建设将紧密结合地方特色经济发展，与社会经济发展规划和区域环境保护规划方案相协调一致。通过与当地区域自然生态系统的结合，光刻胶树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光刻胶树脂项目产品具有多样化的客户需求和个性化的特点。因此，光刻胶树脂项目产品规格品种多样，且单批生产数量较小。为满足这一特点，光刻胶树脂项目承办单位将建设先进的柔性制造生产线。通过广泛应用柔性制造技术，光刻胶树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光刻胶树脂项目采用的技术具有较高的技术含量和自动化水平，处于国内先进水平。这一技术选用不仅体现了对生产效率、质量和环境友好性的高标准要求，同时为光刻胶树脂项目的可持续发展奠定了坚实的基础。</w:t>
      </w:r>
    </w:p>
    <w:p>
      <w:pPr>
        <w:pStyle w:val="Heading2"/>
        <w:ind w:firstLine="560" w:firstLineChars="200"/>
        <w:rPr>
          <w:rFonts w:ascii="仿宋" w:eastAsia="仿宋" w:hAnsi="仿宋" w:cs="仿宋" w:hint="eastAsia"/>
          <w:sz w:val="28"/>
          <w:lang w:eastAsia="zh-CN"/>
        </w:rPr>
      </w:pPr>
      <w:bookmarkStart w:id="5" w:name="_Toc750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为确保光刻胶树脂项目的高效生产和技术实施，我们制定了一套精心设计的设备选型方案，以满足光刻胶树脂项目生产、质量和环保的要求。该方案的主要特点如下：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光刻胶树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针对光刻胶树脂项目产品的多样性和小批量生产的特点，我们将建设柔性制造生产线。通过在设备选型中考虑柔性制造技术，可以灵活应对不同产品规格和生产需求，实现生产线的高度灵活性和适应性。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0278"/>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9716"/>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光刻胶树脂项目的主要产品是XXXX，预计年产值为XXX万元。这一产品在市场中占据着重要的地位，其广泛的应用范围使得该光刻胶树脂项目的市场前景非常广阔。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光刻胶树脂项目的xxx产品作为重要的原材料之一，将在多个领域发挥关键作用。其在建筑、交通、能源等方面的广泛应用将为整个产业链提供强大的支持，形成产业协同效应。光刻胶树脂项目的年产值XXX万XXX万XXX万万元不仅反映了其在市场上的巨大潜力，更预示着它对国民经济的积极贡献。这种关联度高、涉及面广的产业关系，使得该光刻胶树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7510"/>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总征地面积为XXXX平方米，相当于约XX.XX亩，其中净用地面积为XXXX平方米，红线范围内相当于约XX.XX亩。这一用地规模充分考虑了光刻胶树脂项目的建设需求，保障了光刻胶树脂项目在合适的空间内得以充分发展。光刻胶树脂项目规划的总建筑面积为XXXX平方米，其中主体工程建设占XXXX平方米，计容建筑面积达XXXX平方米。预计建筑工程的投资将达到XXXX万元，为光刻胶树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计划购置的设备共计XXXX台（套），设备购置费用为XXXX万元。这一设备购置计划充分考虑到光刻胶树脂项目的生产需求和技术要求，确保了光刻胶树脂项目在生产运营中具备先进的技术装备和高效的生产能力。设备的合理配置将为光刻胶树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光刻胶树脂项目计划总投资为XXXX万元，预计年实现营业收入为XXXX万元。这一产能规模的设定旨在确保光刻胶树脂项目能够在投资与回报之间取得平衡，实现长期可持续的发展。光刻胶树脂项目的总投资充分考虑到各个方面的需求，包括用地建设、设备购置等多个环节，以确保光刻胶树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720"/>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1894"/>
      <w:r>
        <w:rPr>
          <w:rFonts w:ascii="仿宋" w:eastAsia="仿宋" w:hAnsi="仿宋" w:cs="仿宋" w:hint="eastAsia"/>
          <w:lang w:eastAsia="zh-CN"/>
        </w:rPr>
        <w:t>(一)、光刻胶树脂行业分析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行业一直以来都是市场的关注焦点。行业内的发展趋势、竞争态势以及潜在机会都对光刻胶树脂项目的推进产生深远的影响。通过深入研究行业的整体概貌，我们将更好地理解行业的核心特征，为光刻胶树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刻胶树脂行业，技术一直是推动创新和发展的关键因素。我们将对当前技术趋势进行详尽分析，包括但不限于人工智能、大数据应用、先进制造技术等。这有助于光刻胶树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光刻胶树脂项目成功的基础。我们将对主要竞争对手进行深入研究，包括其市场份额、产品特点、市场定位等。通过全面了解竞争对手的优势和劣势，光刻胶树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69"/>
      <w:r>
        <w:rPr>
          <w:rFonts w:ascii="仿宋" w:eastAsia="仿宋" w:hAnsi="仿宋" w:cs="仿宋" w:hint="eastAsia"/>
          <w:sz w:val="28"/>
          <w:lang w:eastAsia="zh-CN"/>
        </w:rPr>
        <w:t>(二)、光刻胶树脂市场分析预测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光刻胶树脂市场未来的增长趋势。这包括市场的整体规模、各细分领域的发展趋势等。光刻胶树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光刻胶树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光刻胶树脂项目实施过程中需要充分考虑的因素。我们将对市场风险进行全面评估，包括但不限于政策法规风险、市场竞争风险、技术变革风险等。通过对潜在风险的深入分析，光刻胶树脂项目可以制定相应的风险缓解策略，降低不确定性对光刻胶树脂项目的影响。</w:t>
      </w:r>
    </w:p>
    <w:p>
      <w:pPr>
        <w:pStyle w:val="Heading1"/>
        <w:ind w:firstLine="560" w:firstLineChars="200"/>
        <w:rPr>
          <w:rFonts w:ascii="仿宋" w:eastAsia="仿宋" w:hAnsi="仿宋" w:cs="仿宋" w:hint="eastAsia"/>
          <w:sz w:val="28"/>
          <w:lang w:eastAsia="zh-CN"/>
        </w:rPr>
      </w:pPr>
      <w:bookmarkStart w:id="12" w:name="_Toc20319"/>
      <w:r>
        <w:rPr>
          <w:rFonts w:ascii="仿宋" w:eastAsia="仿宋" w:hAnsi="仿宋" w:cs="仿宋" w:hint="eastAsia"/>
          <w:sz w:val="28"/>
          <w:lang w:eastAsia="zh-CN"/>
        </w:rPr>
        <w:t>四、光刻胶树脂项目危机管理</w:t>
      </w:r>
      <w:bookmarkEnd w:id="12"/>
    </w:p>
    <w:p>
      <w:pPr>
        <w:pStyle w:val="Heading2"/>
        <w:rPr>
          <w:rFonts w:ascii="仿宋" w:eastAsia="仿宋" w:hAnsi="仿宋" w:cs="仿宋" w:hint="eastAsia"/>
          <w:lang w:eastAsia="zh-CN"/>
        </w:rPr>
      </w:pPr>
      <w:bookmarkStart w:id="13" w:name="_Toc1297"/>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光刻胶树脂项目危机管理中，危机预警与识别是确保光刻胶树脂项目稳健运行的核心步骤。通过建立全面的监测机制，光刻胶树脂项目团队旨在及时发现和理解潜在的风险和危机因素，以便采取及时的预防和应对措施，确保光刻胶树脂项目持续处于可控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首先，通过深入的风险评估，光刻胶树脂项目团队全面分析了整个光刻胶树脂项目和各个阶段可能存在的威胁。这包括准确评估每个潜在风险的发生概率和可能影响的程度，为后续危机预警提供了有力支持。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光刻胶树脂项目团队着重于明确定义光刻胶树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光刻胶树脂项目进展的持续监控，团队能够及时发现潜在问题并作出迅速反应。光刻胶树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在这一阶段，团队的专业素养和反应速度将发挥至关重要的作用，以确保潜在危机能够在初期得到有效的处理，最大程度地减轻负面影响。通过危机预警与识别，光刻胶树脂项目得以更有序、可控地推进。</w:t>
      </w:r>
    </w:p>
    <w:p>
      <w:pPr>
        <w:pStyle w:val="Heading2"/>
        <w:ind w:firstLine="560" w:firstLineChars="200"/>
        <w:rPr>
          <w:rFonts w:ascii="仿宋" w:eastAsia="仿宋" w:hAnsi="仿宋" w:cs="仿宋" w:hint="eastAsia"/>
          <w:sz w:val="28"/>
          <w:lang w:eastAsia="zh-CN"/>
        </w:rPr>
      </w:pPr>
      <w:bookmarkStart w:id="14" w:name="_Toc2031"/>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在危机发生时，光刻胶树脂项目团队立即行动，成立了应急小组。该小组的任务是迅速制定并实施紧急应对措施，以最小化潜在损失。以下是采取的主要措施：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暂停光刻胶树脂项目进度：为遏制危机蔓延，光刻胶树脂项目暂时停止进行，以便全面评估当前状况。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资源重新分配：重新评估光刻胶树脂项目资源的分配，确保最大限度地减小损失。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实时沟通：与关键利益相关者建立实时沟通机制，向他们传递光刻胶树脂项目危机的实际状况，保障光刻胶树脂项目核心利益。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在紧急应对的同时，光刻胶树脂项目团队强调了团队协作和有效沟通的重要性。以下是团队协作的关键举措：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信息共享机制：建立了信息共享平台，确保团队成员能够及时获取光刻胶树脂项目危机的实时信息。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领导者沟通：光刻胶树脂项目领导者通过定期会议和即时沟通工具，指导团队应对危机，保持团队稳定运行。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随着危机得到初步控制，光刻胶树脂项目团队转向制定恢复计划，以确保光刻胶树脂项目能够从中迅速恢复。主要恢复计划包括：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修复受损的进度计划：重新评估光刻胶树脂项目进度，制定修复计划，确保光刻胶树脂项目尽快回归正常进程。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重新调整资源分配：优化资源分配，确保光刻胶树脂项目在有限资源下高效运转。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风险管理机制加强：对光刻胶树脂项目风险进行全面评估，制定更强化的风险管理策略，以预防未来可能的危机。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4117"/>
      <w:r>
        <w:rPr>
          <w:rFonts w:ascii="仿宋" w:eastAsia="仿宋" w:hAnsi="仿宋" w:cs="仿宋" w:hint="eastAsia"/>
          <w:sz w:val="28"/>
          <w:lang w:eastAsia="zh-CN"/>
        </w:rPr>
        <w:t>五、光刻胶树脂项目概论</w:t>
      </w:r>
      <w:bookmarkEnd w:id="15"/>
    </w:p>
    <w:p>
      <w:pPr>
        <w:pStyle w:val="Heading2"/>
        <w:rPr>
          <w:rFonts w:ascii="仿宋" w:eastAsia="仿宋" w:hAnsi="仿宋" w:cs="仿宋" w:hint="eastAsia"/>
          <w:lang w:eastAsia="zh-CN"/>
        </w:rPr>
      </w:pPr>
      <w:bookmarkStart w:id="16" w:name="_Toc22275"/>
      <w:r>
        <w:rPr>
          <w:rFonts w:ascii="仿宋" w:eastAsia="仿宋" w:hAnsi="仿宋" w:cs="仿宋" w:hint="eastAsia"/>
          <w:lang w:eastAsia="zh-CN"/>
        </w:rPr>
        <w:t>(一)、光刻胶树脂项目概况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的起源追溯至对市场的深入洞察。市场的不断演变与变革为光刻胶树脂项目提供了难得的机遇。当前市场存在的需求缺口和变革的大环境共同构成了光刻胶树脂项目的背景。这个光刻胶树脂项目旨在充分利用市场机遇，填补行业中尚未满足的需求，为客户提供全新的解决方案。市场的变革和需求的增长使得这个光刻胶树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光刻胶树脂项目名称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正式命名为光刻胶树脂。这个名称不仅仅是一个标识，更代表了光刻胶树脂项目的核心理念和愿景。它蕴含着光刻胶树脂项目所要解决问题的关键字，具有强烈的表达和辨识度，为光刻胶树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光刻胶树脂项目目标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的核心目标是提供一种全新、高效的解决方案，满足客户日益增长的需求。光刻胶树脂项目追求的不仅仅是满足市场需求，更是在市场中获得卓越的竞争优势。通过不断提升产品或服务的质量和创新水平，光刻胶树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光刻胶树脂项目范围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全面涵盖了产品研发、制造、市场推广和售后服务，确保从产品设计到最终用户体验的全方位关注。这一全面的光刻胶树脂项目范围是为了确保光刻胶树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光刻胶树脂项目时间表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光刻胶树脂项目计划在未来18个月内完成，包括研发、测试、市场试点和正式推出等不同阶段。这个时间表的合理设计是为了确保光刻胶树脂项目各个阶段的顺利推进，以便按时交付高质量的成果。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光刻胶树脂项目预算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光刻胶树脂项目总预算估算为XX百万美元，主要分配在研发、市场推广、人员培训和运营等方面。这一充足的预算为光刻胶树脂项目提供了充足的资源，确保光刻胶树脂项目在各个方面都能取得优异的表现。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光刻胶树脂项目风险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可能面临的风险包括市场接受度低、技术难题、竞争激烈等。光刻胶树脂项目团队已经制定了相应的风险应对计划，通过前瞻性的风险管理，确保光刻胶树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光刻胶树脂项目团队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光刻胶树脂项目汇聚了一支经验丰富、多领域专业素养的核心团队，确保光刻胶树脂项目在各个方面都能拥有高水平的执行力。团队的协同作战是光刻胶树脂项目成功的关键因素之一。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1.9 光刻胶树脂项目背景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光刻胶树脂项目的背景根植于市场对更高效、创新产品的渴望，同时也受到科技发展对行业格局的深刻改变的影响。这为光刻胶树脂项目提供了广阔的发展空间和市场需求。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光刻胶树脂项目现状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截至目前，光刻胶树脂项目已完成市场调研和技术验证，取得了初步的成功。这为光刻胶树脂项目在未来的发展奠定了坚实的基础，为更远大的目标打下了坚实的基石。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2316"/>
      <w:r>
        <w:rPr>
          <w:rFonts w:ascii="仿宋" w:eastAsia="仿宋" w:hAnsi="仿宋" w:cs="仿宋" w:hint="eastAsia"/>
          <w:sz w:val="28"/>
          <w:lang w:eastAsia="zh-CN"/>
        </w:rPr>
        <w:t>(二)、光刻胶树脂项目目标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keyword》光刻胶树脂项目首要业务目标是在市场中占据有利地位，实现产品/服务的成功推广和销售。通过不断提升产品质量、创新性，光刻胶树脂项目追求成为行业中的领导者，赢得更多客户的青睐。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在科技迅速发展的时代，光刻胶树脂项目着眼于技术创新。通过持续的研发和技术升级，光刻胶树脂项目旨在推出更具创新性的产品或服务，以满足市场对新鲜、先进解决方案的需求。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为了建立可持续的客户关系，光刻胶树脂项目设定了客户满意度目标。通过提供卓越的产品质量和优质的客户服务，光刻胶树脂项目追求赢得客户的信任和忠诚度，确保他们的满意度达到行业领先水平。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光刻胶树脂项目注重社会责任和可持续发展。通过实施环保、社会责任光刻胶树脂项目，光刻胶树脂项目致力于在经济发展的同时保护环境，促进社会公平，实现可持续经营。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光刻胶树脂项目的团队是实现目标的核心驱动力。因此，光刻胶树脂项目设定了团队发展目标，包括提升团队成员的专业技能、培养领导力，以及搭建协同高效的团队工作氛围。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30501"/>
      <w:r>
        <w:rPr>
          <w:rFonts w:ascii="仿宋" w:eastAsia="仿宋" w:hAnsi="仿宋" w:cs="仿宋" w:hint="eastAsia"/>
          <w:sz w:val="28"/>
          <w:lang w:eastAsia="zh-CN"/>
        </w:rPr>
        <w:t>(三)、光刻胶树脂项目提出的理由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光刻胶树脂项目提出的理由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的提出源于对市场机遇的深刻洞察。当前市场中存在的需求缺口和行业发展趋势表明，有巨大的商业机会等待被开发。通过准确捕捉市场机遇，光刻胶树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的理念基于对技术创新的信仰。通过持续的研发和技术投入，光刻胶树脂项目有望推出更具创新性的产品或服务。在科技飞速发展的当下，光刻胶树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的提出是为了增强企业的行业竞争力。通过提升产品或服务的质量和独特性，光刻胶树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https://d.book118.com/367131065104006025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BF77D2"/>
    <w:rsid w:val="79BF77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7131065104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2024-01-01T04:55:00Z</dcterms:created>
  <dcterms:modified xsi:type="dcterms:W3CDTF">2024-01-01T04:55:30Z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0D2A21D2A8054042B82DA4DD69211F6B_11</vt:lpwstr>
  </property>
  <property fmtid="{D5CDD505-2E9C-101B-9397-08002B2CF9AE}" pid="3" name="KSOProductBuildVer">
    <vt:lpwstr>2052-12.1.0.16120</vt:lpwstr>
  </property>
</Properties>
</file>