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04" w:history="1">
        <w:r>
          <w:rPr>
            <w:rFonts w:ascii="仿宋" w:eastAsia="仿宋" w:hAnsi="仿宋" w:cs="仿宋" w:hint="eastAsia"/>
            <w:lang w:eastAsia="zh-CN"/>
          </w:rPr>
          <w:t>前言</w:t>
        </w:r>
        <w:r>
          <w:tab/>
        </w:r>
        <w:r>
          <w:fldChar w:fldCharType="begin"/>
        </w:r>
        <w:r>
          <w:instrText xml:space="preserve"> PAGEREF _Toc11704 \h </w:instrText>
        </w:r>
        <w:r>
          <w:fldChar w:fldCharType="separate"/>
        </w:r>
        <w:r>
          <w:t>3</w:t>
        </w:r>
        <w:r>
          <w:fldChar w:fldCharType="end"/>
        </w:r>
      </w:hyperlink>
    </w:p>
    <w:p>
      <w:pPr>
        <w:pStyle w:val="TOC1"/>
        <w:tabs>
          <w:tab w:val="right" w:leader="dot" w:pos="8306"/>
        </w:tabs>
      </w:pPr>
      <w:hyperlink w:anchor="_Toc25613" w:history="1">
        <w:r>
          <w:rPr>
            <w:rFonts w:ascii="仿宋" w:eastAsia="仿宋" w:hAnsi="仿宋" w:cs="仿宋" w:hint="eastAsia"/>
            <w:lang w:eastAsia="zh-CN"/>
          </w:rPr>
          <w:t>一、硫磺项目文档管理</w:t>
        </w:r>
        <w:r>
          <w:tab/>
        </w:r>
        <w:r>
          <w:fldChar w:fldCharType="begin"/>
        </w:r>
        <w:r>
          <w:instrText xml:space="preserve"> PAGEREF _Toc25613 \h </w:instrText>
        </w:r>
        <w:r>
          <w:fldChar w:fldCharType="separate"/>
        </w:r>
        <w:r>
          <w:t>3</w:t>
        </w:r>
        <w:r>
          <w:fldChar w:fldCharType="end"/>
        </w:r>
      </w:hyperlink>
    </w:p>
    <w:p>
      <w:pPr>
        <w:pStyle w:val="TOC2"/>
        <w:tabs>
          <w:tab w:val="right" w:leader="dot" w:pos="8306"/>
        </w:tabs>
      </w:pPr>
      <w:hyperlink w:anchor="_Toc4709" w:history="1">
        <w:r>
          <w:rPr>
            <w:rFonts w:ascii="仿宋" w:eastAsia="仿宋" w:hAnsi="仿宋" w:cs="仿宋" w:hint="eastAsia"/>
            <w:lang w:eastAsia="zh-CN"/>
          </w:rPr>
          <w:t>(一)、文档编制与审查</w:t>
        </w:r>
        <w:r>
          <w:tab/>
        </w:r>
        <w:r>
          <w:fldChar w:fldCharType="begin"/>
        </w:r>
        <w:r>
          <w:instrText xml:space="preserve"> PAGEREF _Toc4709 \h </w:instrText>
        </w:r>
        <w:r>
          <w:fldChar w:fldCharType="separate"/>
        </w:r>
        <w:r>
          <w:t>3</w:t>
        </w:r>
        <w:r>
          <w:fldChar w:fldCharType="end"/>
        </w:r>
      </w:hyperlink>
    </w:p>
    <w:p>
      <w:pPr>
        <w:pStyle w:val="TOC2"/>
        <w:tabs>
          <w:tab w:val="right" w:leader="dot" w:pos="8306"/>
        </w:tabs>
      </w:pPr>
      <w:hyperlink w:anchor="_Toc24838" w:history="1">
        <w:r>
          <w:rPr>
            <w:rFonts w:ascii="仿宋" w:eastAsia="仿宋" w:hAnsi="仿宋" w:cs="仿宋" w:hint="eastAsia"/>
            <w:lang w:eastAsia="zh-CN"/>
          </w:rPr>
          <w:t>(二)、文档发布与分发</w:t>
        </w:r>
        <w:r>
          <w:tab/>
        </w:r>
        <w:r>
          <w:fldChar w:fldCharType="begin"/>
        </w:r>
        <w:r>
          <w:instrText xml:space="preserve"> PAGEREF _Toc24838 \h </w:instrText>
        </w:r>
        <w:r>
          <w:fldChar w:fldCharType="separate"/>
        </w:r>
        <w:r>
          <w:t>4</w:t>
        </w:r>
        <w:r>
          <w:fldChar w:fldCharType="end"/>
        </w:r>
      </w:hyperlink>
    </w:p>
    <w:p>
      <w:pPr>
        <w:pStyle w:val="TOC2"/>
        <w:tabs>
          <w:tab w:val="right" w:leader="dot" w:pos="8306"/>
        </w:tabs>
      </w:pPr>
      <w:hyperlink w:anchor="_Toc16152" w:history="1">
        <w:r>
          <w:rPr>
            <w:rFonts w:ascii="仿宋" w:eastAsia="仿宋" w:hAnsi="仿宋" w:cs="仿宋" w:hint="eastAsia"/>
            <w:lang w:eastAsia="zh-CN"/>
          </w:rPr>
          <w:t>(三)、文档存档与归档</w:t>
        </w:r>
        <w:r>
          <w:tab/>
        </w:r>
        <w:r>
          <w:fldChar w:fldCharType="begin"/>
        </w:r>
        <w:r>
          <w:instrText xml:space="preserve"> PAGEREF _Toc16152 \h </w:instrText>
        </w:r>
        <w:r>
          <w:fldChar w:fldCharType="separate"/>
        </w:r>
        <w:r>
          <w:t>5</w:t>
        </w:r>
        <w:r>
          <w:fldChar w:fldCharType="end"/>
        </w:r>
      </w:hyperlink>
    </w:p>
    <w:p>
      <w:pPr>
        <w:pStyle w:val="TOC1"/>
        <w:tabs>
          <w:tab w:val="right" w:leader="dot" w:pos="8306"/>
        </w:tabs>
      </w:pPr>
      <w:hyperlink w:anchor="_Toc563" w:history="1">
        <w:r>
          <w:rPr>
            <w:rFonts w:ascii="仿宋" w:eastAsia="仿宋" w:hAnsi="仿宋" w:cs="仿宋" w:hint="eastAsia"/>
            <w:lang w:eastAsia="zh-CN"/>
          </w:rPr>
          <w:t>二、硫磺项目建设背景及必要性分析</w:t>
        </w:r>
        <w:r>
          <w:tab/>
        </w:r>
        <w:r>
          <w:fldChar w:fldCharType="begin"/>
        </w:r>
        <w:r>
          <w:instrText xml:space="preserve"> PAGEREF _Toc563 \h </w:instrText>
        </w:r>
        <w:r>
          <w:fldChar w:fldCharType="separate"/>
        </w:r>
        <w:r>
          <w:t>6</w:t>
        </w:r>
        <w:r>
          <w:fldChar w:fldCharType="end"/>
        </w:r>
      </w:hyperlink>
    </w:p>
    <w:p>
      <w:pPr>
        <w:pStyle w:val="TOC2"/>
        <w:tabs>
          <w:tab w:val="right" w:leader="dot" w:pos="8306"/>
        </w:tabs>
      </w:pPr>
      <w:hyperlink w:anchor="_Toc12128" w:history="1">
        <w:r>
          <w:rPr>
            <w:rFonts w:ascii="仿宋" w:eastAsia="仿宋" w:hAnsi="仿宋" w:cs="仿宋" w:hint="eastAsia"/>
            <w:lang w:eastAsia="zh-CN"/>
          </w:rPr>
          <w:t>(一)、硫磺项目背景分析</w:t>
        </w:r>
        <w:r>
          <w:tab/>
        </w:r>
        <w:r>
          <w:fldChar w:fldCharType="begin"/>
        </w:r>
        <w:r>
          <w:instrText xml:space="preserve"> PAGEREF _Toc12128 \h </w:instrText>
        </w:r>
        <w:r>
          <w:fldChar w:fldCharType="separate"/>
        </w:r>
        <w:r>
          <w:t>6</w:t>
        </w:r>
        <w:r>
          <w:fldChar w:fldCharType="end"/>
        </w:r>
      </w:hyperlink>
    </w:p>
    <w:p>
      <w:pPr>
        <w:pStyle w:val="TOC2"/>
        <w:tabs>
          <w:tab w:val="right" w:leader="dot" w:pos="8306"/>
        </w:tabs>
      </w:pPr>
      <w:hyperlink w:anchor="_Toc22800" w:history="1">
        <w:r>
          <w:rPr>
            <w:rFonts w:ascii="仿宋" w:eastAsia="仿宋" w:hAnsi="仿宋" w:cs="仿宋" w:hint="eastAsia"/>
            <w:lang w:eastAsia="zh-CN"/>
          </w:rPr>
          <w:t>(二)、硫磺项目建设必要性分析</w:t>
        </w:r>
        <w:r>
          <w:tab/>
        </w:r>
        <w:r>
          <w:fldChar w:fldCharType="begin"/>
        </w:r>
        <w:r>
          <w:instrText xml:space="preserve"> PAGEREF _Toc22800 \h </w:instrText>
        </w:r>
        <w:r>
          <w:fldChar w:fldCharType="separate"/>
        </w:r>
        <w:r>
          <w:t>8</w:t>
        </w:r>
        <w:r>
          <w:fldChar w:fldCharType="end"/>
        </w:r>
      </w:hyperlink>
    </w:p>
    <w:p>
      <w:pPr>
        <w:pStyle w:val="TOC1"/>
        <w:tabs>
          <w:tab w:val="right" w:leader="dot" w:pos="8306"/>
        </w:tabs>
      </w:pPr>
      <w:hyperlink w:anchor="_Toc19016" w:history="1">
        <w:r>
          <w:rPr>
            <w:rFonts w:ascii="仿宋" w:eastAsia="仿宋" w:hAnsi="仿宋" w:cs="仿宋" w:hint="eastAsia"/>
            <w:lang w:eastAsia="zh-CN"/>
          </w:rPr>
          <w:t>三、硫磺项目选址可行性分析</w:t>
        </w:r>
        <w:r>
          <w:tab/>
        </w:r>
        <w:r>
          <w:fldChar w:fldCharType="begin"/>
        </w:r>
        <w:r>
          <w:instrText xml:space="preserve"> PAGEREF _Toc19016 \h </w:instrText>
        </w:r>
        <w:r>
          <w:fldChar w:fldCharType="separate"/>
        </w:r>
        <w:r>
          <w:t>9</w:t>
        </w:r>
        <w:r>
          <w:fldChar w:fldCharType="end"/>
        </w:r>
      </w:hyperlink>
    </w:p>
    <w:p>
      <w:pPr>
        <w:pStyle w:val="TOC2"/>
        <w:tabs>
          <w:tab w:val="right" w:leader="dot" w:pos="8306"/>
        </w:tabs>
      </w:pPr>
      <w:hyperlink w:anchor="_Toc26103" w:history="1">
        <w:r>
          <w:rPr>
            <w:rFonts w:ascii="仿宋" w:eastAsia="仿宋" w:hAnsi="仿宋" w:cs="仿宋" w:hint="eastAsia"/>
            <w:lang w:eastAsia="zh-CN"/>
          </w:rPr>
          <w:t>(一)、硫磺项目选址</w:t>
        </w:r>
        <w:r>
          <w:tab/>
        </w:r>
        <w:r>
          <w:fldChar w:fldCharType="begin"/>
        </w:r>
        <w:r>
          <w:instrText xml:space="preserve"> PAGEREF _Toc26103 \h </w:instrText>
        </w:r>
        <w:r>
          <w:fldChar w:fldCharType="separate"/>
        </w:r>
        <w:r>
          <w:t>9</w:t>
        </w:r>
        <w:r>
          <w:fldChar w:fldCharType="end"/>
        </w:r>
      </w:hyperlink>
    </w:p>
    <w:p>
      <w:pPr>
        <w:pStyle w:val="TOC2"/>
        <w:tabs>
          <w:tab w:val="right" w:leader="dot" w:pos="8306"/>
        </w:tabs>
      </w:pPr>
      <w:hyperlink w:anchor="_Toc22103" w:history="1">
        <w:r>
          <w:rPr>
            <w:rFonts w:ascii="仿宋" w:eastAsia="仿宋" w:hAnsi="仿宋" w:cs="仿宋" w:hint="eastAsia"/>
            <w:lang w:eastAsia="zh-CN"/>
          </w:rPr>
          <w:t>(二)、用地控制指标</w:t>
        </w:r>
        <w:r>
          <w:tab/>
        </w:r>
        <w:r>
          <w:fldChar w:fldCharType="begin"/>
        </w:r>
        <w:r>
          <w:instrText xml:space="preserve"> PAGEREF _Toc22103 \h </w:instrText>
        </w:r>
        <w:r>
          <w:fldChar w:fldCharType="separate"/>
        </w:r>
        <w:r>
          <w:t>9</w:t>
        </w:r>
        <w:r>
          <w:fldChar w:fldCharType="end"/>
        </w:r>
      </w:hyperlink>
    </w:p>
    <w:p>
      <w:pPr>
        <w:pStyle w:val="TOC2"/>
        <w:tabs>
          <w:tab w:val="right" w:leader="dot" w:pos="8306"/>
        </w:tabs>
      </w:pPr>
      <w:hyperlink w:anchor="_Toc18075" w:history="1">
        <w:r>
          <w:rPr>
            <w:rFonts w:ascii="仿宋" w:eastAsia="仿宋" w:hAnsi="仿宋" w:cs="仿宋" w:hint="eastAsia"/>
            <w:lang w:eastAsia="zh-CN"/>
          </w:rPr>
          <w:t>(三)、节约用地措施</w:t>
        </w:r>
        <w:r>
          <w:tab/>
        </w:r>
        <w:r>
          <w:fldChar w:fldCharType="begin"/>
        </w:r>
        <w:r>
          <w:instrText xml:space="preserve"> PAGEREF _Toc18075 \h </w:instrText>
        </w:r>
        <w:r>
          <w:fldChar w:fldCharType="separate"/>
        </w:r>
        <w:r>
          <w:t>11</w:t>
        </w:r>
        <w:r>
          <w:fldChar w:fldCharType="end"/>
        </w:r>
      </w:hyperlink>
    </w:p>
    <w:p>
      <w:pPr>
        <w:pStyle w:val="TOC2"/>
        <w:tabs>
          <w:tab w:val="right" w:leader="dot" w:pos="8306"/>
        </w:tabs>
      </w:pPr>
      <w:hyperlink w:anchor="_Toc20120" w:history="1">
        <w:r>
          <w:rPr>
            <w:rFonts w:ascii="仿宋" w:eastAsia="仿宋" w:hAnsi="仿宋" w:cs="仿宋" w:hint="eastAsia"/>
            <w:lang w:eastAsia="zh-CN"/>
          </w:rPr>
          <w:t>(四)、总图布置方案</w:t>
        </w:r>
        <w:r>
          <w:tab/>
        </w:r>
        <w:r>
          <w:fldChar w:fldCharType="begin"/>
        </w:r>
        <w:r>
          <w:instrText xml:space="preserve"> PAGEREF _Toc20120 \h </w:instrText>
        </w:r>
        <w:r>
          <w:fldChar w:fldCharType="separate"/>
        </w:r>
        <w:r>
          <w:t>12</w:t>
        </w:r>
        <w:r>
          <w:fldChar w:fldCharType="end"/>
        </w:r>
      </w:hyperlink>
    </w:p>
    <w:p>
      <w:pPr>
        <w:pStyle w:val="TOC2"/>
        <w:tabs>
          <w:tab w:val="right" w:leader="dot" w:pos="8306"/>
        </w:tabs>
      </w:pPr>
      <w:hyperlink w:anchor="_Toc5494" w:history="1">
        <w:r>
          <w:rPr>
            <w:rFonts w:ascii="仿宋" w:eastAsia="仿宋" w:hAnsi="仿宋" w:cs="仿宋" w:hint="eastAsia"/>
            <w:lang w:eastAsia="zh-CN"/>
          </w:rPr>
          <w:t>(五)、选址综合评价</w:t>
        </w:r>
        <w:r>
          <w:tab/>
        </w:r>
        <w:r>
          <w:fldChar w:fldCharType="begin"/>
        </w:r>
        <w:r>
          <w:instrText xml:space="preserve"> PAGEREF _Toc5494 \h </w:instrText>
        </w:r>
        <w:r>
          <w:fldChar w:fldCharType="separate"/>
        </w:r>
        <w:r>
          <w:t>13</w:t>
        </w:r>
        <w:r>
          <w:fldChar w:fldCharType="end"/>
        </w:r>
      </w:hyperlink>
    </w:p>
    <w:p>
      <w:pPr>
        <w:pStyle w:val="TOC1"/>
        <w:tabs>
          <w:tab w:val="right" w:leader="dot" w:pos="8306"/>
        </w:tabs>
      </w:pPr>
      <w:hyperlink w:anchor="_Toc10442" w:history="1">
        <w:r>
          <w:rPr>
            <w:rFonts w:ascii="仿宋" w:eastAsia="仿宋" w:hAnsi="仿宋" w:cs="仿宋" w:hint="eastAsia"/>
            <w:lang w:eastAsia="zh-CN"/>
          </w:rPr>
          <w:t>四、市场分析、调研</w:t>
        </w:r>
        <w:r>
          <w:tab/>
        </w:r>
        <w:r>
          <w:fldChar w:fldCharType="begin"/>
        </w:r>
        <w:r>
          <w:instrText xml:space="preserve"> PAGEREF _Toc10442 \h </w:instrText>
        </w:r>
        <w:r>
          <w:fldChar w:fldCharType="separate"/>
        </w:r>
        <w:r>
          <w:t>14</w:t>
        </w:r>
        <w:r>
          <w:fldChar w:fldCharType="end"/>
        </w:r>
      </w:hyperlink>
    </w:p>
    <w:p>
      <w:pPr>
        <w:pStyle w:val="TOC2"/>
        <w:tabs>
          <w:tab w:val="right" w:leader="dot" w:pos="8306"/>
        </w:tabs>
      </w:pPr>
      <w:hyperlink w:anchor="_Toc27061" w:history="1">
        <w:r>
          <w:rPr>
            <w:rFonts w:ascii="仿宋" w:eastAsia="仿宋" w:hAnsi="仿宋" w:cs="仿宋" w:hint="eastAsia"/>
            <w:lang w:eastAsia="zh-CN"/>
          </w:rPr>
          <w:t>(一)、硫磺行业分析</w:t>
        </w:r>
        <w:r>
          <w:tab/>
        </w:r>
        <w:r>
          <w:fldChar w:fldCharType="begin"/>
        </w:r>
        <w:r>
          <w:instrText xml:space="preserve"> PAGEREF _Toc27061 \h </w:instrText>
        </w:r>
        <w:r>
          <w:fldChar w:fldCharType="separate"/>
        </w:r>
        <w:r>
          <w:t>14</w:t>
        </w:r>
        <w:r>
          <w:fldChar w:fldCharType="end"/>
        </w:r>
      </w:hyperlink>
    </w:p>
    <w:p>
      <w:pPr>
        <w:pStyle w:val="TOC2"/>
        <w:tabs>
          <w:tab w:val="right" w:leader="dot" w:pos="8306"/>
        </w:tabs>
      </w:pPr>
      <w:hyperlink w:anchor="_Toc24105" w:history="1">
        <w:r>
          <w:rPr>
            <w:rFonts w:ascii="仿宋" w:eastAsia="仿宋" w:hAnsi="仿宋" w:cs="仿宋" w:hint="eastAsia"/>
            <w:lang w:eastAsia="zh-CN"/>
          </w:rPr>
          <w:t>(二)、硫磺市场分析预测</w:t>
        </w:r>
        <w:r>
          <w:tab/>
        </w:r>
        <w:r>
          <w:fldChar w:fldCharType="begin"/>
        </w:r>
        <w:r>
          <w:instrText xml:space="preserve"> PAGEREF _Toc24105 \h </w:instrText>
        </w:r>
        <w:r>
          <w:fldChar w:fldCharType="separate"/>
        </w:r>
        <w:r>
          <w:t>15</w:t>
        </w:r>
        <w:r>
          <w:fldChar w:fldCharType="end"/>
        </w:r>
      </w:hyperlink>
    </w:p>
    <w:p>
      <w:pPr>
        <w:pStyle w:val="TOC1"/>
        <w:tabs>
          <w:tab w:val="right" w:leader="dot" w:pos="8306"/>
        </w:tabs>
      </w:pPr>
      <w:hyperlink w:anchor="_Toc9056" w:history="1">
        <w:r>
          <w:rPr>
            <w:rFonts w:ascii="仿宋" w:eastAsia="仿宋" w:hAnsi="仿宋" w:cs="仿宋" w:hint="eastAsia"/>
            <w:lang w:eastAsia="zh-CN"/>
          </w:rPr>
          <w:t>五、工艺说明</w:t>
        </w:r>
        <w:r>
          <w:tab/>
        </w:r>
        <w:r>
          <w:fldChar w:fldCharType="begin"/>
        </w:r>
        <w:r>
          <w:instrText xml:space="preserve"> PAGEREF _Toc9056 \h </w:instrText>
        </w:r>
        <w:r>
          <w:fldChar w:fldCharType="separate"/>
        </w:r>
        <w:r>
          <w:t>16</w:t>
        </w:r>
        <w:r>
          <w:fldChar w:fldCharType="end"/>
        </w:r>
      </w:hyperlink>
    </w:p>
    <w:p>
      <w:pPr>
        <w:pStyle w:val="TOC2"/>
        <w:tabs>
          <w:tab w:val="right" w:leader="dot" w:pos="8306"/>
        </w:tabs>
      </w:pPr>
      <w:hyperlink w:anchor="_Toc21361" w:history="1">
        <w:r>
          <w:rPr>
            <w:rFonts w:ascii="仿宋" w:eastAsia="仿宋" w:hAnsi="仿宋" w:cs="仿宋" w:hint="eastAsia"/>
            <w:lang w:eastAsia="zh-CN"/>
          </w:rPr>
          <w:t>(一)、技术管理特点</w:t>
        </w:r>
        <w:r>
          <w:tab/>
        </w:r>
        <w:r>
          <w:fldChar w:fldCharType="begin"/>
        </w:r>
        <w:r>
          <w:instrText xml:space="preserve"> PAGEREF _Toc21361 \h </w:instrText>
        </w:r>
        <w:r>
          <w:fldChar w:fldCharType="separate"/>
        </w:r>
        <w:r>
          <w:t>16</w:t>
        </w:r>
        <w:r>
          <w:fldChar w:fldCharType="end"/>
        </w:r>
      </w:hyperlink>
    </w:p>
    <w:p>
      <w:pPr>
        <w:pStyle w:val="TOC2"/>
        <w:tabs>
          <w:tab w:val="right" w:leader="dot" w:pos="8306"/>
        </w:tabs>
      </w:pPr>
      <w:hyperlink w:anchor="_Toc19915" w:history="1">
        <w:r>
          <w:rPr>
            <w:rFonts w:ascii="仿宋" w:eastAsia="仿宋" w:hAnsi="仿宋" w:cs="仿宋" w:hint="eastAsia"/>
            <w:lang w:eastAsia="zh-CN"/>
          </w:rPr>
          <w:t>(二)、硫磺项目工艺技术设计方案</w:t>
        </w:r>
        <w:r>
          <w:tab/>
        </w:r>
        <w:r>
          <w:fldChar w:fldCharType="begin"/>
        </w:r>
        <w:r>
          <w:instrText xml:space="preserve"> PAGEREF _Toc19915 \h </w:instrText>
        </w:r>
        <w:r>
          <w:fldChar w:fldCharType="separate"/>
        </w:r>
        <w:r>
          <w:t>17</w:t>
        </w:r>
        <w:r>
          <w:fldChar w:fldCharType="end"/>
        </w:r>
      </w:hyperlink>
    </w:p>
    <w:p>
      <w:pPr>
        <w:pStyle w:val="TOC2"/>
        <w:tabs>
          <w:tab w:val="right" w:leader="dot" w:pos="8306"/>
        </w:tabs>
      </w:pPr>
      <w:hyperlink w:anchor="_Toc25099" w:history="1">
        <w:r>
          <w:rPr>
            <w:rFonts w:ascii="仿宋" w:eastAsia="仿宋" w:hAnsi="仿宋" w:cs="仿宋" w:hint="eastAsia"/>
            <w:lang w:eastAsia="zh-CN"/>
          </w:rPr>
          <w:t>(三)、设备选型方案</w:t>
        </w:r>
        <w:r>
          <w:tab/>
        </w:r>
        <w:r>
          <w:fldChar w:fldCharType="begin"/>
        </w:r>
        <w:r>
          <w:instrText xml:space="preserve"> PAGEREF _Toc25099 \h </w:instrText>
        </w:r>
        <w:r>
          <w:fldChar w:fldCharType="separate"/>
        </w:r>
        <w:r>
          <w:t>18</w:t>
        </w:r>
        <w:r>
          <w:fldChar w:fldCharType="end"/>
        </w:r>
      </w:hyperlink>
    </w:p>
    <w:p>
      <w:pPr>
        <w:pStyle w:val="TOC1"/>
        <w:tabs>
          <w:tab w:val="right" w:leader="dot" w:pos="8306"/>
        </w:tabs>
      </w:pPr>
      <w:hyperlink w:anchor="_Toc29335" w:history="1">
        <w:r>
          <w:rPr>
            <w:rFonts w:ascii="仿宋" w:eastAsia="仿宋" w:hAnsi="仿宋" w:cs="仿宋" w:hint="eastAsia"/>
            <w:lang w:eastAsia="zh-CN"/>
          </w:rPr>
          <w:t>六、硫磺项目土建工程</w:t>
        </w:r>
        <w:r>
          <w:tab/>
        </w:r>
        <w:r>
          <w:fldChar w:fldCharType="begin"/>
        </w:r>
        <w:r>
          <w:instrText xml:space="preserve"> PAGEREF _Toc29335 \h </w:instrText>
        </w:r>
        <w:r>
          <w:fldChar w:fldCharType="separate"/>
        </w:r>
        <w:r>
          <w:t>19</w:t>
        </w:r>
        <w:r>
          <w:fldChar w:fldCharType="end"/>
        </w:r>
      </w:hyperlink>
    </w:p>
    <w:p>
      <w:pPr>
        <w:pStyle w:val="TOC2"/>
        <w:tabs>
          <w:tab w:val="right" w:leader="dot" w:pos="8306"/>
        </w:tabs>
      </w:pPr>
      <w:hyperlink w:anchor="_Toc4990" w:history="1">
        <w:r>
          <w:rPr>
            <w:rFonts w:ascii="仿宋" w:eastAsia="仿宋" w:hAnsi="仿宋" w:cs="仿宋" w:hint="eastAsia"/>
            <w:lang w:eastAsia="zh-CN"/>
          </w:rPr>
          <w:t>(一)、建筑工程设计原则</w:t>
        </w:r>
        <w:r>
          <w:tab/>
        </w:r>
        <w:r>
          <w:fldChar w:fldCharType="begin"/>
        </w:r>
        <w:r>
          <w:instrText xml:space="preserve"> PAGEREF _Toc4990 \h </w:instrText>
        </w:r>
        <w:r>
          <w:fldChar w:fldCharType="separate"/>
        </w:r>
        <w:r>
          <w:t>19</w:t>
        </w:r>
        <w:r>
          <w:fldChar w:fldCharType="end"/>
        </w:r>
      </w:hyperlink>
    </w:p>
    <w:p>
      <w:pPr>
        <w:pStyle w:val="TOC2"/>
        <w:tabs>
          <w:tab w:val="right" w:leader="dot" w:pos="8306"/>
        </w:tabs>
      </w:pPr>
      <w:hyperlink w:anchor="_Toc18900" w:history="1">
        <w:r>
          <w:rPr>
            <w:rFonts w:ascii="仿宋" w:eastAsia="仿宋" w:hAnsi="仿宋" w:cs="仿宋" w:hint="eastAsia"/>
            <w:lang w:eastAsia="zh-CN"/>
          </w:rPr>
          <w:t>(二)、土建工程设计年限及安全等级</w:t>
        </w:r>
        <w:r>
          <w:tab/>
        </w:r>
        <w:r>
          <w:fldChar w:fldCharType="begin"/>
        </w:r>
        <w:r>
          <w:instrText xml:space="preserve"> PAGEREF _Toc18900 \h </w:instrText>
        </w:r>
        <w:r>
          <w:fldChar w:fldCharType="separate"/>
        </w:r>
        <w:r>
          <w:t>21</w:t>
        </w:r>
        <w:r>
          <w:fldChar w:fldCharType="end"/>
        </w:r>
      </w:hyperlink>
    </w:p>
    <w:p>
      <w:pPr>
        <w:pStyle w:val="TOC2"/>
        <w:tabs>
          <w:tab w:val="right" w:leader="dot" w:pos="8306"/>
        </w:tabs>
      </w:pPr>
      <w:hyperlink w:anchor="_Toc27042" w:history="1">
        <w:r>
          <w:rPr>
            <w:rFonts w:ascii="仿宋" w:eastAsia="仿宋" w:hAnsi="仿宋" w:cs="仿宋" w:hint="eastAsia"/>
            <w:lang w:eastAsia="zh-CN"/>
          </w:rPr>
          <w:t>(三)、建筑工程设计总体要求</w:t>
        </w:r>
        <w:r>
          <w:tab/>
        </w:r>
        <w:r>
          <w:fldChar w:fldCharType="begin"/>
        </w:r>
        <w:r>
          <w:instrText xml:space="preserve"> PAGEREF _Toc27042 \h </w:instrText>
        </w:r>
        <w:r>
          <w:fldChar w:fldCharType="separate"/>
        </w:r>
        <w:r>
          <w:t>22</w:t>
        </w:r>
        <w:r>
          <w:fldChar w:fldCharType="end"/>
        </w:r>
      </w:hyperlink>
    </w:p>
    <w:p>
      <w:pPr>
        <w:pStyle w:val="TOC2"/>
        <w:tabs>
          <w:tab w:val="right" w:leader="dot" w:pos="8306"/>
        </w:tabs>
      </w:pPr>
      <w:hyperlink w:anchor="_Toc22521" w:history="1">
        <w:r>
          <w:rPr>
            <w:rFonts w:ascii="仿宋" w:eastAsia="仿宋" w:hAnsi="仿宋" w:cs="仿宋" w:hint="eastAsia"/>
            <w:lang w:eastAsia="zh-CN"/>
          </w:rPr>
          <w:t>(四)、土建工程建设指标</w:t>
        </w:r>
        <w:r>
          <w:tab/>
        </w:r>
        <w:r>
          <w:fldChar w:fldCharType="begin"/>
        </w:r>
        <w:r>
          <w:instrText xml:space="preserve"> PAGEREF _Toc22521 \h </w:instrText>
        </w:r>
        <w:r>
          <w:fldChar w:fldCharType="separate"/>
        </w:r>
        <w:r>
          <w:t>22</w:t>
        </w:r>
        <w:r>
          <w:fldChar w:fldCharType="end"/>
        </w:r>
      </w:hyperlink>
    </w:p>
    <w:p>
      <w:pPr>
        <w:pStyle w:val="TOC1"/>
        <w:tabs>
          <w:tab w:val="right" w:leader="dot" w:pos="8306"/>
        </w:tabs>
      </w:pPr>
      <w:hyperlink w:anchor="_Toc8482" w:history="1">
        <w:r>
          <w:rPr>
            <w:rFonts w:ascii="仿宋" w:eastAsia="仿宋" w:hAnsi="仿宋" w:cs="仿宋" w:hint="eastAsia"/>
            <w:lang w:eastAsia="zh-CN"/>
          </w:rPr>
          <w:t>七、硫磺项目财务管理</w:t>
        </w:r>
        <w:r>
          <w:tab/>
        </w:r>
        <w:r>
          <w:fldChar w:fldCharType="begin"/>
        </w:r>
        <w:r>
          <w:instrText xml:space="preserve"> PAGEREF _Toc8482 \h </w:instrText>
        </w:r>
        <w:r>
          <w:fldChar w:fldCharType="separate"/>
        </w:r>
        <w:r>
          <w:t>23</w:t>
        </w:r>
        <w:r>
          <w:fldChar w:fldCharType="end"/>
        </w:r>
      </w:hyperlink>
    </w:p>
    <w:p>
      <w:pPr>
        <w:pStyle w:val="TOC2"/>
        <w:tabs>
          <w:tab w:val="right" w:leader="dot" w:pos="8306"/>
        </w:tabs>
      </w:pPr>
      <w:hyperlink w:anchor="_Toc20684" w:history="1">
        <w:r>
          <w:rPr>
            <w:rFonts w:ascii="仿宋" w:eastAsia="仿宋" w:hAnsi="仿宋" w:cs="仿宋" w:hint="eastAsia"/>
            <w:lang w:eastAsia="zh-CN"/>
          </w:rPr>
          <w:t>(一)、资金需求大</w:t>
        </w:r>
        <w:r>
          <w:tab/>
        </w:r>
        <w:r>
          <w:fldChar w:fldCharType="begin"/>
        </w:r>
        <w:r>
          <w:instrText xml:space="preserve"> PAGEREF _Toc20684 \h </w:instrText>
        </w:r>
        <w:r>
          <w:fldChar w:fldCharType="separate"/>
        </w:r>
        <w:r>
          <w:t>23</w:t>
        </w:r>
        <w:r>
          <w:fldChar w:fldCharType="end"/>
        </w:r>
      </w:hyperlink>
    </w:p>
    <w:p>
      <w:pPr>
        <w:pStyle w:val="TOC2"/>
        <w:tabs>
          <w:tab w:val="right" w:leader="dot" w:pos="8306"/>
        </w:tabs>
      </w:pPr>
      <w:hyperlink w:anchor="_Toc2382" w:history="1">
        <w:r>
          <w:rPr>
            <w:rFonts w:ascii="仿宋" w:eastAsia="仿宋" w:hAnsi="仿宋" w:cs="仿宋" w:hint="eastAsia"/>
            <w:lang w:eastAsia="zh-CN"/>
          </w:rPr>
          <w:t>(二)、研发周期长</w:t>
        </w:r>
        <w:r>
          <w:tab/>
        </w:r>
        <w:r>
          <w:fldChar w:fldCharType="begin"/>
        </w:r>
        <w:r>
          <w:instrText xml:space="preserve"> PAGEREF _Toc2382 \h </w:instrText>
        </w:r>
        <w:r>
          <w:fldChar w:fldCharType="separate"/>
        </w:r>
        <w:r>
          <w:t>24</w:t>
        </w:r>
        <w:r>
          <w:fldChar w:fldCharType="end"/>
        </w:r>
      </w:hyperlink>
    </w:p>
    <w:p>
      <w:pPr>
        <w:pStyle w:val="TOC2"/>
        <w:tabs>
          <w:tab w:val="right" w:leader="dot" w:pos="8306"/>
        </w:tabs>
      </w:pPr>
      <w:hyperlink w:anchor="_Toc3705" w:history="1">
        <w:r>
          <w:rPr>
            <w:rFonts w:ascii="仿宋" w:eastAsia="仿宋" w:hAnsi="仿宋" w:cs="仿宋" w:hint="eastAsia"/>
            <w:lang w:eastAsia="zh-CN"/>
          </w:rPr>
          <w:t>(三)、市场风险大</w:t>
        </w:r>
        <w:r>
          <w:tab/>
        </w:r>
        <w:r>
          <w:fldChar w:fldCharType="begin"/>
        </w:r>
        <w:r>
          <w:instrText xml:space="preserve"> PAGEREF _Toc3705 \h </w:instrText>
        </w:r>
        <w:r>
          <w:fldChar w:fldCharType="separate"/>
        </w:r>
        <w:r>
          <w:t>25</w:t>
        </w:r>
        <w:r>
          <w:fldChar w:fldCharType="end"/>
        </w:r>
      </w:hyperlink>
    </w:p>
    <w:p>
      <w:pPr>
        <w:pStyle w:val="TOC2"/>
        <w:tabs>
          <w:tab w:val="right" w:leader="dot" w:pos="8306"/>
        </w:tabs>
      </w:pPr>
      <w:hyperlink w:anchor="_Toc9042" w:history="1">
        <w:r>
          <w:rPr>
            <w:rFonts w:ascii="仿宋" w:eastAsia="仿宋" w:hAnsi="仿宋" w:cs="仿宋" w:hint="eastAsia"/>
            <w:lang w:eastAsia="zh-CN"/>
          </w:rPr>
          <w:t>(四)、利润率高</w:t>
        </w:r>
        <w:r>
          <w:tab/>
        </w:r>
        <w:r>
          <w:fldChar w:fldCharType="begin"/>
        </w:r>
        <w:r>
          <w:instrText xml:space="preserve"> PAGEREF _Toc9042 \h </w:instrText>
        </w:r>
        <w:r>
          <w:fldChar w:fldCharType="separate"/>
        </w:r>
        <w:r>
          <w:t>27</w:t>
        </w:r>
        <w:r>
          <w:fldChar w:fldCharType="end"/>
        </w:r>
      </w:hyperlink>
    </w:p>
    <w:p>
      <w:pPr>
        <w:pStyle w:val="TOC1"/>
        <w:tabs>
          <w:tab w:val="right" w:leader="dot" w:pos="8306"/>
        </w:tabs>
      </w:pPr>
      <w:hyperlink w:anchor="_Toc9828" w:history="1">
        <w:r>
          <w:rPr>
            <w:rFonts w:ascii="仿宋" w:eastAsia="仿宋" w:hAnsi="仿宋" w:cs="仿宋" w:hint="eastAsia"/>
            <w:lang w:eastAsia="zh-CN"/>
          </w:rPr>
          <w:t>八、硫磺项目计划安排</w:t>
        </w:r>
        <w:r>
          <w:tab/>
        </w:r>
        <w:r>
          <w:fldChar w:fldCharType="begin"/>
        </w:r>
        <w:r>
          <w:instrText xml:space="preserve"> PAGEREF _Toc9828 \h </w:instrText>
        </w:r>
        <w:r>
          <w:fldChar w:fldCharType="separate"/>
        </w:r>
        <w:r>
          <w:t>29</w:t>
        </w:r>
        <w:r>
          <w:fldChar w:fldCharType="end"/>
        </w:r>
      </w:hyperlink>
    </w:p>
    <w:p>
      <w:pPr>
        <w:pStyle w:val="TOC2"/>
        <w:tabs>
          <w:tab w:val="right" w:leader="dot" w:pos="8306"/>
        </w:tabs>
      </w:pPr>
      <w:hyperlink w:anchor="_Toc3146" w:history="1">
        <w:r>
          <w:rPr>
            <w:rFonts w:ascii="仿宋" w:eastAsia="仿宋" w:hAnsi="仿宋" w:cs="仿宋" w:hint="eastAsia"/>
            <w:lang w:eastAsia="zh-CN"/>
          </w:rPr>
          <w:t>(一)、建设周期</w:t>
        </w:r>
        <w:r>
          <w:tab/>
        </w:r>
        <w:r>
          <w:fldChar w:fldCharType="begin"/>
        </w:r>
        <w:r>
          <w:instrText xml:space="preserve"> PAGEREF _Toc3146 \h </w:instrText>
        </w:r>
        <w:r>
          <w:fldChar w:fldCharType="separate"/>
        </w:r>
        <w:r>
          <w:t>29</w:t>
        </w:r>
        <w:r>
          <w:fldChar w:fldCharType="end"/>
        </w:r>
      </w:hyperlink>
    </w:p>
    <w:p>
      <w:pPr>
        <w:pStyle w:val="TOC2"/>
        <w:tabs>
          <w:tab w:val="right" w:leader="dot" w:pos="8306"/>
        </w:tabs>
      </w:pPr>
      <w:hyperlink w:anchor="_Toc12661" w:history="1">
        <w:r>
          <w:rPr>
            <w:rFonts w:ascii="仿宋" w:eastAsia="仿宋" w:hAnsi="仿宋" w:cs="仿宋" w:hint="eastAsia"/>
            <w:lang w:eastAsia="zh-CN"/>
          </w:rPr>
          <w:t>(二)、建设进度</w:t>
        </w:r>
        <w:r>
          <w:tab/>
        </w:r>
        <w:r>
          <w:fldChar w:fldCharType="begin"/>
        </w:r>
        <w:r>
          <w:instrText xml:space="preserve"> PAGEREF _Toc12661 \h </w:instrText>
        </w:r>
        <w:r>
          <w:fldChar w:fldCharType="separate"/>
        </w:r>
        <w:r>
          <w:t>30</w:t>
        </w:r>
        <w:r>
          <w:fldChar w:fldCharType="end"/>
        </w:r>
      </w:hyperlink>
    </w:p>
    <w:p>
      <w:pPr>
        <w:pStyle w:val="TOC2"/>
        <w:tabs>
          <w:tab w:val="right" w:leader="dot" w:pos="8306"/>
        </w:tabs>
      </w:pPr>
      <w:hyperlink w:anchor="_Toc4299" w:history="1">
        <w:r>
          <w:rPr>
            <w:rFonts w:ascii="仿宋" w:eastAsia="仿宋" w:hAnsi="仿宋" w:cs="仿宋" w:hint="eastAsia"/>
            <w:lang w:eastAsia="zh-CN"/>
          </w:rPr>
          <w:t>(三)、进度安排注意事项</w:t>
        </w:r>
        <w:r>
          <w:tab/>
        </w:r>
        <w:r>
          <w:fldChar w:fldCharType="begin"/>
        </w:r>
        <w:r>
          <w:instrText xml:space="preserve"> PAGEREF _Toc4299 \h </w:instrText>
        </w:r>
        <w:r>
          <w:fldChar w:fldCharType="separate"/>
        </w:r>
        <w:r>
          <w:t>31</w:t>
        </w:r>
        <w:r>
          <w:fldChar w:fldCharType="end"/>
        </w:r>
      </w:hyperlink>
    </w:p>
    <w:p>
      <w:pPr>
        <w:pStyle w:val="TOC2"/>
        <w:tabs>
          <w:tab w:val="right" w:leader="dot" w:pos="8306"/>
        </w:tabs>
      </w:pPr>
      <w:hyperlink w:anchor="_Toc19448" w:history="1">
        <w:r>
          <w:rPr>
            <w:rFonts w:ascii="仿宋" w:eastAsia="仿宋" w:hAnsi="仿宋" w:cs="仿宋" w:hint="eastAsia"/>
            <w:lang w:eastAsia="zh-CN"/>
          </w:rPr>
          <w:t>(四)、人力资源配置</w:t>
        </w:r>
        <w:r>
          <w:tab/>
        </w:r>
        <w:r>
          <w:fldChar w:fldCharType="begin"/>
        </w:r>
        <w:r>
          <w:instrText xml:space="preserve"> PAGEREF _Toc19448 \h </w:instrText>
        </w:r>
        <w:r>
          <w:fldChar w:fldCharType="separate"/>
        </w:r>
        <w:r>
          <w:t>33</w:t>
        </w:r>
        <w:r>
          <w:fldChar w:fldCharType="end"/>
        </w:r>
      </w:hyperlink>
    </w:p>
    <w:p>
      <w:pPr>
        <w:pStyle w:val="TOC1"/>
        <w:tabs>
          <w:tab w:val="right" w:leader="dot" w:pos="8306"/>
        </w:tabs>
      </w:pPr>
      <w:hyperlink w:anchor="_Toc32213" w:history="1">
        <w:r>
          <w:rPr>
            <w:rFonts w:ascii="仿宋" w:eastAsia="仿宋" w:hAnsi="仿宋" w:cs="仿宋" w:hint="eastAsia"/>
            <w:lang w:eastAsia="zh-CN"/>
          </w:rPr>
          <w:t>九、生产安全保护</w:t>
        </w:r>
        <w:r>
          <w:tab/>
        </w:r>
        <w:r>
          <w:fldChar w:fldCharType="begin"/>
        </w:r>
        <w:r>
          <w:instrText xml:space="preserve"> PAGEREF _Toc32213 \h </w:instrText>
        </w:r>
        <w:r>
          <w:fldChar w:fldCharType="separate"/>
        </w:r>
        <w:r>
          <w:t>34</w:t>
        </w:r>
        <w:r>
          <w:fldChar w:fldCharType="end"/>
        </w:r>
      </w:hyperlink>
    </w:p>
    <w:p>
      <w:pPr>
        <w:pStyle w:val="TOC2"/>
        <w:tabs>
          <w:tab w:val="right" w:leader="dot" w:pos="8306"/>
        </w:tabs>
      </w:pPr>
      <w:hyperlink w:anchor="_Toc12612" w:history="1">
        <w:r>
          <w:rPr>
            <w:rFonts w:ascii="仿宋" w:eastAsia="仿宋" w:hAnsi="仿宋" w:cs="仿宋" w:hint="eastAsia"/>
            <w:lang w:eastAsia="zh-CN"/>
          </w:rPr>
          <w:t>(一)、消防安全</w:t>
        </w:r>
        <w:r>
          <w:tab/>
        </w:r>
        <w:r>
          <w:fldChar w:fldCharType="begin"/>
        </w:r>
        <w:r>
          <w:instrText xml:space="preserve"> PAGEREF _Toc12612 \h </w:instrText>
        </w:r>
        <w:r>
          <w:fldChar w:fldCharType="separate"/>
        </w:r>
        <w:r>
          <w:t>34</w:t>
        </w:r>
        <w:r>
          <w:fldChar w:fldCharType="end"/>
        </w:r>
      </w:hyperlink>
    </w:p>
    <w:p>
      <w:pPr>
        <w:pStyle w:val="TOC2"/>
        <w:tabs>
          <w:tab w:val="right" w:leader="dot" w:pos="8306"/>
        </w:tabs>
      </w:pPr>
      <w:hyperlink w:anchor="_Toc8788" w:history="1">
        <w:r>
          <w:rPr>
            <w:rFonts w:ascii="仿宋" w:eastAsia="仿宋" w:hAnsi="仿宋" w:cs="仿宋" w:hint="eastAsia"/>
            <w:lang w:eastAsia="zh-CN"/>
          </w:rPr>
          <w:t>(二)、防火防爆总图布置措施</w:t>
        </w:r>
        <w:r>
          <w:tab/>
        </w:r>
        <w:r>
          <w:fldChar w:fldCharType="begin"/>
        </w:r>
        <w:r>
          <w:instrText xml:space="preserve"> PAGEREF _Toc8788 \h </w:instrText>
        </w:r>
        <w:r>
          <w:fldChar w:fldCharType="separate"/>
        </w:r>
        <w:r>
          <w:t>35</w:t>
        </w:r>
        <w:r>
          <w:fldChar w:fldCharType="end"/>
        </w:r>
      </w:hyperlink>
    </w:p>
    <w:p>
      <w:pPr>
        <w:pStyle w:val="TOC2"/>
        <w:tabs>
          <w:tab w:val="right" w:leader="dot" w:pos="8306"/>
        </w:tabs>
      </w:pPr>
      <w:hyperlink w:anchor="_Toc14785" w:history="1">
        <w:r>
          <w:rPr>
            <w:rFonts w:ascii="仿宋" w:eastAsia="仿宋" w:hAnsi="仿宋" w:cs="仿宋" w:hint="eastAsia"/>
            <w:lang w:eastAsia="zh-CN"/>
          </w:rPr>
          <w:t>(三)、自然灾害防范措施</w:t>
        </w:r>
        <w:r>
          <w:tab/>
        </w:r>
        <w:r>
          <w:fldChar w:fldCharType="begin"/>
        </w:r>
        <w:r>
          <w:instrText xml:space="preserve"> PAGEREF _Toc14785 \h </w:instrText>
        </w:r>
        <w:r>
          <w:fldChar w:fldCharType="separate"/>
        </w:r>
        <w:r>
          <w:t>36</w:t>
        </w:r>
        <w:r>
          <w:fldChar w:fldCharType="end"/>
        </w:r>
      </w:hyperlink>
    </w:p>
    <w:p>
      <w:pPr>
        <w:pStyle w:val="TOC2"/>
        <w:tabs>
          <w:tab w:val="right" w:leader="dot" w:pos="8306"/>
        </w:tabs>
      </w:pPr>
      <w:hyperlink w:anchor="_Toc19856" w:history="1">
        <w:r>
          <w:rPr>
            <w:rFonts w:ascii="仿宋" w:eastAsia="仿宋" w:hAnsi="仿宋" w:cs="仿宋" w:hint="eastAsia"/>
            <w:lang w:eastAsia="zh-CN"/>
          </w:rPr>
          <w:t>(四)、安全色及安全标志使用要求</w:t>
        </w:r>
        <w:r>
          <w:tab/>
        </w:r>
        <w:r>
          <w:fldChar w:fldCharType="begin"/>
        </w:r>
        <w:r>
          <w:instrText xml:space="preserve"> PAGEREF _Toc19856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2" w:history="1">
        <w:r>
          <w:rPr>
            <w:rFonts w:ascii="仿宋" w:eastAsia="仿宋" w:hAnsi="仿宋" w:cs="仿宋" w:hint="eastAsia"/>
            <w:lang w:eastAsia="zh-CN"/>
          </w:rPr>
          <w:t>(五)、防尘防毒措施</w:t>
        </w:r>
        <w:r>
          <w:tab/>
        </w:r>
        <w:r>
          <w:fldChar w:fldCharType="begin"/>
        </w:r>
        <w:r>
          <w:instrText xml:space="preserve"> PAGEREF _Toc30222 \h </w:instrText>
        </w:r>
        <w:r>
          <w:fldChar w:fldCharType="separate"/>
        </w:r>
        <w:r>
          <w:t>38</w:t>
        </w:r>
        <w:r>
          <w:fldChar w:fldCharType="end"/>
        </w:r>
      </w:hyperlink>
    </w:p>
    <w:p>
      <w:pPr>
        <w:pStyle w:val="TOC2"/>
        <w:tabs>
          <w:tab w:val="right" w:leader="dot" w:pos="8306"/>
        </w:tabs>
      </w:pPr>
      <w:hyperlink w:anchor="_Toc14915" w:history="1">
        <w:r>
          <w:rPr>
            <w:rFonts w:ascii="仿宋" w:eastAsia="仿宋" w:hAnsi="仿宋" w:cs="仿宋" w:hint="eastAsia"/>
            <w:lang w:eastAsia="zh-CN"/>
          </w:rPr>
          <w:t>(六)、防静电、触电防护及防雷措施</w:t>
        </w:r>
        <w:r>
          <w:tab/>
        </w:r>
        <w:r>
          <w:fldChar w:fldCharType="begin"/>
        </w:r>
        <w:r>
          <w:instrText xml:space="preserve"> PAGEREF _Toc14915 \h </w:instrText>
        </w:r>
        <w:r>
          <w:fldChar w:fldCharType="separate"/>
        </w:r>
        <w:r>
          <w:t>39</w:t>
        </w:r>
        <w:r>
          <w:fldChar w:fldCharType="end"/>
        </w:r>
      </w:hyperlink>
    </w:p>
    <w:p>
      <w:pPr>
        <w:pStyle w:val="TOC2"/>
        <w:tabs>
          <w:tab w:val="right" w:leader="dot" w:pos="8306"/>
        </w:tabs>
      </w:pPr>
      <w:hyperlink w:anchor="_Toc14412" w:history="1">
        <w:r>
          <w:rPr>
            <w:rFonts w:ascii="仿宋" w:eastAsia="仿宋" w:hAnsi="仿宋" w:cs="仿宋" w:hint="eastAsia"/>
            <w:lang w:eastAsia="zh-CN"/>
          </w:rPr>
          <w:t>(七)、机械设备安全保障措施</w:t>
        </w:r>
        <w:r>
          <w:tab/>
        </w:r>
        <w:r>
          <w:fldChar w:fldCharType="begin"/>
        </w:r>
        <w:r>
          <w:instrText xml:space="preserve"> PAGEREF _Toc14412 \h </w:instrText>
        </w:r>
        <w:r>
          <w:fldChar w:fldCharType="separate"/>
        </w:r>
        <w:r>
          <w:t>40</w:t>
        </w:r>
        <w:r>
          <w:fldChar w:fldCharType="end"/>
        </w:r>
      </w:hyperlink>
    </w:p>
    <w:p>
      <w:pPr>
        <w:pStyle w:val="TOC1"/>
        <w:tabs>
          <w:tab w:val="right" w:leader="dot" w:pos="8306"/>
        </w:tabs>
      </w:pPr>
      <w:hyperlink w:anchor="_Toc4904" w:history="1">
        <w:r>
          <w:rPr>
            <w:rFonts w:ascii="仿宋" w:eastAsia="仿宋" w:hAnsi="仿宋" w:cs="仿宋" w:hint="eastAsia"/>
            <w:lang w:eastAsia="zh-CN"/>
          </w:rPr>
          <w:t>十、硫磺项目人力资源培养与发展</w:t>
        </w:r>
        <w:r>
          <w:tab/>
        </w:r>
        <w:r>
          <w:fldChar w:fldCharType="begin"/>
        </w:r>
        <w:r>
          <w:instrText xml:space="preserve"> PAGEREF _Toc4904 \h </w:instrText>
        </w:r>
        <w:r>
          <w:fldChar w:fldCharType="separate"/>
        </w:r>
        <w:r>
          <w:t>41</w:t>
        </w:r>
        <w:r>
          <w:fldChar w:fldCharType="end"/>
        </w:r>
      </w:hyperlink>
    </w:p>
    <w:p>
      <w:pPr>
        <w:pStyle w:val="TOC2"/>
        <w:tabs>
          <w:tab w:val="right" w:leader="dot" w:pos="8306"/>
        </w:tabs>
      </w:pPr>
      <w:hyperlink w:anchor="_Toc9440" w:history="1">
        <w:r>
          <w:rPr>
            <w:rFonts w:ascii="仿宋" w:eastAsia="仿宋" w:hAnsi="仿宋" w:cs="仿宋" w:hint="eastAsia"/>
            <w:lang w:eastAsia="zh-CN"/>
          </w:rPr>
          <w:t>(一)、人才需求与规划</w:t>
        </w:r>
        <w:r>
          <w:tab/>
        </w:r>
        <w:r>
          <w:fldChar w:fldCharType="begin"/>
        </w:r>
        <w:r>
          <w:instrText xml:space="preserve"> PAGEREF _Toc9440 \h </w:instrText>
        </w:r>
        <w:r>
          <w:fldChar w:fldCharType="separate"/>
        </w:r>
        <w:r>
          <w:t>41</w:t>
        </w:r>
        <w:r>
          <w:fldChar w:fldCharType="end"/>
        </w:r>
      </w:hyperlink>
    </w:p>
    <w:p>
      <w:pPr>
        <w:pStyle w:val="TOC2"/>
        <w:tabs>
          <w:tab w:val="right" w:leader="dot" w:pos="8306"/>
        </w:tabs>
      </w:pPr>
      <w:hyperlink w:anchor="_Toc25922" w:history="1">
        <w:r>
          <w:rPr>
            <w:rFonts w:ascii="仿宋" w:eastAsia="仿宋" w:hAnsi="仿宋" w:cs="仿宋" w:hint="eastAsia"/>
            <w:lang w:eastAsia="zh-CN"/>
          </w:rPr>
          <w:t>(二)、培训与发展计划</w:t>
        </w:r>
        <w:r>
          <w:tab/>
        </w:r>
        <w:r>
          <w:fldChar w:fldCharType="begin"/>
        </w:r>
        <w:r>
          <w:instrText xml:space="preserve"> PAGEREF _Toc25922 \h </w:instrText>
        </w:r>
        <w:r>
          <w:fldChar w:fldCharType="separate"/>
        </w:r>
        <w:r>
          <w:t>42</w:t>
        </w:r>
        <w:r>
          <w:fldChar w:fldCharType="end"/>
        </w:r>
      </w:hyperlink>
    </w:p>
    <w:p>
      <w:pPr>
        <w:pStyle w:val="TOC1"/>
        <w:tabs>
          <w:tab w:val="right" w:leader="dot" w:pos="8306"/>
        </w:tabs>
      </w:pPr>
      <w:hyperlink w:anchor="_Toc28202" w:history="1">
        <w:r>
          <w:rPr>
            <w:rFonts w:ascii="仿宋" w:eastAsia="仿宋" w:hAnsi="仿宋" w:cs="仿宋" w:hint="eastAsia"/>
            <w:lang w:eastAsia="zh-CN"/>
          </w:rPr>
          <w:t>十一、硫磺项目创新与研发</w:t>
        </w:r>
        <w:r>
          <w:tab/>
        </w:r>
        <w:r>
          <w:fldChar w:fldCharType="begin"/>
        </w:r>
        <w:r>
          <w:instrText xml:space="preserve"> PAGEREF _Toc28202 \h </w:instrText>
        </w:r>
        <w:r>
          <w:fldChar w:fldCharType="separate"/>
        </w:r>
        <w:r>
          <w:t>42</w:t>
        </w:r>
        <w:r>
          <w:fldChar w:fldCharType="end"/>
        </w:r>
      </w:hyperlink>
    </w:p>
    <w:p>
      <w:pPr>
        <w:pStyle w:val="TOC2"/>
        <w:tabs>
          <w:tab w:val="right" w:leader="dot" w:pos="8306"/>
        </w:tabs>
      </w:pPr>
      <w:hyperlink w:anchor="_Toc13620" w:history="1">
        <w:r>
          <w:rPr>
            <w:rFonts w:ascii="仿宋" w:eastAsia="仿宋" w:hAnsi="仿宋" w:cs="仿宋" w:hint="eastAsia"/>
            <w:lang w:eastAsia="zh-CN"/>
          </w:rPr>
          <w:t>(一)、创新策略与方向</w:t>
        </w:r>
        <w:r>
          <w:tab/>
        </w:r>
        <w:r>
          <w:fldChar w:fldCharType="begin"/>
        </w:r>
        <w:r>
          <w:instrText xml:space="preserve"> PAGEREF _Toc13620 \h </w:instrText>
        </w:r>
        <w:r>
          <w:fldChar w:fldCharType="separate"/>
        </w:r>
        <w:r>
          <w:t>42</w:t>
        </w:r>
        <w:r>
          <w:fldChar w:fldCharType="end"/>
        </w:r>
      </w:hyperlink>
    </w:p>
    <w:p>
      <w:pPr>
        <w:pStyle w:val="TOC2"/>
        <w:tabs>
          <w:tab w:val="right" w:leader="dot" w:pos="8306"/>
        </w:tabs>
      </w:pPr>
      <w:hyperlink w:anchor="_Toc15103" w:history="1">
        <w:r>
          <w:rPr>
            <w:rFonts w:ascii="仿宋" w:eastAsia="仿宋" w:hAnsi="仿宋" w:cs="仿宋" w:hint="eastAsia"/>
            <w:lang w:eastAsia="zh-CN"/>
          </w:rPr>
          <w:t>(二)、研发规划与投入</w:t>
        </w:r>
        <w:r>
          <w:tab/>
        </w:r>
        <w:r>
          <w:fldChar w:fldCharType="begin"/>
        </w:r>
        <w:r>
          <w:instrText xml:space="preserve"> PAGEREF _Toc15103 \h </w:instrText>
        </w:r>
        <w:r>
          <w:fldChar w:fldCharType="separate"/>
        </w:r>
        <w:r>
          <w:t>44</w:t>
        </w:r>
        <w:r>
          <w:fldChar w:fldCharType="end"/>
        </w:r>
      </w:hyperlink>
    </w:p>
    <w:p>
      <w:pPr>
        <w:pStyle w:val="TOC1"/>
        <w:tabs>
          <w:tab w:val="right" w:leader="dot" w:pos="8306"/>
        </w:tabs>
      </w:pPr>
      <w:hyperlink w:anchor="_Toc22611" w:history="1">
        <w:r>
          <w:rPr>
            <w:rFonts w:ascii="仿宋" w:eastAsia="仿宋" w:hAnsi="仿宋" w:cs="仿宋" w:hint="eastAsia"/>
            <w:lang w:eastAsia="zh-CN"/>
          </w:rPr>
          <w:t>十二、硫磺项目人力资源管理</w:t>
        </w:r>
        <w:r>
          <w:tab/>
        </w:r>
        <w:r>
          <w:fldChar w:fldCharType="begin"/>
        </w:r>
        <w:r>
          <w:instrText xml:space="preserve"> PAGEREF _Toc22611 \h </w:instrText>
        </w:r>
        <w:r>
          <w:fldChar w:fldCharType="separate"/>
        </w:r>
        <w:r>
          <w:t>45</w:t>
        </w:r>
        <w:r>
          <w:fldChar w:fldCharType="end"/>
        </w:r>
      </w:hyperlink>
    </w:p>
    <w:p>
      <w:pPr>
        <w:pStyle w:val="TOC2"/>
        <w:tabs>
          <w:tab w:val="right" w:leader="dot" w:pos="8306"/>
        </w:tabs>
      </w:pPr>
      <w:hyperlink w:anchor="_Toc30186" w:history="1">
        <w:r>
          <w:rPr>
            <w:rFonts w:ascii="仿宋" w:eastAsia="仿宋" w:hAnsi="仿宋" w:cs="仿宋" w:hint="eastAsia"/>
            <w:lang w:eastAsia="zh-CN"/>
          </w:rPr>
          <w:t>(一)、建立健全的预算管理制度</w:t>
        </w:r>
        <w:r>
          <w:tab/>
        </w:r>
        <w:r>
          <w:fldChar w:fldCharType="begin"/>
        </w:r>
        <w:r>
          <w:instrText xml:space="preserve"> PAGEREF _Toc30186 \h </w:instrText>
        </w:r>
        <w:r>
          <w:fldChar w:fldCharType="separate"/>
        </w:r>
        <w:r>
          <w:t>45</w:t>
        </w:r>
        <w:r>
          <w:fldChar w:fldCharType="end"/>
        </w:r>
      </w:hyperlink>
    </w:p>
    <w:p>
      <w:pPr>
        <w:pStyle w:val="TOC2"/>
        <w:tabs>
          <w:tab w:val="right" w:leader="dot" w:pos="8306"/>
        </w:tabs>
      </w:pPr>
      <w:hyperlink w:anchor="_Toc30561" w:history="1">
        <w:r>
          <w:rPr>
            <w:rFonts w:ascii="仿宋" w:eastAsia="仿宋" w:hAnsi="仿宋" w:cs="仿宋" w:hint="eastAsia"/>
            <w:lang w:eastAsia="zh-CN"/>
          </w:rPr>
          <w:t>(二)、加强资金流动监控</w:t>
        </w:r>
        <w:r>
          <w:tab/>
        </w:r>
        <w:r>
          <w:fldChar w:fldCharType="begin"/>
        </w:r>
        <w:r>
          <w:instrText xml:space="preserve"> PAGEREF _Toc30561 \h </w:instrText>
        </w:r>
        <w:r>
          <w:fldChar w:fldCharType="separate"/>
        </w:r>
        <w:r>
          <w:t>47</w:t>
        </w:r>
        <w:r>
          <w:fldChar w:fldCharType="end"/>
        </w:r>
      </w:hyperlink>
    </w:p>
    <w:p>
      <w:pPr>
        <w:pStyle w:val="TOC2"/>
        <w:tabs>
          <w:tab w:val="right" w:leader="dot" w:pos="8306"/>
        </w:tabs>
      </w:pPr>
      <w:hyperlink w:anchor="_Toc29565" w:history="1">
        <w:r>
          <w:rPr>
            <w:rFonts w:ascii="仿宋" w:eastAsia="仿宋" w:hAnsi="仿宋" w:cs="仿宋" w:hint="eastAsia"/>
            <w:lang w:eastAsia="zh-CN"/>
          </w:rPr>
          <w:t>(三)、制定完善的风险控制机制</w:t>
        </w:r>
        <w:r>
          <w:tab/>
        </w:r>
        <w:r>
          <w:fldChar w:fldCharType="begin"/>
        </w:r>
        <w:r>
          <w:instrText xml:space="preserve"> PAGEREF _Toc29565 \h </w:instrText>
        </w:r>
        <w:r>
          <w:fldChar w:fldCharType="separate"/>
        </w:r>
        <w:r>
          <w:t>48</w:t>
        </w:r>
        <w:r>
          <w:fldChar w:fldCharType="end"/>
        </w:r>
      </w:hyperlink>
    </w:p>
    <w:p>
      <w:pPr>
        <w:pStyle w:val="TOC2"/>
        <w:tabs>
          <w:tab w:val="right" w:leader="dot" w:pos="8306"/>
        </w:tabs>
      </w:pPr>
      <w:hyperlink w:anchor="_Toc4114" w:history="1">
        <w:r>
          <w:rPr>
            <w:rFonts w:ascii="仿宋" w:eastAsia="仿宋" w:hAnsi="仿宋" w:cs="仿宋" w:hint="eastAsia"/>
            <w:lang w:eastAsia="zh-CN"/>
          </w:rPr>
          <w:t>(四)、优化成本管理</w:t>
        </w:r>
        <w:r>
          <w:tab/>
        </w:r>
        <w:r>
          <w:fldChar w:fldCharType="begin"/>
        </w:r>
        <w:r>
          <w:instrText xml:space="preserve"> PAGEREF _Toc4114 \h </w:instrText>
        </w:r>
        <w:r>
          <w:fldChar w:fldCharType="separate"/>
        </w:r>
        <w:r>
          <w:t>49</w:t>
        </w:r>
        <w:r>
          <w:fldChar w:fldCharType="end"/>
        </w:r>
      </w:hyperlink>
    </w:p>
    <w:p>
      <w:pPr>
        <w:pStyle w:val="TOC1"/>
        <w:tabs>
          <w:tab w:val="right" w:leader="dot" w:pos="8306"/>
        </w:tabs>
      </w:pPr>
      <w:hyperlink w:anchor="_Toc4164" w:history="1">
        <w:r>
          <w:rPr>
            <w:rFonts w:ascii="仿宋" w:eastAsia="仿宋" w:hAnsi="仿宋" w:cs="仿宋" w:hint="eastAsia"/>
            <w:lang w:eastAsia="zh-CN"/>
          </w:rPr>
          <w:t>十三、利益相关者分析与沟通计划</w:t>
        </w:r>
        <w:r>
          <w:tab/>
        </w:r>
        <w:r>
          <w:fldChar w:fldCharType="begin"/>
        </w:r>
        <w:r>
          <w:instrText xml:space="preserve"> PAGEREF _Toc4164 \h </w:instrText>
        </w:r>
        <w:r>
          <w:fldChar w:fldCharType="separate"/>
        </w:r>
        <w:r>
          <w:t>50</w:t>
        </w:r>
        <w:r>
          <w:fldChar w:fldCharType="end"/>
        </w:r>
      </w:hyperlink>
    </w:p>
    <w:p>
      <w:pPr>
        <w:pStyle w:val="TOC2"/>
        <w:tabs>
          <w:tab w:val="right" w:leader="dot" w:pos="8306"/>
        </w:tabs>
      </w:pPr>
      <w:hyperlink w:anchor="_Toc13260" w:history="1">
        <w:r>
          <w:rPr>
            <w:rFonts w:ascii="仿宋" w:eastAsia="仿宋" w:hAnsi="仿宋" w:cs="仿宋" w:hint="eastAsia"/>
            <w:lang w:eastAsia="zh-CN"/>
          </w:rPr>
          <w:t>(一)、利益相关者分析</w:t>
        </w:r>
        <w:r>
          <w:tab/>
        </w:r>
        <w:r>
          <w:fldChar w:fldCharType="begin"/>
        </w:r>
        <w:r>
          <w:instrText xml:space="preserve"> PAGEREF _Toc13260 \h </w:instrText>
        </w:r>
        <w:r>
          <w:fldChar w:fldCharType="separate"/>
        </w:r>
        <w:r>
          <w:t>50</w:t>
        </w:r>
        <w:r>
          <w:fldChar w:fldCharType="end"/>
        </w:r>
      </w:hyperlink>
    </w:p>
    <w:p>
      <w:pPr>
        <w:pStyle w:val="TOC2"/>
        <w:tabs>
          <w:tab w:val="right" w:leader="dot" w:pos="8306"/>
        </w:tabs>
      </w:pPr>
      <w:hyperlink w:anchor="_Toc11019" w:history="1">
        <w:r>
          <w:rPr>
            <w:rFonts w:ascii="仿宋" w:eastAsia="仿宋" w:hAnsi="仿宋" w:cs="仿宋" w:hint="eastAsia"/>
            <w:lang w:eastAsia="zh-CN"/>
          </w:rPr>
          <w:t>(二)、沟通计划</w:t>
        </w:r>
        <w:r>
          <w:tab/>
        </w:r>
        <w:r>
          <w:fldChar w:fldCharType="begin"/>
        </w:r>
        <w:r>
          <w:instrText xml:space="preserve"> PAGEREF _Toc11019 \h </w:instrText>
        </w:r>
        <w:r>
          <w:fldChar w:fldCharType="separate"/>
        </w:r>
        <w:r>
          <w:t>52</w:t>
        </w:r>
        <w:r>
          <w:fldChar w:fldCharType="end"/>
        </w:r>
      </w:hyperlink>
    </w:p>
    <w:p>
      <w:pPr>
        <w:pStyle w:val="TOC1"/>
        <w:tabs>
          <w:tab w:val="right" w:leader="dot" w:pos="8306"/>
        </w:tabs>
      </w:pPr>
      <w:hyperlink w:anchor="_Toc30010" w:history="1">
        <w:r>
          <w:rPr>
            <w:rFonts w:ascii="仿宋" w:eastAsia="仿宋" w:hAnsi="仿宋" w:cs="仿宋" w:hint="eastAsia"/>
            <w:lang w:eastAsia="zh-CN"/>
          </w:rPr>
          <w:t>十四、硫磺项目工程方案分析</w:t>
        </w:r>
        <w:r>
          <w:tab/>
        </w:r>
        <w:r>
          <w:fldChar w:fldCharType="begin"/>
        </w:r>
        <w:r>
          <w:instrText xml:space="preserve"> PAGEREF _Toc30010 \h </w:instrText>
        </w:r>
        <w:r>
          <w:fldChar w:fldCharType="separate"/>
        </w:r>
        <w:r>
          <w:t>53</w:t>
        </w:r>
        <w:r>
          <w:fldChar w:fldCharType="end"/>
        </w:r>
      </w:hyperlink>
    </w:p>
    <w:p>
      <w:pPr>
        <w:pStyle w:val="TOC2"/>
        <w:tabs>
          <w:tab w:val="right" w:leader="dot" w:pos="8306"/>
        </w:tabs>
      </w:pPr>
      <w:hyperlink w:anchor="_Toc18071" w:history="1">
        <w:r>
          <w:rPr>
            <w:rFonts w:ascii="仿宋" w:eastAsia="仿宋" w:hAnsi="仿宋" w:cs="仿宋" w:hint="eastAsia"/>
            <w:lang w:eastAsia="zh-CN"/>
          </w:rPr>
          <w:t>(一)、建筑工程设计原则</w:t>
        </w:r>
        <w:r>
          <w:tab/>
        </w:r>
        <w:r>
          <w:fldChar w:fldCharType="begin"/>
        </w:r>
        <w:r>
          <w:instrText xml:space="preserve"> PAGEREF _Toc18071 \h </w:instrText>
        </w:r>
        <w:r>
          <w:fldChar w:fldCharType="separate"/>
        </w:r>
        <w:r>
          <w:t>53</w:t>
        </w:r>
        <w:r>
          <w:fldChar w:fldCharType="end"/>
        </w:r>
      </w:hyperlink>
    </w:p>
    <w:p>
      <w:pPr>
        <w:pStyle w:val="TOC2"/>
        <w:tabs>
          <w:tab w:val="right" w:leader="dot" w:pos="8306"/>
        </w:tabs>
      </w:pPr>
      <w:hyperlink w:anchor="_Toc17327" w:history="1">
        <w:r>
          <w:rPr>
            <w:rFonts w:ascii="仿宋" w:eastAsia="仿宋" w:hAnsi="仿宋" w:cs="仿宋" w:hint="eastAsia"/>
            <w:lang w:eastAsia="zh-CN"/>
          </w:rPr>
          <w:t>(二)、土建工程建设指标</w:t>
        </w:r>
        <w:r>
          <w:tab/>
        </w:r>
        <w:r>
          <w:fldChar w:fldCharType="begin"/>
        </w:r>
        <w:r>
          <w:instrText xml:space="preserve"> PAGEREF _Toc17327 \h </w:instrText>
        </w:r>
        <w:r>
          <w:fldChar w:fldCharType="separate"/>
        </w:r>
        <w:r>
          <w:t>56</w:t>
        </w:r>
        <w:r>
          <w:fldChar w:fldCharType="end"/>
        </w:r>
      </w:hyperlink>
    </w:p>
    <w:p>
      <w:pPr>
        <w:pStyle w:val="TOC1"/>
        <w:tabs>
          <w:tab w:val="right" w:leader="dot" w:pos="8306"/>
        </w:tabs>
      </w:pPr>
      <w:hyperlink w:anchor="_Toc13838" w:history="1">
        <w:r>
          <w:rPr>
            <w:rFonts w:ascii="仿宋" w:eastAsia="仿宋" w:hAnsi="仿宋" w:cs="仿宋" w:hint="eastAsia"/>
            <w:lang w:eastAsia="zh-CN"/>
          </w:rPr>
          <w:t>十五、质量管理体系</w:t>
        </w:r>
        <w:r>
          <w:tab/>
        </w:r>
        <w:r>
          <w:fldChar w:fldCharType="begin"/>
        </w:r>
        <w:r>
          <w:instrText xml:space="preserve"> PAGEREF _Toc13838 \h </w:instrText>
        </w:r>
        <w:r>
          <w:fldChar w:fldCharType="separate"/>
        </w:r>
        <w:r>
          <w:t>58</w:t>
        </w:r>
        <w:r>
          <w:fldChar w:fldCharType="end"/>
        </w:r>
      </w:hyperlink>
    </w:p>
    <w:p>
      <w:pPr>
        <w:pStyle w:val="TOC2"/>
        <w:tabs>
          <w:tab w:val="right" w:leader="dot" w:pos="8306"/>
        </w:tabs>
      </w:pPr>
      <w:hyperlink w:anchor="_Toc10859" w:history="1">
        <w:r>
          <w:rPr>
            <w:rFonts w:ascii="仿宋" w:eastAsia="仿宋" w:hAnsi="仿宋" w:cs="仿宋" w:hint="eastAsia"/>
            <w:lang w:eastAsia="zh-CN"/>
          </w:rPr>
          <w:t>(一)、质量目标与方针</w:t>
        </w:r>
        <w:r>
          <w:tab/>
        </w:r>
        <w:r>
          <w:fldChar w:fldCharType="begin"/>
        </w:r>
        <w:r>
          <w:instrText xml:space="preserve"> PAGEREF _Toc10859 \h </w:instrText>
        </w:r>
        <w:r>
          <w:fldChar w:fldCharType="separate"/>
        </w:r>
        <w:r>
          <w:t>58</w:t>
        </w:r>
        <w:r>
          <w:fldChar w:fldCharType="end"/>
        </w:r>
      </w:hyperlink>
    </w:p>
    <w:p>
      <w:pPr>
        <w:pStyle w:val="TOC2"/>
        <w:tabs>
          <w:tab w:val="right" w:leader="dot" w:pos="8306"/>
        </w:tabs>
      </w:pPr>
      <w:hyperlink w:anchor="_Toc4502" w:history="1">
        <w:r>
          <w:rPr>
            <w:rFonts w:ascii="仿宋" w:eastAsia="仿宋" w:hAnsi="仿宋" w:cs="仿宋" w:hint="eastAsia"/>
            <w:lang w:eastAsia="zh-CN"/>
          </w:rPr>
          <w:t>(二)、质量管理责任</w:t>
        </w:r>
        <w:r>
          <w:tab/>
        </w:r>
        <w:r>
          <w:fldChar w:fldCharType="begin"/>
        </w:r>
        <w:r>
          <w:instrText xml:space="preserve"> PAGEREF _Toc4502 \h </w:instrText>
        </w:r>
        <w:r>
          <w:fldChar w:fldCharType="separate"/>
        </w:r>
        <w:r>
          <w:t>59</w:t>
        </w:r>
        <w:r>
          <w:fldChar w:fldCharType="end"/>
        </w:r>
      </w:hyperlink>
    </w:p>
    <w:p>
      <w:pPr>
        <w:pStyle w:val="TOC2"/>
        <w:tabs>
          <w:tab w:val="right" w:leader="dot" w:pos="8306"/>
        </w:tabs>
      </w:pPr>
      <w:hyperlink w:anchor="_Toc23360" w:history="1">
        <w:r>
          <w:rPr>
            <w:rFonts w:ascii="仿宋" w:eastAsia="仿宋" w:hAnsi="仿宋" w:cs="仿宋" w:hint="eastAsia"/>
            <w:lang w:eastAsia="zh-CN"/>
          </w:rPr>
          <w:t>(三)、质量管理体系文件</w:t>
        </w:r>
        <w:r>
          <w:tab/>
        </w:r>
        <w:r>
          <w:fldChar w:fldCharType="begin"/>
        </w:r>
        <w:r>
          <w:instrText xml:space="preserve"> PAGEREF _Toc23360 \h </w:instrText>
        </w:r>
        <w:r>
          <w:fldChar w:fldCharType="separate"/>
        </w:r>
        <w:r>
          <w:t>60</w:t>
        </w:r>
        <w:r>
          <w:fldChar w:fldCharType="end"/>
        </w:r>
      </w:hyperlink>
    </w:p>
    <w:p>
      <w:pPr>
        <w:pStyle w:val="TOC2"/>
        <w:tabs>
          <w:tab w:val="right" w:leader="dot" w:pos="8306"/>
        </w:tabs>
      </w:pPr>
      <w:hyperlink w:anchor="_Toc23797" w:history="1">
        <w:r>
          <w:rPr>
            <w:rFonts w:ascii="仿宋" w:eastAsia="仿宋" w:hAnsi="仿宋" w:cs="仿宋" w:hint="eastAsia"/>
            <w:lang w:eastAsia="zh-CN"/>
          </w:rPr>
          <w:t>(四)、质量培训与教育</w:t>
        </w:r>
        <w:r>
          <w:tab/>
        </w:r>
        <w:r>
          <w:fldChar w:fldCharType="begin"/>
        </w:r>
        <w:r>
          <w:instrText xml:space="preserve"> PAGEREF _Toc23797 \h </w:instrText>
        </w:r>
        <w:r>
          <w:fldChar w:fldCharType="separate"/>
        </w:r>
        <w:r>
          <w:t>62</w:t>
        </w:r>
        <w:r>
          <w:fldChar w:fldCharType="end"/>
        </w:r>
      </w:hyperlink>
    </w:p>
    <w:p>
      <w:pPr>
        <w:pStyle w:val="TOC2"/>
        <w:tabs>
          <w:tab w:val="right" w:leader="dot" w:pos="8306"/>
        </w:tabs>
      </w:pPr>
      <w:hyperlink w:anchor="_Toc26411" w:history="1">
        <w:r>
          <w:rPr>
            <w:rFonts w:ascii="仿宋" w:eastAsia="仿宋" w:hAnsi="仿宋" w:cs="仿宋" w:hint="eastAsia"/>
            <w:lang w:eastAsia="zh-CN"/>
          </w:rPr>
          <w:t>(五)、质量审核与评价</w:t>
        </w:r>
        <w:r>
          <w:tab/>
        </w:r>
        <w:r>
          <w:fldChar w:fldCharType="begin"/>
        </w:r>
        <w:r>
          <w:instrText xml:space="preserve"> PAGEREF _Toc26411 \h </w:instrText>
        </w:r>
        <w:r>
          <w:fldChar w:fldCharType="separate"/>
        </w:r>
        <w:r>
          <w:t>63</w:t>
        </w:r>
        <w:r>
          <w:fldChar w:fldCharType="end"/>
        </w:r>
      </w:hyperlink>
    </w:p>
    <w:p>
      <w:pPr>
        <w:pStyle w:val="TOC2"/>
        <w:tabs>
          <w:tab w:val="right" w:leader="dot" w:pos="8306"/>
        </w:tabs>
      </w:pPr>
      <w:hyperlink w:anchor="_Toc22589" w:history="1">
        <w:r>
          <w:rPr>
            <w:rFonts w:ascii="仿宋" w:eastAsia="仿宋" w:hAnsi="仿宋" w:cs="仿宋" w:hint="eastAsia"/>
            <w:lang w:eastAsia="zh-CN"/>
          </w:rPr>
          <w:t>(六)、不符合与纠正措施</w:t>
        </w:r>
        <w:r>
          <w:tab/>
        </w:r>
        <w:r>
          <w:fldChar w:fldCharType="begin"/>
        </w:r>
        <w:r>
          <w:instrText xml:space="preserve"> PAGEREF _Toc22589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13"/>
      <w:r>
        <w:rPr>
          <w:rFonts w:ascii="仿宋" w:eastAsia="仿宋" w:hAnsi="仿宋" w:cs="仿宋" w:hint="eastAsia"/>
          <w:sz w:val="28"/>
          <w:lang w:eastAsia="zh-CN"/>
        </w:rPr>
        <w:t>一、硫磺项目文档管理</w:t>
      </w:r>
      <w:bookmarkEnd w:id="2"/>
    </w:p>
    <w:p>
      <w:pPr>
        <w:pStyle w:val="Heading2"/>
        <w:rPr>
          <w:rFonts w:ascii="仿宋" w:eastAsia="仿宋" w:hAnsi="仿宋" w:cs="仿宋" w:hint="eastAsia"/>
          <w:lang w:eastAsia="zh-CN"/>
        </w:rPr>
      </w:pPr>
      <w:bookmarkStart w:id="3" w:name="_Toc47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硫磺项目高度重视文档的质量和准确性，以支持硫磺项目的各项活动和决策。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文档的编制始于硫磺项目计划的初期，我们制定了详细的文档编制计划，明确了每个文档的内容、格式和编写责任人。在硫磺项目启动阶段，我们首先编制了硫磺项目章程，明确定义了硫磺项目的目标、范围、风险等关键要素。随后，硫磺项目团队根据计划陆续编制了需求文档、设计文档、测试文档等各类文档，确保硫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硫磺项目管理中的重要环节，旨在确保硫磺项目文档符合质量标准和硫磺项目需求。在硫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除了内部审查，我们还进行了外部审查，邀请硫磺项目相关利益方和专业领域的专家对文档进行独立审查。这有助于获取更全面、客观的反馈，确保硫磺项目文档不仅符合内部标准，也满足外部需求。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硫磺项目在文档编制与审查方面建立了严格的管理机制，通过规范的流程和多维度的审查，确保硫磺项目文档的质量、准确性和可靠性，为硫磺项目的顺利推进提供了有力支持。</w:t>
      </w:r>
    </w:p>
    <w:p>
      <w:pPr>
        <w:pStyle w:val="Heading2"/>
        <w:ind w:firstLine="560" w:firstLineChars="200"/>
        <w:rPr>
          <w:rFonts w:ascii="仿宋" w:eastAsia="仿宋" w:hAnsi="仿宋" w:cs="仿宋" w:hint="eastAsia"/>
          <w:sz w:val="28"/>
          <w:lang w:eastAsia="zh-CN"/>
        </w:rPr>
      </w:pPr>
      <w:bookmarkStart w:id="4" w:name="_Toc2483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在硫磺项目中，我们致力于优化文档发布与分发过程，以确保信息的高效传递和团队间协作的顺畅进行。以下是我们采取的关键优化策略：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我们通过多渠道发布文档，包括电子邮件、硫磺项目管理平台、内部网站等，以满足不同团队成员的偏好和需求。多渠道发布确保了信息的全面覆盖。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我们采用了精细的权限控制，确保只有授权人员可以访问敏感信息。这种安全措施保护了硫磺项目文档的机密性，防止了未经授权的信息泄露。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1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文档存档与归档是硫磺项目生命周期中一个至关重要的环节，直接关系到硫磺项目信息的长期保存和历史记录的完整性。在硫磺项目中，我们实施了一系列有效的文档存档与归档管理策略：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63"/>
      <w:r>
        <w:rPr>
          <w:rFonts w:ascii="仿宋" w:eastAsia="仿宋" w:hAnsi="仿宋" w:cs="仿宋" w:hint="eastAsia"/>
          <w:sz w:val="28"/>
          <w:lang w:eastAsia="zh-CN"/>
        </w:rPr>
        <w:t>二、硫磺项目建设背景及必要性分析</w:t>
      </w:r>
      <w:bookmarkEnd w:id="6"/>
    </w:p>
    <w:p>
      <w:pPr>
        <w:pStyle w:val="Heading2"/>
        <w:rPr>
          <w:rFonts w:ascii="仿宋" w:eastAsia="仿宋" w:hAnsi="仿宋" w:cs="仿宋" w:hint="eastAsia"/>
          <w:lang w:eastAsia="zh-CN"/>
        </w:rPr>
      </w:pPr>
      <w:bookmarkStart w:id="7" w:name="_Toc12128"/>
      <w:r>
        <w:rPr>
          <w:rFonts w:ascii="仿宋" w:eastAsia="仿宋" w:hAnsi="仿宋" w:cs="仿宋" w:hint="eastAsia"/>
          <w:lang w:eastAsia="zh-CN"/>
        </w:rPr>
        <w:t>(一)、硫磺项目背景分析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硫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硫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我们的背景分析将深入挖掘当前行业的发展趋势，通过对竞争态势的全面审视，找到硫磺项目在这个潮流中的定位。同时，我们将关注行业内涌现的新兴机遇，以便硫磺项目更好地融入行业发展的潮流中。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硫磺项目提供了强大的发展动力。我们将聚焦于行业内最新的技术发展趋势，包括但不限于人工智能、大数据分析、物联网等领域。通过深度的技术研究，我们将确保硫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硫磺项目发展的源泉。我们将投入更多的精力对市场需求进行深入剖析，超越表面的需求，深入挖掘潜在的市场痛点和机遇。通过对市场需求的细致了解，硫磺项目将更有针对性地设计解决方案，满足市场的多样化需求，从而更好地促进硫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硫磺项目战略至关重要。我们将对竞争态势进行更为深入的分析，包括但不限于市场份额、产品特点、客户满意度等多个维度。通过深度的竞争分析，硫磺项目将能够更准确地把握市场脉搏，制定具有竞争力的硫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硫磺项目的发展具有直接的影响。我们将进行更为全面的法规和政策分析，了解行业发展中的潜在法律风险和合规挑战。通过充分了解和遵守相关法规，硫磺项目将确保在法律框架内合法合规运营，为硫磺项目的稳健发展提供有力支持。</w:t>
      </w:r>
    </w:p>
    <w:p>
      <w:pPr>
        <w:pStyle w:val="Heading2"/>
        <w:ind w:firstLine="560" w:firstLineChars="200"/>
        <w:rPr>
          <w:rFonts w:ascii="仿宋" w:eastAsia="仿宋" w:hAnsi="仿宋" w:cs="仿宋" w:hint="eastAsia"/>
          <w:sz w:val="28"/>
          <w:lang w:eastAsia="zh-CN"/>
        </w:rPr>
      </w:pPr>
      <w:bookmarkStart w:id="8" w:name="_Toc22800"/>
      <w:r>
        <w:rPr>
          <w:rFonts w:ascii="仿宋" w:eastAsia="仿宋" w:hAnsi="仿宋" w:cs="仿宋" w:hint="eastAsia"/>
          <w:sz w:val="28"/>
          <w:lang w:eastAsia="zh-CN"/>
        </w:rPr>
        <w:t>(二)、硫磺项目建设必要性分析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建设的迫切性源于对行业发展趋势的深刻洞察。我们正处于一个行业变革的时代，科技创新、数字化转型成为企业发展的关键动力。硫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建设不仅仅是为了跟上潮流，更是为了通过技术创新推动企业的持续发展。通过引入先进的技术和解决方案，硫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硫磺项目的建设成为必然选择，通过提高产品质量、拓展服务领域，从而在竞争中获得更多的机会。硫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硫磺项目建设的必要性体现在对客户需求更精准的满足。通过硫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建设的背后是对企业持续创新的追求。只有通过不断创新，企业才能在竞争中立于不败之地。硫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9016"/>
      <w:r>
        <w:rPr>
          <w:rFonts w:ascii="仿宋" w:eastAsia="仿宋" w:hAnsi="仿宋" w:cs="仿宋" w:hint="eastAsia"/>
          <w:sz w:val="28"/>
          <w:lang w:eastAsia="zh-CN"/>
        </w:rPr>
        <w:t>三、硫磺项目选址可行性分析</w:t>
      </w:r>
      <w:bookmarkEnd w:id="9"/>
    </w:p>
    <w:p>
      <w:pPr>
        <w:pStyle w:val="Heading2"/>
        <w:rPr>
          <w:rFonts w:ascii="仿宋" w:eastAsia="仿宋" w:hAnsi="仿宋" w:cs="仿宋" w:hint="eastAsia"/>
          <w:lang w:eastAsia="zh-CN"/>
        </w:rPr>
      </w:pPr>
      <w:bookmarkStart w:id="10" w:name="_Toc26103"/>
      <w:r>
        <w:rPr>
          <w:rFonts w:ascii="仿宋" w:eastAsia="仿宋" w:hAnsi="仿宋" w:cs="仿宋" w:hint="eastAsia"/>
          <w:lang w:eastAsia="zh-CN"/>
        </w:rPr>
        <w:t>(一)、硫磺项目选址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该硫磺项目选址位于XX省XX市XX区XXX街道</w:t>
      </w:r>
    </w:p>
    <w:p>
      <w:pPr>
        <w:pStyle w:val="Heading2"/>
        <w:ind w:firstLine="560" w:firstLineChars="200"/>
        <w:rPr>
          <w:rFonts w:ascii="仿宋" w:eastAsia="仿宋" w:hAnsi="仿宋" w:cs="仿宋" w:hint="eastAsia"/>
          <w:sz w:val="28"/>
          <w:lang w:eastAsia="zh-CN"/>
        </w:rPr>
      </w:pPr>
      <w:bookmarkStart w:id="11" w:name="_Toc2210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硫磺项目的征地面积将根据硫磺项目的实际规模和需求进行精确规划。具体面积XXX平方米，旨在确保硫磺项目不仅能够满足当前的发展需求，还能够预留空间以适应未来的扩展。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净用地面积是在征地面积基础上去除不可利用面积后的实际可开发用地。具体面积XXX平方米，考虑到环保、交通、安全等多方面因素，以确保硫磺项目在整体利用效率上达到最优。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硫磺项目计划建设的建筑总规模具体面积XXX平方米。这一规模的确定综合考虑了硫磺项目的性质、规模，以及城市规划的相关要求，确保建筑布局与周边环境协调一致。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绿地率是硫磺项目用地中被规划为绿地的比例。具体面积XXX平方米，旨在通过合理规划绿地，改善硫磺项目周边环境，提升居民生活质量，并符合城市整体绿化规划。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容积率是用地上可以建设的建筑总体积与用地面积之比。具体面积XXX，通过合理的容积率规划，确保硫磺项目建筑规模与周边环境和谐共生。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确保硫磺项目选址与当地城市规划相一致，具体面积XXX平方米。通过与城市规划部门深入沟通，确保硫磺项目不仅符合城市的整体发展方向，还能够融入城市的发展布局，为城市的长远发展贡献力量。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充分了解并确保硫磺项目选址符合当地产业政策，具体面积XXX平方米。这包括硫磺项目对当地经济的促进作用，以及对相关产业的带动效应，确保硫磺项目与地方政府的产业政策保持一致，促进共赢合作。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用地总体要求必须符合环保和可持续发展的原则，具体面积XXX平方米。通过采用绿色建筑设计、节能减排等措施，确保硫磺项目在建设和运营过程中对环境的影响最小化，达到可持续发展的要求。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确保硫磺项目选址具备必要的公共设施配套，具体面积XXX平方米。这包括交通便利性、教育、医疗等基础设施，以提高居民生活品质，使得硫磺项目选址更具吸引力。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考虑用地总体要求对当地社会稳定性的影响，具体面积XXX平方米。通过深入了解当地社区反馈，确保硫磺项目的选址和建设过程对当地社会和谐稳定产生积极作用。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硫磺项目选址不仅符合法规和规划，还在实际操作中具有可行性。这一全面规划将为硫磺项目的成功实施提供坚实的基础，确保硫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807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硫磺项目的设备规划和空间设计中，我们将采取灵活设备布局的措施。设备布局将根据实际需求进行灵活设计，避免不必要的浪费。通过合理规划设备摆放位置，我们将提高设备的利用率，减少设备间距，以确保硫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硫磺项目内部引入共享设施的概念，例如共享会议室、办公区等。通过这种方式，我们可以减少对资源的重复建设，提高资源共享效率，从而减小硫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12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硫磺项目的总图布置中，我们将不同功能区域进行明确的规划，以最大程度满足硫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49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我们首先关注市场因素，包括潜在客户分布、竞争对手位置、市场需求等。通过深入的市场调研，我们能够更准确地评估选址对于市场开拓和产品销售的影响，确保硫磺项目能够在有利的市场环境中蓬勃发展。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硫磺项目对环境的影响是综合评价的重要因素之一。我们将详细考虑选址周边的自然环境、生态保护区、水源地等情况，确保硫磺项目的建设和运营对环境影响最小化，并符合当地的环保法规标准。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对选址的评价还需充分考虑当地政府的产业政策和法规。我们将详细了解硫磺项目所在地的相关政策，确保硫磺项目的规划和运营与当地法规相符，降低不必要的法律风险。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考虑到社会稳定性对企业运营的重要性，我们将评估选址地区的社会安全情况、劳工关系、社区反馈等方面，以确保硫磺项目的建设和运营不会受到社会稳定性的负面影响。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最后，我们将综合考虑用地成本，包括土地购置费用、土地开发成本等。通过对用地成本的详细评估，我们能够做出更为精确的经济效益分析，为硫磺项目的投资决策提供有力支持。</w:t>
      </w:r>
    </w:p>
    <w:p>
      <w:pPr>
        <w:pStyle w:val="Heading1"/>
        <w:ind w:firstLine="560" w:firstLineChars="200"/>
        <w:rPr>
          <w:rFonts w:ascii="仿宋" w:eastAsia="仿宋" w:hAnsi="仿宋" w:cs="仿宋" w:hint="eastAsia"/>
          <w:sz w:val="28"/>
          <w:lang w:eastAsia="zh-CN"/>
        </w:rPr>
      </w:pPr>
      <w:bookmarkStart w:id="15" w:name="_Toc1044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7061"/>
      <w:r>
        <w:rPr>
          <w:rFonts w:ascii="仿宋" w:eastAsia="仿宋" w:hAnsi="仿宋" w:cs="仿宋" w:hint="eastAsia"/>
          <w:lang w:eastAsia="zh-CN"/>
        </w:rPr>
        <w:t>(一)、硫磺行业分析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硫磺行业一直以来都是市场的关注焦点。行业内的发展趋势、竞争态势以及潜在机会都对硫磺项目的推进产生深远的影响。通过深入研究行业的整体概貌，我们将更好地理解行业的核心特征，为硫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磺行业，技术一直是推动创新和发展的关键因素。我们将对当前技术趋势进行详尽分析，包括但不限于人工智能、大数据应用、先进制造技术等。这有助于硫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硫磺项目成功的基础。我们将对主要竞争对手进行深入研究，包括其市场份额、产品特点、市场定位等。通过全面了解竞争对手的优势和劣势，硫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4105"/>
      <w:r>
        <w:rPr>
          <w:rFonts w:ascii="仿宋" w:eastAsia="仿宋" w:hAnsi="仿宋" w:cs="仿宋" w:hint="eastAsia"/>
          <w:sz w:val="28"/>
          <w:lang w:eastAsia="zh-CN"/>
        </w:rPr>
        <w:t>(二)、硫磺市场分析预测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通过对市场规模的深入调研，我们将预测硫磺市场未来的增长趋势。这包括市场的整体规模、各细分领域的发展趋势等。硫磺项目可以根据市场的扩张速度和潜在机会，制定更符合市场需求的发展策略。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了解消费者的需求是市场分析的核心。我们将通过调查研究，深入挖掘目标消费者的需求特点、购买习惯以及对产品和服务的期望。这有助于硫磺项目更好地定位目标市场，提供更符合消费者期待的解决方案。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硫磺项目实施过程中需要充分考虑的因素。我们将对市场风险进行全面评估，包括但不限于政策法规风险、市场竞争风险、技术变革风险等。通过对潜在风险的深入分析，硫磺项目可以制定相应的风险缓解策略，降低不确定性对硫磺项目的影响。</w:t>
      </w:r>
    </w:p>
    <w:p>
      <w:pPr>
        <w:pStyle w:val="Heading1"/>
        <w:ind w:firstLine="560" w:firstLineChars="200"/>
        <w:rPr>
          <w:rFonts w:ascii="仿宋" w:eastAsia="仿宋" w:hAnsi="仿宋" w:cs="仿宋" w:hint="eastAsia"/>
          <w:sz w:val="28"/>
          <w:lang w:eastAsia="zh-CN"/>
        </w:rPr>
      </w:pPr>
      <w:bookmarkStart w:id="18" w:name="_Toc905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136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技术管理特点体现在其创新导向。通过引入最先进的技术趋势和解决方案，硫磺项目致力于提升科技含量、提高质量和效率水平。这意味着我们将采用最新的工具和方法，确保硫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硫磺项目技术管理的显著特征。通过整合不同领域的技术资源，我们实现了跨学科的协同工作。这有助于优化技术架构，提高整体效能。此外，整合性策略还促进了不同技术团队之间的紧密沟通和高效合作，确保硫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硫磺项目所采用的技术。通过不断优化技术方案，硫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https://d.book118.com/367134045150006043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575A0"/>
    <w:rsid w:val="766575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3404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2024-02-18T10:45:00Z</dcterms:created>
  <dcterms:modified xsi:type="dcterms:W3CDTF">2024-02-18T10:46:01Z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A6657FC5A80F4159900E7700899D9A0F_11</vt:lpwstr>
  </property>
  <property fmtid="{D5CDD505-2E9C-101B-9397-08002B2CF9AE}" pid="3" name="KSOProductBuildVer">
    <vt:lpwstr>2052-12.1.0.16250</vt:lpwstr>
  </property>
</Properties>
</file>