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氯乙酸行业员工职业发展规划与管理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7" w:history="1">
        <w:r>
          <w:rPr>
            <w:rFonts w:ascii="仿宋" w:eastAsia="仿宋" w:hAnsi="仿宋" w:cs="仿宋" w:hint="eastAsia"/>
            <w:lang w:eastAsia="zh-CN"/>
          </w:rPr>
          <w:t>序言</w:t>
        </w:r>
        <w:r>
          <w:tab/>
        </w:r>
        <w:r>
          <w:fldChar w:fldCharType="begin"/>
        </w:r>
        <w:r>
          <w:instrText xml:space="preserve"> PAGEREF _Toc25107 \h </w:instrText>
        </w:r>
        <w:r>
          <w:fldChar w:fldCharType="separate"/>
        </w:r>
        <w:r>
          <w:t>3</w:t>
        </w:r>
        <w:r>
          <w:fldChar w:fldCharType="end"/>
        </w:r>
      </w:hyperlink>
    </w:p>
    <w:p>
      <w:pPr>
        <w:pStyle w:val="TOC1"/>
        <w:tabs>
          <w:tab w:val="right" w:leader="dot" w:pos="8306"/>
        </w:tabs>
      </w:pPr>
      <w:hyperlink w:anchor="_Toc4959" w:history="1">
        <w:r>
          <w:rPr>
            <w:rFonts w:ascii="仿宋" w:eastAsia="仿宋" w:hAnsi="仿宋" w:cs="仿宋" w:hint="eastAsia"/>
            <w:lang w:eastAsia="zh-CN"/>
          </w:rPr>
          <w:t>一、员工压力管理及应对措施</w:t>
        </w:r>
        <w:r>
          <w:tab/>
        </w:r>
        <w:r>
          <w:fldChar w:fldCharType="begin"/>
        </w:r>
        <w:r>
          <w:instrText xml:space="preserve"> PAGEREF _Toc4959 \h </w:instrText>
        </w:r>
        <w:r>
          <w:fldChar w:fldCharType="separate"/>
        </w:r>
        <w:r>
          <w:t>3</w:t>
        </w:r>
        <w:r>
          <w:fldChar w:fldCharType="end"/>
        </w:r>
      </w:hyperlink>
    </w:p>
    <w:p>
      <w:pPr>
        <w:pStyle w:val="TOC2"/>
        <w:tabs>
          <w:tab w:val="right" w:leader="dot" w:pos="8306"/>
        </w:tabs>
      </w:pPr>
      <w:hyperlink w:anchor="_Toc27489" w:history="1">
        <w:r>
          <w:rPr>
            <w:rFonts w:ascii="仿宋" w:eastAsia="仿宋" w:hAnsi="仿宋" w:cs="仿宋" w:hint="eastAsia"/>
            <w:lang w:eastAsia="zh-CN"/>
          </w:rPr>
          <w:t>(一)、压力对员工的影响及管理原则</w:t>
        </w:r>
        <w:r>
          <w:tab/>
        </w:r>
        <w:r>
          <w:fldChar w:fldCharType="begin"/>
        </w:r>
        <w:r>
          <w:instrText xml:space="preserve"> PAGEREF _Toc27489 \h </w:instrText>
        </w:r>
        <w:r>
          <w:fldChar w:fldCharType="separate"/>
        </w:r>
        <w:r>
          <w:t>3</w:t>
        </w:r>
        <w:r>
          <w:fldChar w:fldCharType="end"/>
        </w:r>
      </w:hyperlink>
    </w:p>
    <w:p>
      <w:pPr>
        <w:pStyle w:val="TOC2"/>
        <w:tabs>
          <w:tab w:val="right" w:leader="dot" w:pos="8306"/>
        </w:tabs>
      </w:pPr>
      <w:hyperlink w:anchor="_Toc15578" w:history="1">
        <w:r>
          <w:rPr>
            <w:rFonts w:ascii="仿宋" w:eastAsia="仿宋" w:hAnsi="仿宋" w:cs="仿宋" w:hint="eastAsia"/>
            <w:lang w:eastAsia="zh-CN"/>
          </w:rPr>
          <w:t>(二)、压力应对策略及其实施方案</w:t>
        </w:r>
        <w:r>
          <w:tab/>
        </w:r>
        <w:r>
          <w:fldChar w:fldCharType="begin"/>
        </w:r>
        <w:r>
          <w:instrText xml:space="preserve"> PAGEREF _Toc15578 \h </w:instrText>
        </w:r>
        <w:r>
          <w:fldChar w:fldCharType="separate"/>
        </w:r>
        <w:r>
          <w:t>4</w:t>
        </w:r>
        <w:r>
          <w:fldChar w:fldCharType="end"/>
        </w:r>
      </w:hyperlink>
    </w:p>
    <w:p>
      <w:pPr>
        <w:pStyle w:val="TOC2"/>
        <w:tabs>
          <w:tab w:val="right" w:leader="dot" w:pos="8306"/>
        </w:tabs>
      </w:pPr>
      <w:hyperlink w:anchor="_Toc9314" w:history="1">
        <w:r>
          <w:rPr>
            <w:rFonts w:ascii="仿宋" w:eastAsia="仿宋" w:hAnsi="仿宋" w:cs="仿宋" w:hint="eastAsia"/>
            <w:lang w:eastAsia="zh-CN"/>
          </w:rPr>
          <w:t>(三)、压力管理效果的评估及持续改进</w:t>
        </w:r>
        <w:r>
          <w:tab/>
        </w:r>
        <w:r>
          <w:fldChar w:fldCharType="begin"/>
        </w:r>
        <w:r>
          <w:instrText xml:space="preserve"> PAGEREF _Toc9314 \h </w:instrText>
        </w:r>
        <w:r>
          <w:fldChar w:fldCharType="separate"/>
        </w:r>
        <w:r>
          <w:t>5</w:t>
        </w:r>
        <w:r>
          <w:fldChar w:fldCharType="end"/>
        </w:r>
      </w:hyperlink>
    </w:p>
    <w:p>
      <w:pPr>
        <w:pStyle w:val="TOC1"/>
        <w:tabs>
          <w:tab w:val="right" w:leader="dot" w:pos="8306"/>
        </w:tabs>
      </w:pPr>
      <w:hyperlink w:anchor="_Toc24740" w:history="1">
        <w:r>
          <w:rPr>
            <w:rFonts w:ascii="仿宋" w:eastAsia="仿宋" w:hAnsi="仿宋" w:cs="仿宋" w:hint="eastAsia"/>
            <w:lang w:eastAsia="zh-CN"/>
          </w:rPr>
          <w:t>二、氯乙酸行业背景分析</w:t>
        </w:r>
        <w:r>
          <w:tab/>
        </w:r>
        <w:r>
          <w:fldChar w:fldCharType="begin"/>
        </w:r>
        <w:r>
          <w:instrText xml:space="preserve"> PAGEREF _Toc24740 \h </w:instrText>
        </w:r>
        <w:r>
          <w:fldChar w:fldCharType="separate"/>
        </w:r>
        <w:r>
          <w:t>6</w:t>
        </w:r>
        <w:r>
          <w:fldChar w:fldCharType="end"/>
        </w:r>
      </w:hyperlink>
    </w:p>
    <w:p>
      <w:pPr>
        <w:pStyle w:val="TOC2"/>
        <w:tabs>
          <w:tab w:val="right" w:leader="dot" w:pos="8306"/>
        </w:tabs>
      </w:pPr>
      <w:hyperlink w:anchor="_Toc32575" w:history="1">
        <w:r>
          <w:rPr>
            <w:rFonts w:ascii="仿宋" w:eastAsia="仿宋" w:hAnsi="仿宋" w:cs="仿宋" w:hint="eastAsia"/>
            <w:lang w:eastAsia="zh-CN"/>
          </w:rPr>
          <w:t>(一)、氯乙酸行业背景分析</w:t>
        </w:r>
        <w:r>
          <w:tab/>
        </w:r>
        <w:r>
          <w:fldChar w:fldCharType="begin"/>
        </w:r>
        <w:r>
          <w:instrText xml:space="preserve"> PAGEREF _Toc32575 \h </w:instrText>
        </w:r>
        <w:r>
          <w:fldChar w:fldCharType="separate"/>
        </w:r>
        <w:r>
          <w:t>6</w:t>
        </w:r>
        <w:r>
          <w:fldChar w:fldCharType="end"/>
        </w:r>
      </w:hyperlink>
    </w:p>
    <w:p>
      <w:pPr>
        <w:pStyle w:val="TOC1"/>
        <w:tabs>
          <w:tab w:val="right" w:leader="dot" w:pos="8306"/>
        </w:tabs>
      </w:pPr>
      <w:hyperlink w:anchor="_Toc25977" w:history="1">
        <w:r>
          <w:rPr>
            <w:rFonts w:ascii="仿宋" w:eastAsia="仿宋" w:hAnsi="仿宋" w:cs="仿宋" w:hint="eastAsia"/>
            <w:lang w:eastAsia="zh-CN"/>
          </w:rPr>
          <w:t>三、公司简介</w:t>
        </w:r>
        <w:r>
          <w:tab/>
        </w:r>
        <w:r>
          <w:fldChar w:fldCharType="begin"/>
        </w:r>
        <w:r>
          <w:instrText xml:space="preserve"> PAGEREF _Toc25977 \h </w:instrText>
        </w:r>
        <w:r>
          <w:fldChar w:fldCharType="separate"/>
        </w:r>
        <w:r>
          <w:t>8</w:t>
        </w:r>
        <w:r>
          <w:fldChar w:fldCharType="end"/>
        </w:r>
      </w:hyperlink>
    </w:p>
    <w:p>
      <w:pPr>
        <w:pStyle w:val="TOC2"/>
        <w:tabs>
          <w:tab w:val="right" w:leader="dot" w:pos="8306"/>
        </w:tabs>
      </w:pPr>
      <w:hyperlink w:anchor="_Toc30744" w:history="1">
        <w:r>
          <w:rPr>
            <w:rFonts w:ascii="仿宋" w:eastAsia="仿宋" w:hAnsi="仿宋" w:cs="仿宋" w:hint="eastAsia"/>
            <w:lang w:eastAsia="zh-CN"/>
          </w:rPr>
          <w:t>(一)、公司基本信息</w:t>
        </w:r>
        <w:r>
          <w:tab/>
        </w:r>
        <w:r>
          <w:fldChar w:fldCharType="begin"/>
        </w:r>
        <w:r>
          <w:instrText xml:space="preserve"> PAGEREF _Toc30744 \h </w:instrText>
        </w:r>
        <w:r>
          <w:fldChar w:fldCharType="separate"/>
        </w:r>
        <w:r>
          <w:t>8</w:t>
        </w:r>
        <w:r>
          <w:fldChar w:fldCharType="end"/>
        </w:r>
      </w:hyperlink>
    </w:p>
    <w:p>
      <w:pPr>
        <w:pStyle w:val="TOC2"/>
        <w:tabs>
          <w:tab w:val="right" w:leader="dot" w:pos="8306"/>
        </w:tabs>
      </w:pPr>
      <w:hyperlink w:anchor="_Toc3593" w:history="1">
        <w:r>
          <w:rPr>
            <w:rFonts w:ascii="仿宋" w:eastAsia="仿宋" w:hAnsi="仿宋" w:cs="仿宋" w:hint="eastAsia"/>
            <w:lang w:eastAsia="zh-CN"/>
          </w:rPr>
          <w:t>(二)、公司简介</w:t>
        </w:r>
        <w:r>
          <w:tab/>
        </w:r>
        <w:r>
          <w:fldChar w:fldCharType="begin"/>
        </w:r>
        <w:r>
          <w:instrText xml:space="preserve"> PAGEREF _Toc3593 \h </w:instrText>
        </w:r>
        <w:r>
          <w:fldChar w:fldCharType="separate"/>
        </w:r>
        <w:r>
          <w:t>9</w:t>
        </w:r>
        <w:r>
          <w:fldChar w:fldCharType="end"/>
        </w:r>
      </w:hyperlink>
    </w:p>
    <w:p>
      <w:pPr>
        <w:pStyle w:val="TOC2"/>
        <w:tabs>
          <w:tab w:val="right" w:leader="dot" w:pos="8306"/>
        </w:tabs>
      </w:pPr>
      <w:hyperlink w:anchor="_Toc18879" w:history="1">
        <w:r>
          <w:rPr>
            <w:rFonts w:ascii="仿宋" w:eastAsia="仿宋" w:hAnsi="仿宋" w:cs="仿宋" w:hint="eastAsia"/>
            <w:lang w:eastAsia="zh-CN"/>
          </w:rPr>
          <w:t>(三)、核心人员介绍</w:t>
        </w:r>
        <w:r>
          <w:tab/>
        </w:r>
        <w:r>
          <w:fldChar w:fldCharType="begin"/>
        </w:r>
        <w:r>
          <w:instrText xml:space="preserve"> PAGEREF _Toc18879 \h </w:instrText>
        </w:r>
        <w:r>
          <w:fldChar w:fldCharType="separate"/>
        </w:r>
        <w:r>
          <w:t>11</w:t>
        </w:r>
        <w:r>
          <w:fldChar w:fldCharType="end"/>
        </w:r>
      </w:hyperlink>
    </w:p>
    <w:p>
      <w:pPr>
        <w:pStyle w:val="TOC1"/>
        <w:tabs>
          <w:tab w:val="right" w:leader="dot" w:pos="8306"/>
        </w:tabs>
      </w:pPr>
      <w:hyperlink w:anchor="_Toc10544" w:history="1">
        <w:r>
          <w:rPr>
            <w:rFonts w:ascii="仿宋" w:eastAsia="仿宋" w:hAnsi="仿宋" w:cs="仿宋" w:hint="eastAsia"/>
            <w:lang w:eastAsia="zh-CN"/>
          </w:rPr>
          <w:t>四、第七章员工培训与发展</w:t>
        </w:r>
        <w:r>
          <w:tab/>
        </w:r>
        <w:r>
          <w:fldChar w:fldCharType="begin"/>
        </w:r>
        <w:r>
          <w:instrText xml:space="preserve"> PAGEREF _Toc10544 \h </w:instrText>
        </w:r>
        <w:r>
          <w:fldChar w:fldCharType="separate"/>
        </w:r>
        <w:r>
          <w:t>13</w:t>
        </w:r>
        <w:r>
          <w:fldChar w:fldCharType="end"/>
        </w:r>
      </w:hyperlink>
    </w:p>
    <w:p>
      <w:pPr>
        <w:pStyle w:val="TOC2"/>
        <w:tabs>
          <w:tab w:val="right" w:leader="dot" w:pos="8306"/>
        </w:tabs>
      </w:pPr>
      <w:hyperlink w:anchor="_Toc29070" w:history="1">
        <w:r>
          <w:rPr>
            <w:rFonts w:ascii="仿宋" w:eastAsia="仿宋" w:hAnsi="仿宋" w:cs="仿宋" w:hint="eastAsia"/>
            <w:lang w:eastAsia="zh-CN"/>
          </w:rPr>
          <w:t>(一)、培训需求分析</w:t>
        </w:r>
        <w:r>
          <w:tab/>
        </w:r>
        <w:r>
          <w:fldChar w:fldCharType="begin"/>
        </w:r>
        <w:r>
          <w:instrText xml:space="preserve"> PAGEREF _Toc29070 \h </w:instrText>
        </w:r>
        <w:r>
          <w:fldChar w:fldCharType="separate"/>
        </w:r>
        <w:r>
          <w:t>13</w:t>
        </w:r>
        <w:r>
          <w:fldChar w:fldCharType="end"/>
        </w:r>
      </w:hyperlink>
    </w:p>
    <w:p>
      <w:pPr>
        <w:pStyle w:val="TOC2"/>
        <w:tabs>
          <w:tab w:val="right" w:leader="dot" w:pos="8306"/>
        </w:tabs>
      </w:pPr>
      <w:hyperlink w:anchor="_Toc18705" w:history="1">
        <w:r>
          <w:rPr>
            <w:rFonts w:ascii="仿宋" w:eastAsia="仿宋" w:hAnsi="仿宋" w:cs="仿宋" w:hint="eastAsia"/>
            <w:lang w:eastAsia="zh-CN"/>
          </w:rPr>
          <w:t>(二)、培训计划制定</w:t>
        </w:r>
        <w:r>
          <w:tab/>
        </w:r>
        <w:r>
          <w:fldChar w:fldCharType="begin"/>
        </w:r>
        <w:r>
          <w:instrText xml:space="preserve"> PAGEREF _Toc18705 \h </w:instrText>
        </w:r>
        <w:r>
          <w:fldChar w:fldCharType="separate"/>
        </w:r>
        <w:r>
          <w:t>14</w:t>
        </w:r>
        <w:r>
          <w:fldChar w:fldCharType="end"/>
        </w:r>
      </w:hyperlink>
    </w:p>
    <w:p>
      <w:pPr>
        <w:pStyle w:val="TOC2"/>
        <w:tabs>
          <w:tab w:val="right" w:leader="dot" w:pos="8306"/>
        </w:tabs>
      </w:pPr>
      <w:hyperlink w:anchor="_Toc17061" w:history="1">
        <w:r>
          <w:rPr>
            <w:rFonts w:ascii="仿宋" w:eastAsia="仿宋" w:hAnsi="仿宋" w:cs="仿宋" w:hint="eastAsia"/>
            <w:lang w:eastAsia="zh-CN"/>
          </w:rPr>
          <w:t>(三)、培训实施与评估</w:t>
        </w:r>
        <w:r>
          <w:tab/>
        </w:r>
        <w:r>
          <w:fldChar w:fldCharType="begin"/>
        </w:r>
        <w:r>
          <w:instrText xml:space="preserve"> PAGEREF _Toc17061 \h </w:instrText>
        </w:r>
        <w:r>
          <w:fldChar w:fldCharType="separate"/>
        </w:r>
        <w:r>
          <w:t>14</w:t>
        </w:r>
        <w:r>
          <w:fldChar w:fldCharType="end"/>
        </w:r>
      </w:hyperlink>
    </w:p>
    <w:p>
      <w:pPr>
        <w:pStyle w:val="TOC2"/>
        <w:tabs>
          <w:tab w:val="right" w:leader="dot" w:pos="8306"/>
        </w:tabs>
      </w:pPr>
      <w:hyperlink w:anchor="_Toc24514" w:history="1">
        <w:r>
          <w:rPr>
            <w:rFonts w:ascii="仿宋" w:eastAsia="仿宋" w:hAnsi="仿宋" w:cs="仿宋" w:hint="eastAsia"/>
            <w:lang w:eastAsia="zh-CN"/>
          </w:rPr>
          <w:t>(四)、持续学习与专业发展支持</w:t>
        </w:r>
        <w:r>
          <w:tab/>
        </w:r>
        <w:r>
          <w:fldChar w:fldCharType="begin"/>
        </w:r>
        <w:r>
          <w:instrText xml:space="preserve"> PAGEREF _Toc24514 \h </w:instrText>
        </w:r>
        <w:r>
          <w:fldChar w:fldCharType="separate"/>
        </w:r>
        <w:r>
          <w:t>16</w:t>
        </w:r>
        <w:r>
          <w:fldChar w:fldCharType="end"/>
        </w:r>
      </w:hyperlink>
    </w:p>
    <w:p>
      <w:pPr>
        <w:pStyle w:val="TOC1"/>
        <w:tabs>
          <w:tab w:val="right" w:leader="dot" w:pos="8306"/>
        </w:tabs>
      </w:pPr>
      <w:hyperlink w:anchor="_Toc3149" w:history="1">
        <w:r>
          <w:rPr>
            <w:rFonts w:ascii="仿宋" w:eastAsia="仿宋" w:hAnsi="仿宋" w:cs="仿宋" w:hint="eastAsia"/>
            <w:lang w:eastAsia="zh-CN"/>
          </w:rPr>
          <w:t>五、员工职业生涯规划与发展</w:t>
        </w:r>
        <w:r>
          <w:tab/>
        </w:r>
        <w:r>
          <w:fldChar w:fldCharType="begin"/>
        </w:r>
        <w:r>
          <w:instrText xml:space="preserve"> PAGEREF _Toc3149 \h </w:instrText>
        </w:r>
        <w:r>
          <w:fldChar w:fldCharType="separate"/>
        </w:r>
        <w:r>
          <w:t>17</w:t>
        </w:r>
        <w:r>
          <w:fldChar w:fldCharType="end"/>
        </w:r>
      </w:hyperlink>
    </w:p>
    <w:p>
      <w:pPr>
        <w:pStyle w:val="TOC2"/>
        <w:tabs>
          <w:tab w:val="right" w:leader="dot" w:pos="8306"/>
        </w:tabs>
      </w:pPr>
      <w:hyperlink w:anchor="_Toc22195" w:history="1">
        <w:r>
          <w:rPr>
            <w:rFonts w:ascii="仿宋" w:eastAsia="仿宋" w:hAnsi="仿宋" w:cs="仿宋" w:hint="eastAsia"/>
            <w:lang w:eastAsia="zh-CN"/>
          </w:rPr>
          <w:t>(一)、职业生涯规划概述</w:t>
        </w:r>
        <w:r>
          <w:tab/>
        </w:r>
        <w:r>
          <w:fldChar w:fldCharType="begin"/>
        </w:r>
        <w:r>
          <w:instrText xml:space="preserve"> PAGEREF _Toc22195 \h </w:instrText>
        </w:r>
        <w:r>
          <w:fldChar w:fldCharType="separate"/>
        </w:r>
        <w:r>
          <w:t>17</w:t>
        </w:r>
        <w:r>
          <w:fldChar w:fldCharType="end"/>
        </w:r>
      </w:hyperlink>
    </w:p>
    <w:p>
      <w:pPr>
        <w:pStyle w:val="TOC2"/>
        <w:tabs>
          <w:tab w:val="right" w:leader="dot" w:pos="8306"/>
        </w:tabs>
      </w:pPr>
      <w:hyperlink w:anchor="_Toc13407" w:history="1">
        <w:r>
          <w:rPr>
            <w:rFonts w:ascii="仿宋" w:eastAsia="仿宋" w:hAnsi="仿宋" w:cs="仿宋" w:hint="eastAsia"/>
            <w:lang w:eastAsia="zh-CN"/>
          </w:rPr>
          <w:t>(二)、基本原则与方法</w:t>
        </w:r>
        <w:r>
          <w:tab/>
        </w:r>
        <w:r>
          <w:fldChar w:fldCharType="begin"/>
        </w:r>
        <w:r>
          <w:instrText xml:space="preserve"> PAGEREF _Toc13407 \h </w:instrText>
        </w:r>
        <w:r>
          <w:fldChar w:fldCharType="separate"/>
        </w:r>
        <w:r>
          <w:t>19</w:t>
        </w:r>
        <w:r>
          <w:fldChar w:fldCharType="end"/>
        </w:r>
      </w:hyperlink>
    </w:p>
    <w:p>
      <w:pPr>
        <w:pStyle w:val="TOC2"/>
        <w:tabs>
          <w:tab w:val="right" w:leader="dot" w:pos="8306"/>
        </w:tabs>
      </w:pPr>
      <w:hyperlink w:anchor="_Toc7670" w:history="1">
        <w:r>
          <w:rPr>
            <w:rFonts w:ascii="仿宋" w:eastAsia="仿宋" w:hAnsi="仿宋" w:cs="仿宋" w:hint="eastAsia"/>
            <w:lang w:eastAsia="zh-CN"/>
          </w:rPr>
          <w:t>(三)、员工职业生涯管理</w:t>
        </w:r>
        <w:r>
          <w:tab/>
        </w:r>
        <w:r>
          <w:fldChar w:fldCharType="begin"/>
        </w:r>
        <w:r>
          <w:instrText xml:space="preserve"> PAGEREF _Toc7670 \h </w:instrText>
        </w:r>
        <w:r>
          <w:fldChar w:fldCharType="separate"/>
        </w:r>
        <w:r>
          <w:t>19</w:t>
        </w:r>
        <w:r>
          <w:fldChar w:fldCharType="end"/>
        </w:r>
      </w:hyperlink>
    </w:p>
    <w:p>
      <w:pPr>
        <w:pStyle w:val="TOC2"/>
        <w:tabs>
          <w:tab w:val="right" w:leader="dot" w:pos="8306"/>
        </w:tabs>
      </w:pPr>
      <w:hyperlink w:anchor="_Toc28114" w:history="1">
        <w:r>
          <w:rPr>
            <w:rFonts w:ascii="仿宋" w:eastAsia="仿宋" w:hAnsi="仿宋" w:cs="仿宋" w:hint="eastAsia"/>
            <w:lang w:eastAsia="zh-CN"/>
          </w:rPr>
          <w:t>(四)、职业生涯发展支持体系</w:t>
        </w:r>
        <w:r>
          <w:tab/>
        </w:r>
        <w:r>
          <w:fldChar w:fldCharType="begin"/>
        </w:r>
        <w:r>
          <w:instrText xml:space="preserve"> PAGEREF _Toc28114 \h </w:instrText>
        </w:r>
        <w:r>
          <w:fldChar w:fldCharType="separate"/>
        </w:r>
        <w:r>
          <w:t>21</w:t>
        </w:r>
        <w:r>
          <w:fldChar w:fldCharType="end"/>
        </w:r>
      </w:hyperlink>
    </w:p>
    <w:p>
      <w:pPr>
        <w:pStyle w:val="TOC2"/>
        <w:tabs>
          <w:tab w:val="right" w:leader="dot" w:pos="8306"/>
        </w:tabs>
      </w:pPr>
      <w:hyperlink w:anchor="_Toc23307" w:history="1">
        <w:r>
          <w:rPr>
            <w:rFonts w:ascii="仿宋" w:eastAsia="仿宋" w:hAnsi="仿宋" w:cs="仿宋" w:hint="eastAsia"/>
            <w:lang w:eastAsia="zh-CN"/>
          </w:rPr>
          <w:t>(五)、公司文化与员工职业发展融合</w:t>
        </w:r>
        <w:r>
          <w:tab/>
        </w:r>
        <w:r>
          <w:fldChar w:fldCharType="begin"/>
        </w:r>
        <w:r>
          <w:instrText xml:space="preserve"> PAGEREF _Toc23307 \h </w:instrText>
        </w:r>
        <w:r>
          <w:fldChar w:fldCharType="separate"/>
        </w:r>
        <w:r>
          <w:t>22</w:t>
        </w:r>
        <w:r>
          <w:fldChar w:fldCharType="end"/>
        </w:r>
      </w:hyperlink>
    </w:p>
    <w:p>
      <w:pPr>
        <w:pStyle w:val="TOC2"/>
        <w:tabs>
          <w:tab w:val="right" w:leader="dot" w:pos="8306"/>
        </w:tabs>
      </w:pPr>
      <w:hyperlink w:anchor="_Toc13543" w:history="1">
        <w:r>
          <w:rPr>
            <w:rFonts w:ascii="仿宋" w:eastAsia="仿宋" w:hAnsi="仿宋" w:cs="仿宋" w:hint="eastAsia"/>
            <w:lang w:eastAsia="zh-CN"/>
          </w:rPr>
          <w:t>(六)、未来趋势与发展策略</w:t>
        </w:r>
        <w:r>
          <w:tab/>
        </w:r>
        <w:r>
          <w:fldChar w:fldCharType="begin"/>
        </w:r>
        <w:r>
          <w:instrText xml:space="preserve"> PAGEREF _Toc13543 \h </w:instrText>
        </w:r>
        <w:r>
          <w:fldChar w:fldCharType="separate"/>
        </w:r>
        <w:r>
          <w:t>24</w:t>
        </w:r>
        <w:r>
          <w:fldChar w:fldCharType="end"/>
        </w:r>
      </w:hyperlink>
    </w:p>
    <w:p>
      <w:pPr>
        <w:pStyle w:val="TOC1"/>
        <w:tabs>
          <w:tab w:val="right" w:leader="dot" w:pos="8306"/>
        </w:tabs>
      </w:pPr>
      <w:hyperlink w:anchor="_Toc23273" w:history="1">
        <w:r>
          <w:rPr>
            <w:rFonts w:ascii="仿宋" w:eastAsia="仿宋" w:hAnsi="仿宋" w:cs="仿宋" w:hint="eastAsia"/>
            <w:lang w:eastAsia="zh-CN"/>
          </w:rPr>
          <w:t>六、第十三章技术与创新支持</w:t>
        </w:r>
        <w:r>
          <w:tab/>
        </w:r>
        <w:r>
          <w:fldChar w:fldCharType="begin"/>
        </w:r>
        <w:r>
          <w:instrText xml:space="preserve"> PAGEREF _Toc23273 \h </w:instrText>
        </w:r>
        <w:r>
          <w:fldChar w:fldCharType="separate"/>
        </w:r>
        <w:r>
          <w:t>26</w:t>
        </w:r>
        <w:r>
          <w:fldChar w:fldCharType="end"/>
        </w:r>
      </w:hyperlink>
    </w:p>
    <w:p>
      <w:pPr>
        <w:pStyle w:val="TOC2"/>
        <w:tabs>
          <w:tab w:val="right" w:leader="dot" w:pos="8306"/>
        </w:tabs>
      </w:pPr>
      <w:hyperlink w:anchor="_Toc17806" w:history="1">
        <w:r>
          <w:rPr>
            <w:rFonts w:ascii="仿宋" w:eastAsia="仿宋" w:hAnsi="仿宋" w:cs="仿宋" w:hint="eastAsia"/>
            <w:lang w:eastAsia="zh-CN"/>
          </w:rPr>
          <w:t>(一)、技术培训与更新</w:t>
        </w:r>
        <w:r>
          <w:tab/>
        </w:r>
        <w:r>
          <w:fldChar w:fldCharType="begin"/>
        </w:r>
        <w:r>
          <w:instrText xml:space="preserve"> PAGEREF _Toc17806 \h </w:instrText>
        </w:r>
        <w:r>
          <w:fldChar w:fldCharType="separate"/>
        </w:r>
        <w:r>
          <w:t>26</w:t>
        </w:r>
        <w:r>
          <w:fldChar w:fldCharType="end"/>
        </w:r>
      </w:hyperlink>
    </w:p>
    <w:p>
      <w:pPr>
        <w:pStyle w:val="TOC2"/>
        <w:tabs>
          <w:tab w:val="right" w:leader="dot" w:pos="8306"/>
        </w:tabs>
      </w:pPr>
      <w:hyperlink w:anchor="_Toc18768" w:history="1">
        <w:r>
          <w:rPr>
            <w:rFonts w:ascii="仿宋" w:eastAsia="仿宋" w:hAnsi="仿宋" w:cs="仿宋" w:hint="eastAsia"/>
            <w:lang w:eastAsia="zh-CN"/>
          </w:rPr>
          <w:t>(二)、创新文化与项目支持</w:t>
        </w:r>
        <w:r>
          <w:tab/>
        </w:r>
        <w:r>
          <w:fldChar w:fldCharType="begin"/>
        </w:r>
        <w:r>
          <w:instrText xml:space="preserve"> PAGEREF _Toc18768 \h </w:instrText>
        </w:r>
        <w:r>
          <w:fldChar w:fldCharType="separate"/>
        </w:r>
        <w:r>
          <w:t>27</w:t>
        </w:r>
        <w:r>
          <w:fldChar w:fldCharType="end"/>
        </w:r>
      </w:hyperlink>
    </w:p>
    <w:p>
      <w:pPr>
        <w:pStyle w:val="TOC1"/>
        <w:tabs>
          <w:tab w:val="right" w:leader="dot" w:pos="8306"/>
        </w:tabs>
      </w:pPr>
      <w:hyperlink w:anchor="_Toc9707" w:history="1">
        <w:r>
          <w:rPr>
            <w:rFonts w:ascii="仿宋" w:eastAsia="仿宋" w:hAnsi="仿宋" w:cs="仿宋" w:hint="eastAsia"/>
            <w:lang w:eastAsia="zh-CN"/>
          </w:rPr>
          <w:t>七、员工家庭与工作平衡支持计划</w:t>
        </w:r>
        <w:r>
          <w:tab/>
        </w:r>
        <w:r>
          <w:fldChar w:fldCharType="begin"/>
        </w:r>
        <w:r>
          <w:instrText xml:space="preserve"> PAGEREF _Toc9707 \h </w:instrText>
        </w:r>
        <w:r>
          <w:fldChar w:fldCharType="separate"/>
        </w:r>
        <w:r>
          <w:t>28</w:t>
        </w:r>
        <w:r>
          <w:fldChar w:fldCharType="end"/>
        </w:r>
      </w:hyperlink>
    </w:p>
    <w:p>
      <w:pPr>
        <w:pStyle w:val="TOC2"/>
        <w:tabs>
          <w:tab w:val="right" w:leader="dot" w:pos="8306"/>
        </w:tabs>
      </w:pPr>
      <w:hyperlink w:anchor="_Toc32680" w:history="1">
        <w:r>
          <w:rPr>
            <w:rFonts w:ascii="仿宋" w:eastAsia="仿宋" w:hAnsi="仿宋" w:cs="仿宋" w:hint="eastAsia"/>
            <w:lang w:eastAsia="zh-CN"/>
          </w:rPr>
          <w:t>(一)、家庭与工作平衡的重要性分析</w:t>
        </w:r>
        <w:r>
          <w:tab/>
        </w:r>
        <w:r>
          <w:fldChar w:fldCharType="begin"/>
        </w:r>
        <w:r>
          <w:instrText xml:space="preserve"> PAGEREF _Toc32680 \h </w:instrText>
        </w:r>
        <w:r>
          <w:fldChar w:fldCharType="separate"/>
        </w:r>
        <w:r>
          <w:t>28</w:t>
        </w:r>
        <w:r>
          <w:fldChar w:fldCharType="end"/>
        </w:r>
      </w:hyperlink>
    </w:p>
    <w:p>
      <w:pPr>
        <w:pStyle w:val="TOC2"/>
        <w:tabs>
          <w:tab w:val="right" w:leader="dot" w:pos="8306"/>
        </w:tabs>
      </w:pPr>
      <w:hyperlink w:anchor="_Toc28209" w:history="1">
        <w:r>
          <w:rPr>
            <w:rFonts w:ascii="仿宋" w:eastAsia="仿宋" w:hAnsi="仿宋" w:cs="仿宋" w:hint="eastAsia"/>
            <w:lang w:eastAsia="zh-CN"/>
          </w:rPr>
          <w:t>(二)、支持计划的制定与实施步骤</w:t>
        </w:r>
        <w:r>
          <w:tab/>
        </w:r>
        <w:r>
          <w:fldChar w:fldCharType="begin"/>
        </w:r>
        <w:r>
          <w:instrText xml:space="preserve"> PAGEREF _Toc28209 \h </w:instrText>
        </w:r>
        <w:r>
          <w:fldChar w:fldCharType="separate"/>
        </w:r>
        <w:r>
          <w:t>28</w:t>
        </w:r>
        <w:r>
          <w:fldChar w:fldCharType="end"/>
        </w:r>
      </w:hyperlink>
    </w:p>
    <w:p>
      <w:pPr>
        <w:pStyle w:val="TOC2"/>
        <w:tabs>
          <w:tab w:val="right" w:leader="dot" w:pos="8306"/>
        </w:tabs>
      </w:pPr>
      <w:hyperlink w:anchor="_Toc4102" w:history="1">
        <w:r>
          <w:rPr>
            <w:rFonts w:ascii="仿宋" w:eastAsia="仿宋" w:hAnsi="仿宋" w:cs="仿宋" w:hint="eastAsia"/>
            <w:lang w:eastAsia="zh-CN"/>
          </w:rPr>
          <w:t>(三)、平衡效果的评估及调整优化</w:t>
        </w:r>
        <w:r>
          <w:tab/>
        </w:r>
        <w:r>
          <w:fldChar w:fldCharType="begin"/>
        </w:r>
        <w:r>
          <w:instrText xml:space="preserve"> PAGEREF _Toc4102 \h </w:instrText>
        </w:r>
        <w:r>
          <w:fldChar w:fldCharType="separate"/>
        </w:r>
        <w:r>
          <w:t>29</w:t>
        </w:r>
        <w:r>
          <w:fldChar w:fldCharType="end"/>
        </w:r>
      </w:hyperlink>
    </w:p>
    <w:p>
      <w:pPr>
        <w:pStyle w:val="TOC1"/>
        <w:tabs>
          <w:tab w:val="right" w:leader="dot" w:pos="8306"/>
        </w:tabs>
      </w:pPr>
      <w:hyperlink w:anchor="_Toc44" w:history="1">
        <w:r>
          <w:rPr>
            <w:rFonts w:ascii="仿宋" w:eastAsia="仿宋" w:hAnsi="仿宋" w:cs="仿宋" w:hint="eastAsia"/>
            <w:lang w:eastAsia="zh-CN"/>
          </w:rPr>
          <w:t>八、第三十二章未来发展愿景</w:t>
        </w:r>
        <w:r>
          <w:tab/>
        </w:r>
        <w:r>
          <w:fldChar w:fldCharType="begin"/>
        </w:r>
        <w:r>
          <w:instrText xml:space="preserve"> PAGEREF _Toc44 \h </w:instrText>
        </w:r>
        <w:r>
          <w:fldChar w:fldCharType="separate"/>
        </w:r>
        <w:r>
          <w:t>30</w:t>
        </w:r>
        <w:r>
          <w:fldChar w:fldCharType="end"/>
        </w:r>
      </w:hyperlink>
    </w:p>
    <w:p>
      <w:pPr>
        <w:pStyle w:val="TOC2"/>
        <w:tabs>
          <w:tab w:val="right" w:leader="dot" w:pos="8306"/>
        </w:tabs>
      </w:pPr>
      <w:hyperlink w:anchor="_Toc5374" w:history="1">
        <w:r>
          <w:rPr>
            <w:rFonts w:ascii="仿宋" w:eastAsia="仿宋" w:hAnsi="仿宋" w:cs="仿宋" w:hint="eastAsia"/>
            <w:lang w:eastAsia="zh-CN"/>
          </w:rPr>
          <w:t>(一)、员工职业生涯管理的未来趋势</w:t>
        </w:r>
        <w:r>
          <w:tab/>
        </w:r>
        <w:r>
          <w:fldChar w:fldCharType="begin"/>
        </w:r>
        <w:r>
          <w:instrText xml:space="preserve"> PAGEREF _Toc5374 \h </w:instrText>
        </w:r>
        <w:r>
          <w:fldChar w:fldCharType="separate"/>
        </w:r>
        <w:r>
          <w:t>30</w:t>
        </w:r>
        <w:r>
          <w:fldChar w:fldCharType="end"/>
        </w:r>
      </w:hyperlink>
    </w:p>
    <w:p>
      <w:pPr>
        <w:pStyle w:val="TOC2"/>
        <w:tabs>
          <w:tab w:val="right" w:leader="dot" w:pos="8306"/>
        </w:tabs>
      </w:pPr>
      <w:hyperlink w:anchor="_Toc13352" w:history="1">
        <w:r>
          <w:rPr>
            <w:rFonts w:ascii="仿宋" w:eastAsia="仿宋" w:hAnsi="仿宋" w:cs="仿宋" w:hint="eastAsia"/>
            <w:lang w:eastAsia="zh-CN"/>
          </w:rPr>
          <w:t>(二)、公司在员工发展中的未来愿景</w:t>
        </w:r>
        <w:r>
          <w:tab/>
        </w:r>
        <w:r>
          <w:fldChar w:fldCharType="begin"/>
        </w:r>
        <w:r>
          <w:instrText xml:space="preserve"> PAGEREF _Toc13352 \h </w:instrText>
        </w:r>
        <w:r>
          <w:fldChar w:fldCharType="separate"/>
        </w:r>
        <w:r>
          <w:t>30</w:t>
        </w:r>
        <w:r>
          <w:fldChar w:fldCharType="end"/>
        </w:r>
      </w:hyperlink>
    </w:p>
    <w:p>
      <w:pPr>
        <w:pStyle w:val="TOC1"/>
        <w:tabs>
          <w:tab w:val="right" w:leader="dot" w:pos="8306"/>
        </w:tabs>
      </w:pPr>
      <w:hyperlink w:anchor="_Toc21876" w:history="1">
        <w:r>
          <w:rPr>
            <w:rFonts w:ascii="仿宋" w:eastAsia="仿宋" w:hAnsi="仿宋" w:cs="仿宋" w:hint="eastAsia"/>
            <w:lang w:eastAsia="zh-CN"/>
          </w:rPr>
          <w:t>九、第三十八章员工社交媒体管理</w:t>
        </w:r>
        <w:r>
          <w:tab/>
        </w:r>
        <w:r>
          <w:fldChar w:fldCharType="begin"/>
        </w:r>
        <w:r>
          <w:instrText xml:space="preserve"> PAGEREF _Toc21876 \h </w:instrText>
        </w:r>
        <w:r>
          <w:fldChar w:fldCharType="separate"/>
        </w:r>
        <w:r>
          <w:t>31</w:t>
        </w:r>
        <w:r>
          <w:fldChar w:fldCharType="end"/>
        </w:r>
      </w:hyperlink>
    </w:p>
    <w:p>
      <w:pPr>
        <w:pStyle w:val="TOC2"/>
        <w:tabs>
          <w:tab w:val="right" w:leader="dot" w:pos="8306"/>
        </w:tabs>
      </w:pPr>
      <w:hyperlink w:anchor="_Toc28196" w:history="1">
        <w:r>
          <w:rPr>
            <w:rFonts w:ascii="仿宋" w:eastAsia="仿宋" w:hAnsi="仿宋" w:cs="仿宋" w:hint="eastAsia"/>
            <w:lang w:eastAsia="zh-CN"/>
          </w:rPr>
          <w:t>(一)、员工社交媒体政策</w:t>
        </w:r>
        <w:r>
          <w:tab/>
        </w:r>
        <w:r>
          <w:fldChar w:fldCharType="begin"/>
        </w:r>
        <w:r>
          <w:instrText xml:space="preserve"> PAGEREF _Toc28196 \h </w:instrText>
        </w:r>
        <w:r>
          <w:fldChar w:fldCharType="separate"/>
        </w:r>
        <w:r>
          <w:t>31</w:t>
        </w:r>
        <w:r>
          <w:fldChar w:fldCharType="end"/>
        </w:r>
      </w:hyperlink>
    </w:p>
    <w:p>
      <w:pPr>
        <w:pStyle w:val="TOC2"/>
        <w:tabs>
          <w:tab w:val="right" w:leader="dot" w:pos="8306"/>
        </w:tabs>
      </w:pPr>
      <w:hyperlink w:anchor="_Toc907" w:history="1">
        <w:r>
          <w:rPr>
            <w:rFonts w:ascii="仿宋" w:eastAsia="仿宋" w:hAnsi="仿宋" w:cs="仿宋" w:hint="eastAsia"/>
            <w:lang w:eastAsia="zh-CN"/>
          </w:rPr>
          <w:t>(二)、个人品牌与公司形象的关联</w:t>
        </w:r>
        <w:r>
          <w:tab/>
        </w:r>
        <w:r>
          <w:fldChar w:fldCharType="begin"/>
        </w:r>
        <w:r>
          <w:instrText xml:space="preserve"> PAGEREF _Toc907 \h </w:instrText>
        </w:r>
        <w:r>
          <w:fldChar w:fldCharType="separate"/>
        </w:r>
        <w:r>
          <w:t>32</w:t>
        </w:r>
        <w:r>
          <w:fldChar w:fldCharType="end"/>
        </w:r>
      </w:hyperlink>
    </w:p>
    <w:p>
      <w:pPr>
        <w:pStyle w:val="TOC2"/>
        <w:tabs>
          <w:tab w:val="right" w:leader="dot" w:pos="8306"/>
        </w:tabs>
      </w:pPr>
      <w:hyperlink w:anchor="_Toc25956" w:history="1">
        <w:r>
          <w:rPr>
            <w:rFonts w:ascii="仿宋" w:eastAsia="仿宋" w:hAnsi="仿宋" w:cs="仿宋" w:hint="eastAsia"/>
            <w:lang w:eastAsia="zh-CN"/>
          </w:rPr>
          <w:t>(三)、社交媒体使用准则</w:t>
        </w:r>
        <w:r>
          <w:tab/>
        </w:r>
        <w:r>
          <w:fldChar w:fldCharType="begin"/>
        </w:r>
        <w:r>
          <w:instrText xml:space="preserve"> PAGEREF _Toc25956 \h </w:instrText>
        </w:r>
        <w:r>
          <w:fldChar w:fldCharType="separate"/>
        </w:r>
        <w:r>
          <w:t>33</w:t>
        </w:r>
        <w:r>
          <w:fldChar w:fldCharType="end"/>
        </w:r>
      </w:hyperlink>
    </w:p>
    <w:p>
      <w:pPr>
        <w:pStyle w:val="TOC2"/>
        <w:tabs>
          <w:tab w:val="right" w:leader="dot" w:pos="8306"/>
        </w:tabs>
      </w:pPr>
      <w:hyperlink w:anchor="_Toc22617" w:history="1">
        <w:r>
          <w:rPr>
            <w:rFonts w:ascii="仿宋" w:eastAsia="仿宋" w:hAnsi="仿宋" w:cs="仿宋" w:hint="eastAsia"/>
            <w:lang w:eastAsia="zh-CN"/>
          </w:rPr>
          <w:t>(四)、公司与员工互动</w:t>
        </w:r>
        <w:r>
          <w:tab/>
        </w:r>
        <w:r>
          <w:fldChar w:fldCharType="begin"/>
        </w:r>
        <w:r>
          <w:instrText xml:space="preserve"> PAGEREF _Toc22617 \h </w:instrText>
        </w:r>
        <w:r>
          <w:fldChar w:fldCharType="separate"/>
        </w:r>
        <w:r>
          <w:t>36</w:t>
        </w:r>
        <w:r>
          <w:fldChar w:fldCharType="end"/>
        </w:r>
      </w:hyperlink>
    </w:p>
    <w:p>
      <w:pPr>
        <w:pStyle w:val="TOC2"/>
        <w:tabs>
          <w:tab w:val="right" w:leader="dot" w:pos="8306"/>
        </w:tabs>
      </w:pPr>
      <w:hyperlink w:anchor="_Toc31211" w:history="1">
        <w:r>
          <w:rPr>
            <w:rFonts w:ascii="仿宋" w:eastAsia="仿宋" w:hAnsi="仿宋" w:cs="仿宋" w:hint="eastAsia"/>
            <w:lang w:eastAsia="zh-CN"/>
          </w:rPr>
          <w:t>(五)、公司社交媒体账号管理</w:t>
        </w:r>
        <w:r>
          <w:tab/>
        </w:r>
        <w:r>
          <w:fldChar w:fldCharType="begin"/>
        </w:r>
        <w:r>
          <w:instrText xml:space="preserve"> PAGEREF _Toc31211 \h </w:instrText>
        </w:r>
        <w:r>
          <w:fldChar w:fldCharType="separate"/>
        </w:r>
        <w:r>
          <w:t>37</w:t>
        </w:r>
        <w:r>
          <w:fldChar w:fldCharType="end"/>
        </w:r>
      </w:hyperlink>
    </w:p>
    <w:p>
      <w:pPr>
        <w:pStyle w:val="TOC2"/>
        <w:tabs>
          <w:tab w:val="right" w:leader="dot" w:pos="8306"/>
        </w:tabs>
      </w:pPr>
      <w:hyperlink w:anchor="_Toc6678" w:history="1">
        <w:r>
          <w:rPr>
            <w:rFonts w:ascii="仿宋" w:eastAsia="仿宋" w:hAnsi="仿宋" w:cs="仿宋" w:hint="eastAsia"/>
            <w:lang w:eastAsia="zh-CN"/>
          </w:rPr>
          <w:t>(六)、职业发展机会的分享与推广</w:t>
        </w:r>
        <w:r>
          <w:tab/>
        </w:r>
        <w:r>
          <w:fldChar w:fldCharType="begin"/>
        </w:r>
        <w:r>
          <w:instrText xml:space="preserve"> PAGEREF _Toc6678 \h </w:instrText>
        </w:r>
        <w:r>
          <w:fldChar w:fldCharType="separate"/>
        </w:r>
        <w:r>
          <w:t>38</w:t>
        </w:r>
        <w:r>
          <w:fldChar w:fldCharType="end"/>
        </w:r>
      </w:hyperlink>
    </w:p>
    <w:p>
      <w:pPr>
        <w:pStyle w:val="TOC1"/>
        <w:tabs>
          <w:tab w:val="right" w:leader="dot" w:pos="8306"/>
        </w:tabs>
      </w:pPr>
      <w:hyperlink w:anchor="_Toc3678" w:history="1">
        <w:r>
          <w:rPr>
            <w:rFonts w:ascii="仿宋" w:eastAsia="仿宋" w:hAnsi="仿宋" w:cs="仿宋" w:hint="eastAsia"/>
            <w:lang w:eastAsia="zh-CN"/>
          </w:rPr>
          <w:t>十、员工社会责任履行及参与公益活动</w:t>
        </w:r>
        <w:r>
          <w:tab/>
        </w:r>
        <w:r>
          <w:fldChar w:fldCharType="begin"/>
        </w:r>
        <w:r>
          <w:instrText xml:space="preserve"> PAGEREF _Toc3678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51" w:history="1">
        <w:r>
          <w:rPr>
            <w:rFonts w:ascii="仿宋" w:eastAsia="仿宋" w:hAnsi="仿宋" w:cs="仿宋" w:hint="eastAsia"/>
            <w:lang w:eastAsia="zh-CN"/>
          </w:rPr>
          <w:t>(一)、员工社会责任的内涵及履行方式</w:t>
        </w:r>
        <w:r>
          <w:tab/>
        </w:r>
        <w:r>
          <w:fldChar w:fldCharType="begin"/>
        </w:r>
        <w:r>
          <w:instrText xml:space="preserve"> PAGEREF _Toc18651 \h </w:instrText>
        </w:r>
        <w:r>
          <w:fldChar w:fldCharType="separate"/>
        </w:r>
        <w:r>
          <w:t>39</w:t>
        </w:r>
        <w:r>
          <w:fldChar w:fldCharType="end"/>
        </w:r>
      </w:hyperlink>
    </w:p>
    <w:p>
      <w:pPr>
        <w:pStyle w:val="TOC2"/>
        <w:tabs>
          <w:tab w:val="right" w:leader="dot" w:pos="8306"/>
        </w:tabs>
      </w:pPr>
      <w:hyperlink w:anchor="_Toc21083" w:history="1">
        <w:r>
          <w:rPr>
            <w:rFonts w:ascii="仿宋" w:eastAsia="仿宋" w:hAnsi="仿宋" w:cs="仿宋" w:hint="eastAsia"/>
            <w:lang w:eastAsia="zh-CN"/>
          </w:rPr>
          <w:t>(二)、参与公益活动的意义及实施策略</w:t>
        </w:r>
        <w:r>
          <w:tab/>
        </w:r>
        <w:r>
          <w:fldChar w:fldCharType="begin"/>
        </w:r>
        <w:r>
          <w:instrText xml:space="preserve"> PAGEREF _Toc21083 \h </w:instrText>
        </w:r>
        <w:r>
          <w:fldChar w:fldCharType="separate"/>
        </w:r>
        <w:r>
          <w:t>40</w:t>
        </w:r>
        <w:r>
          <w:fldChar w:fldCharType="end"/>
        </w:r>
      </w:hyperlink>
    </w:p>
    <w:p>
      <w:pPr>
        <w:pStyle w:val="TOC2"/>
        <w:tabs>
          <w:tab w:val="right" w:leader="dot" w:pos="8306"/>
        </w:tabs>
      </w:pPr>
      <w:hyperlink w:anchor="_Toc20005" w:history="1">
        <w:r>
          <w:rPr>
            <w:rFonts w:ascii="仿宋" w:eastAsia="仿宋" w:hAnsi="仿宋" w:cs="仿宋" w:hint="eastAsia"/>
            <w:lang w:eastAsia="zh-CN"/>
          </w:rPr>
          <w:t>(三)、社会责任履行及公益活动参与的持续推进</w:t>
        </w:r>
        <w:r>
          <w:tab/>
        </w:r>
        <w:r>
          <w:fldChar w:fldCharType="begin"/>
        </w:r>
        <w:r>
          <w:instrText xml:space="preserve"> PAGEREF _Toc20005 \h </w:instrText>
        </w:r>
        <w:r>
          <w:fldChar w:fldCharType="separate"/>
        </w:r>
        <w:r>
          <w:t>40</w:t>
        </w:r>
        <w:r>
          <w:fldChar w:fldCharType="end"/>
        </w:r>
      </w:hyperlink>
    </w:p>
    <w:p>
      <w:pPr>
        <w:pStyle w:val="TOC1"/>
        <w:tabs>
          <w:tab w:val="right" w:leader="dot" w:pos="8306"/>
        </w:tabs>
      </w:pPr>
      <w:hyperlink w:anchor="_Toc2136" w:history="1">
        <w:r>
          <w:rPr>
            <w:rFonts w:ascii="仿宋" w:eastAsia="仿宋" w:hAnsi="仿宋" w:cs="仿宋" w:hint="eastAsia"/>
            <w:lang w:eastAsia="zh-CN"/>
          </w:rPr>
          <w:t>十一、员工满意度调查与提升策略</w:t>
        </w:r>
        <w:r>
          <w:tab/>
        </w:r>
        <w:r>
          <w:fldChar w:fldCharType="begin"/>
        </w:r>
        <w:r>
          <w:instrText xml:space="preserve"> PAGEREF _Toc2136 \h </w:instrText>
        </w:r>
        <w:r>
          <w:fldChar w:fldCharType="separate"/>
        </w:r>
        <w:r>
          <w:t>41</w:t>
        </w:r>
        <w:r>
          <w:fldChar w:fldCharType="end"/>
        </w:r>
      </w:hyperlink>
    </w:p>
    <w:p>
      <w:pPr>
        <w:pStyle w:val="TOC2"/>
        <w:tabs>
          <w:tab w:val="right" w:leader="dot" w:pos="8306"/>
        </w:tabs>
      </w:pPr>
      <w:hyperlink w:anchor="_Toc11712" w:history="1">
        <w:r>
          <w:rPr>
            <w:rFonts w:ascii="仿宋" w:eastAsia="仿宋" w:hAnsi="仿宋" w:cs="仿宋" w:hint="eastAsia"/>
            <w:lang w:eastAsia="zh-CN"/>
          </w:rPr>
          <w:t>(一)、满意度调查的设计与实施</w:t>
        </w:r>
        <w:r>
          <w:tab/>
        </w:r>
        <w:r>
          <w:fldChar w:fldCharType="begin"/>
        </w:r>
        <w:r>
          <w:instrText xml:space="preserve"> PAGEREF _Toc11712 \h </w:instrText>
        </w:r>
        <w:r>
          <w:fldChar w:fldCharType="separate"/>
        </w:r>
        <w:r>
          <w:t>41</w:t>
        </w:r>
        <w:r>
          <w:fldChar w:fldCharType="end"/>
        </w:r>
      </w:hyperlink>
    </w:p>
    <w:p>
      <w:pPr>
        <w:pStyle w:val="TOC2"/>
        <w:tabs>
          <w:tab w:val="right" w:leader="dot" w:pos="8306"/>
        </w:tabs>
      </w:pPr>
      <w:hyperlink w:anchor="_Toc27507" w:history="1">
        <w:r>
          <w:rPr>
            <w:rFonts w:ascii="仿宋" w:eastAsia="仿宋" w:hAnsi="仿宋" w:cs="仿宋" w:hint="eastAsia"/>
            <w:lang w:eastAsia="zh-CN"/>
          </w:rPr>
          <w:t>(二)、员工满意度的分析与解读</w:t>
        </w:r>
        <w:r>
          <w:tab/>
        </w:r>
        <w:r>
          <w:fldChar w:fldCharType="begin"/>
        </w:r>
        <w:r>
          <w:instrText xml:space="preserve"> PAGEREF _Toc27507 \h </w:instrText>
        </w:r>
        <w:r>
          <w:fldChar w:fldCharType="separate"/>
        </w:r>
        <w:r>
          <w:t>43</w:t>
        </w:r>
        <w:r>
          <w:fldChar w:fldCharType="end"/>
        </w:r>
      </w:hyperlink>
    </w:p>
    <w:p>
      <w:pPr>
        <w:pStyle w:val="TOC2"/>
        <w:tabs>
          <w:tab w:val="right" w:leader="dot" w:pos="8306"/>
        </w:tabs>
      </w:pPr>
      <w:hyperlink w:anchor="_Toc27338" w:history="1">
        <w:r>
          <w:rPr>
            <w:rFonts w:ascii="仿宋" w:eastAsia="仿宋" w:hAnsi="仿宋" w:cs="仿宋" w:hint="eastAsia"/>
            <w:lang w:eastAsia="zh-CN"/>
          </w:rPr>
          <w:t>(三)、提升员工满意度的措施与行动计划</w:t>
        </w:r>
        <w:r>
          <w:tab/>
        </w:r>
        <w:r>
          <w:fldChar w:fldCharType="begin"/>
        </w:r>
        <w:r>
          <w:instrText xml:space="preserve"> PAGEREF _Toc27338 \h </w:instrText>
        </w:r>
        <w:r>
          <w:fldChar w:fldCharType="separate"/>
        </w:r>
        <w:r>
          <w:t>44</w:t>
        </w:r>
        <w:r>
          <w:fldChar w:fldCharType="end"/>
        </w:r>
      </w:hyperlink>
    </w:p>
    <w:p>
      <w:pPr>
        <w:pStyle w:val="TOC1"/>
        <w:tabs>
          <w:tab w:val="right" w:leader="dot" w:pos="8306"/>
        </w:tabs>
      </w:pPr>
      <w:hyperlink w:anchor="_Toc15589" w:history="1">
        <w:r>
          <w:rPr>
            <w:rFonts w:ascii="仿宋" w:eastAsia="仿宋" w:hAnsi="仿宋" w:cs="仿宋" w:hint="eastAsia"/>
            <w:lang w:eastAsia="zh-CN"/>
          </w:rPr>
          <w:t>十二、员工多元化与包容性管理</w:t>
        </w:r>
        <w:r>
          <w:tab/>
        </w:r>
        <w:r>
          <w:fldChar w:fldCharType="begin"/>
        </w:r>
        <w:r>
          <w:instrText xml:space="preserve"> PAGEREF _Toc15589 \h </w:instrText>
        </w:r>
        <w:r>
          <w:fldChar w:fldCharType="separate"/>
        </w:r>
        <w:r>
          <w:t>46</w:t>
        </w:r>
        <w:r>
          <w:fldChar w:fldCharType="end"/>
        </w:r>
      </w:hyperlink>
    </w:p>
    <w:p>
      <w:pPr>
        <w:pStyle w:val="TOC2"/>
        <w:tabs>
          <w:tab w:val="right" w:leader="dot" w:pos="8306"/>
        </w:tabs>
      </w:pPr>
      <w:hyperlink w:anchor="_Toc10720" w:history="1">
        <w:r>
          <w:rPr>
            <w:rFonts w:ascii="仿宋" w:eastAsia="仿宋" w:hAnsi="仿宋" w:cs="仿宋" w:hint="eastAsia"/>
            <w:lang w:eastAsia="zh-CN"/>
          </w:rPr>
          <w:t>(一)、员工多元化的价值与挑战</w:t>
        </w:r>
        <w:r>
          <w:tab/>
        </w:r>
        <w:r>
          <w:fldChar w:fldCharType="begin"/>
        </w:r>
        <w:r>
          <w:instrText xml:space="preserve"> PAGEREF _Toc10720 \h </w:instrText>
        </w:r>
        <w:r>
          <w:fldChar w:fldCharType="separate"/>
        </w:r>
        <w:r>
          <w:t>46</w:t>
        </w:r>
        <w:r>
          <w:fldChar w:fldCharType="end"/>
        </w:r>
      </w:hyperlink>
    </w:p>
    <w:p>
      <w:pPr>
        <w:pStyle w:val="TOC2"/>
        <w:tabs>
          <w:tab w:val="right" w:leader="dot" w:pos="8306"/>
        </w:tabs>
      </w:pPr>
      <w:hyperlink w:anchor="_Toc32249" w:history="1">
        <w:r>
          <w:rPr>
            <w:rFonts w:ascii="仿宋" w:eastAsia="仿宋" w:hAnsi="仿宋" w:cs="仿宋" w:hint="eastAsia"/>
            <w:lang w:eastAsia="zh-CN"/>
          </w:rPr>
          <w:t>(二)、员工包容性政策与实践</w:t>
        </w:r>
        <w:r>
          <w:tab/>
        </w:r>
        <w:r>
          <w:fldChar w:fldCharType="begin"/>
        </w:r>
        <w:r>
          <w:instrText xml:space="preserve"> PAGEREF _Toc32249 \h </w:instrText>
        </w:r>
        <w:r>
          <w:fldChar w:fldCharType="separate"/>
        </w:r>
        <w:r>
          <w:t>46</w:t>
        </w:r>
        <w:r>
          <w:fldChar w:fldCharType="end"/>
        </w:r>
      </w:hyperlink>
    </w:p>
    <w:p>
      <w:pPr>
        <w:pStyle w:val="TOC2"/>
        <w:tabs>
          <w:tab w:val="right" w:leader="dot" w:pos="8306"/>
        </w:tabs>
      </w:pPr>
      <w:hyperlink w:anchor="_Toc8639" w:history="1">
        <w:r>
          <w:rPr>
            <w:rFonts w:ascii="仿宋" w:eastAsia="仿宋" w:hAnsi="仿宋" w:cs="仿宋" w:hint="eastAsia"/>
            <w:lang w:eastAsia="zh-CN"/>
          </w:rPr>
          <w:t>(三)、多元与包容性文化的培育与维护</w:t>
        </w:r>
        <w:r>
          <w:tab/>
        </w:r>
        <w:r>
          <w:fldChar w:fldCharType="begin"/>
        </w:r>
        <w:r>
          <w:instrText xml:space="preserve"> PAGEREF _Toc8639 \h </w:instrText>
        </w:r>
        <w:r>
          <w:fldChar w:fldCharType="separate"/>
        </w:r>
        <w:r>
          <w:t>47</w:t>
        </w:r>
        <w:r>
          <w:fldChar w:fldCharType="end"/>
        </w:r>
      </w:hyperlink>
    </w:p>
    <w:p>
      <w:pPr>
        <w:pStyle w:val="TOC1"/>
        <w:tabs>
          <w:tab w:val="right" w:leader="dot" w:pos="8306"/>
        </w:tabs>
      </w:pPr>
      <w:hyperlink w:anchor="_Toc17067" w:history="1">
        <w:r>
          <w:rPr>
            <w:rFonts w:ascii="仿宋" w:eastAsia="仿宋" w:hAnsi="仿宋" w:cs="仿宋" w:hint="eastAsia"/>
            <w:lang w:eastAsia="zh-CN"/>
          </w:rPr>
          <w:t>十三、员工关系管理与危机处理</w:t>
        </w:r>
        <w:r>
          <w:tab/>
        </w:r>
        <w:r>
          <w:fldChar w:fldCharType="begin"/>
        </w:r>
        <w:r>
          <w:instrText xml:space="preserve"> PAGEREF _Toc17067 \h </w:instrText>
        </w:r>
        <w:r>
          <w:fldChar w:fldCharType="separate"/>
        </w:r>
        <w:r>
          <w:t>48</w:t>
        </w:r>
        <w:r>
          <w:fldChar w:fldCharType="end"/>
        </w:r>
      </w:hyperlink>
    </w:p>
    <w:p>
      <w:pPr>
        <w:pStyle w:val="TOC2"/>
        <w:tabs>
          <w:tab w:val="right" w:leader="dot" w:pos="8306"/>
        </w:tabs>
      </w:pPr>
      <w:hyperlink w:anchor="_Toc13786" w:history="1">
        <w:r>
          <w:rPr>
            <w:rFonts w:ascii="仿宋" w:eastAsia="仿宋" w:hAnsi="仿宋" w:cs="仿宋" w:hint="eastAsia"/>
            <w:lang w:eastAsia="zh-CN"/>
          </w:rPr>
          <w:t>(一)、员工关系管理原则与方法</w:t>
        </w:r>
        <w:r>
          <w:tab/>
        </w:r>
        <w:r>
          <w:fldChar w:fldCharType="begin"/>
        </w:r>
        <w:r>
          <w:instrText xml:space="preserve"> PAGEREF _Toc13786 \h </w:instrText>
        </w:r>
        <w:r>
          <w:fldChar w:fldCharType="separate"/>
        </w:r>
        <w:r>
          <w:t>48</w:t>
        </w:r>
        <w:r>
          <w:fldChar w:fldCharType="end"/>
        </w:r>
      </w:hyperlink>
    </w:p>
    <w:p>
      <w:pPr>
        <w:pStyle w:val="TOC2"/>
        <w:tabs>
          <w:tab w:val="right" w:leader="dot" w:pos="8306"/>
        </w:tabs>
      </w:pPr>
      <w:hyperlink w:anchor="_Toc10851" w:history="1">
        <w:r>
          <w:rPr>
            <w:rFonts w:ascii="仿宋" w:eastAsia="仿宋" w:hAnsi="仿宋" w:cs="仿宋" w:hint="eastAsia"/>
            <w:lang w:eastAsia="zh-CN"/>
          </w:rPr>
          <w:t>(二)、危机处理机制的建立与实施</w:t>
        </w:r>
        <w:r>
          <w:tab/>
        </w:r>
        <w:r>
          <w:fldChar w:fldCharType="begin"/>
        </w:r>
        <w:r>
          <w:instrText xml:space="preserve"> PAGEREF _Toc10851 \h </w:instrText>
        </w:r>
        <w:r>
          <w:fldChar w:fldCharType="separate"/>
        </w:r>
        <w:r>
          <w:t>49</w:t>
        </w:r>
        <w:r>
          <w:fldChar w:fldCharType="end"/>
        </w:r>
      </w:hyperlink>
    </w:p>
    <w:p>
      <w:pPr>
        <w:pStyle w:val="TOC2"/>
        <w:tabs>
          <w:tab w:val="right" w:leader="dot" w:pos="8306"/>
        </w:tabs>
      </w:pPr>
      <w:hyperlink w:anchor="_Toc12981" w:history="1">
        <w:r>
          <w:rPr>
            <w:rFonts w:ascii="仿宋" w:eastAsia="仿宋" w:hAnsi="仿宋" w:cs="仿宋" w:hint="eastAsia"/>
            <w:lang w:eastAsia="zh-CN"/>
          </w:rPr>
          <w:t>(三)、劳动争议解决与法律风险防范</w:t>
        </w:r>
        <w:r>
          <w:tab/>
        </w:r>
        <w:r>
          <w:fldChar w:fldCharType="begin"/>
        </w:r>
        <w:r>
          <w:instrText xml:space="preserve"> PAGEREF _Toc12981 \h </w:instrText>
        </w:r>
        <w:r>
          <w:fldChar w:fldCharType="separate"/>
        </w:r>
        <w:r>
          <w:t>49</w:t>
        </w:r>
        <w:r>
          <w:fldChar w:fldCharType="end"/>
        </w:r>
      </w:hyperlink>
    </w:p>
    <w:p>
      <w:pPr>
        <w:pStyle w:val="TOC1"/>
        <w:tabs>
          <w:tab w:val="right" w:leader="dot" w:pos="8306"/>
        </w:tabs>
      </w:pPr>
      <w:hyperlink w:anchor="_Toc14184" w:history="1">
        <w:r>
          <w:rPr>
            <w:rFonts w:ascii="仿宋" w:eastAsia="仿宋" w:hAnsi="仿宋" w:cs="仿宋" w:hint="eastAsia"/>
            <w:lang w:eastAsia="zh-CN"/>
          </w:rPr>
          <w:t>十四、员工离职率分析与降低措施</w:t>
        </w:r>
        <w:r>
          <w:tab/>
        </w:r>
        <w:r>
          <w:fldChar w:fldCharType="begin"/>
        </w:r>
        <w:r>
          <w:instrText xml:space="preserve"> PAGEREF _Toc14184 \h </w:instrText>
        </w:r>
        <w:r>
          <w:fldChar w:fldCharType="separate"/>
        </w:r>
        <w:r>
          <w:t>50</w:t>
        </w:r>
        <w:r>
          <w:fldChar w:fldCharType="end"/>
        </w:r>
      </w:hyperlink>
    </w:p>
    <w:p>
      <w:pPr>
        <w:pStyle w:val="TOC2"/>
        <w:tabs>
          <w:tab w:val="right" w:leader="dot" w:pos="8306"/>
        </w:tabs>
      </w:pPr>
      <w:hyperlink w:anchor="_Toc8711" w:history="1">
        <w:r>
          <w:rPr>
            <w:rFonts w:ascii="仿宋" w:eastAsia="仿宋" w:hAnsi="仿宋" w:cs="仿宋" w:hint="eastAsia"/>
            <w:lang w:eastAsia="zh-CN"/>
          </w:rPr>
          <w:t>(一)、离职率分析的方法与工具</w:t>
        </w:r>
        <w:r>
          <w:tab/>
        </w:r>
        <w:r>
          <w:fldChar w:fldCharType="begin"/>
        </w:r>
        <w:r>
          <w:instrText xml:space="preserve"> PAGEREF _Toc8711 \h </w:instrText>
        </w:r>
        <w:r>
          <w:fldChar w:fldCharType="separate"/>
        </w:r>
        <w:r>
          <w:t>50</w:t>
        </w:r>
        <w:r>
          <w:fldChar w:fldCharType="end"/>
        </w:r>
      </w:hyperlink>
    </w:p>
    <w:p>
      <w:pPr>
        <w:pStyle w:val="TOC2"/>
        <w:tabs>
          <w:tab w:val="right" w:leader="dot" w:pos="8306"/>
        </w:tabs>
      </w:pPr>
      <w:hyperlink w:anchor="_Toc17144" w:history="1">
        <w:r>
          <w:rPr>
            <w:rFonts w:ascii="仿宋" w:eastAsia="仿宋" w:hAnsi="仿宋" w:cs="仿宋" w:hint="eastAsia"/>
            <w:lang w:eastAsia="zh-CN"/>
          </w:rPr>
          <w:t>(二)、离职原因的调查与对策制定</w:t>
        </w:r>
        <w:r>
          <w:tab/>
        </w:r>
        <w:r>
          <w:fldChar w:fldCharType="begin"/>
        </w:r>
        <w:r>
          <w:instrText xml:space="preserve"> PAGEREF _Toc17144 \h </w:instrText>
        </w:r>
        <w:r>
          <w:fldChar w:fldCharType="separate"/>
        </w:r>
        <w:r>
          <w:t>51</w:t>
        </w:r>
        <w:r>
          <w:fldChar w:fldCharType="end"/>
        </w:r>
      </w:hyperlink>
    </w:p>
    <w:p>
      <w:pPr>
        <w:pStyle w:val="TOC2"/>
        <w:tabs>
          <w:tab w:val="right" w:leader="dot" w:pos="8306"/>
        </w:tabs>
      </w:pPr>
      <w:hyperlink w:anchor="_Toc7402" w:history="1">
        <w:r>
          <w:rPr>
            <w:rFonts w:ascii="仿宋" w:eastAsia="仿宋" w:hAnsi="仿宋" w:cs="仿宋" w:hint="eastAsia"/>
            <w:lang w:eastAsia="zh-CN"/>
          </w:rPr>
          <w:t>(三)、降低离职率的策略与实践</w:t>
        </w:r>
        <w:r>
          <w:tab/>
        </w:r>
        <w:r>
          <w:fldChar w:fldCharType="begin"/>
        </w:r>
        <w:r>
          <w:instrText xml:space="preserve"> PAGEREF _Toc7402 \h </w:instrText>
        </w:r>
        <w:r>
          <w:fldChar w:fldCharType="separate"/>
        </w:r>
        <w:r>
          <w:t>52</w:t>
        </w:r>
        <w:r>
          <w:fldChar w:fldCharType="end"/>
        </w:r>
      </w:hyperlink>
    </w:p>
    <w:p>
      <w:pPr>
        <w:pStyle w:val="TOC1"/>
        <w:tabs>
          <w:tab w:val="right" w:leader="dot" w:pos="8306"/>
        </w:tabs>
      </w:pPr>
      <w:hyperlink w:anchor="_Toc31539" w:history="1">
        <w:r>
          <w:rPr>
            <w:rFonts w:ascii="仿宋" w:eastAsia="仿宋" w:hAnsi="仿宋" w:cs="仿宋" w:hint="eastAsia"/>
            <w:lang w:eastAsia="zh-CN"/>
          </w:rPr>
          <w:t>十五、第四十八章员工环保与可持续发展</w:t>
        </w:r>
        <w:r>
          <w:tab/>
        </w:r>
        <w:r>
          <w:fldChar w:fldCharType="begin"/>
        </w:r>
        <w:r>
          <w:instrText xml:space="preserve"> PAGEREF _Toc31539 \h </w:instrText>
        </w:r>
        <w:r>
          <w:fldChar w:fldCharType="separate"/>
        </w:r>
        <w:r>
          <w:t>54</w:t>
        </w:r>
        <w:r>
          <w:fldChar w:fldCharType="end"/>
        </w:r>
      </w:hyperlink>
    </w:p>
    <w:p>
      <w:pPr>
        <w:pStyle w:val="TOC2"/>
        <w:tabs>
          <w:tab w:val="right" w:leader="dot" w:pos="8306"/>
        </w:tabs>
      </w:pPr>
      <w:hyperlink w:anchor="_Toc29868" w:history="1">
        <w:r>
          <w:rPr>
            <w:rFonts w:ascii="仿宋" w:eastAsia="仿宋" w:hAnsi="仿宋" w:cs="仿宋" w:hint="eastAsia"/>
            <w:lang w:eastAsia="zh-CN"/>
          </w:rPr>
          <w:t>(一)、环保意识与培训</w:t>
        </w:r>
        <w:r>
          <w:tab/>
        </w:r>
        <w:r>
          <w:fldChar w:fldCharType="begin"/>
        </w:r>
        <w:r>
          <w:instrText xml:space="preserve"> PAGEREF _Toc29868 \h </w:instrText>
        </w:r>
        <w:r>
          <w:fldChar w:fldCharType="separate"/>
        </w:r>
        <w:r>
          <w:t>54</w:t>
        </w:r>
        <w:r>
          <w:fldChar w:fldCharType="end"/>
        </w:r>
      </w:hyperlink>
    </w:p>
    <w:p>
      <w:pPr>
        <w:pStyle w:val="TOC2"/>
        <w:tabs>
          <w:tab w:val="right" w:leader="dot" w:pos="8306"/>
        </w:tabs>
      </w:pPr>
      <w:hyperlink w:anchor="_Toc307" w:history="1">
        <w:r>
          <w:rPr>
            <w:rFonts w:ascii="仿宋" w:eastAsia="仿宋" w:hAnsi="仿宋" w:cs="仿宋" w:hint="eastAsia"/>
            <w:lang w:eastAsia="zh-CN"/>
          </w:rPr>
          <w:t>(二)、公司环保文化的传播</w:t>
        </w:r>
        <w:r>
          <w:tab/>
        </w:r>
        <w:r>
          <w:fldChar w:fldCharType="begin"/>
        </w:r>
        <w:r>
          <w:instrText xml:space="preserve"> PAGEREF _Toc307 \h </w:instrText>
        </w:r>
        <w:r>
          <w:fldChar w:fldCharType="separate"/>
        </w:r>
        <w:r>
          <w:t>55</w:t>
        </w:r>
        <w:r>
          <w:fldChar w:fldCharType="end"/>
        </w:r>
      </w:hyperlink>
    </w:p>
    <w:p>
      <w:pPr>
        <w:pStyle w:val="TOC2"/>
        <w:tabs>
          <w:tab w:val="right" w:leader="dot" w:pos="8306"/>
        </w:tabs>
      </w:pPr>
      <w:hyperlink w:anchor="_Toc3834" w:history="1">
        <w:r>
          <w:rPr>
            <w:rFonts w:ascii="仿宋" w:eastAsia="仿宋" w:hAnsi="仿宋" w:cs="仿宋" w:hint="eastAsia"/>
            <w:lang w:eastAsia="zh-CN"/>
          </w:rPr>
          <w:t>(三)、员工参与的环保培训</w:t>
        </w:r>
        <w:r>
          <w:tab/>
        </w:r>
        <w:r>
          <w:fldChar w:fldCharType="begin"/>
        </w:r>
        <w:r>
          <w:instrText xml:space="preserve"> PAGEREF _Toc3834 \h </w:instrText>
        </w:r>
        <w:r>
          <w:fldChar w:fldCharType="separate"/>
        </w:r>
        <w:r>
          <w:t>56</w:t>
        </w:r>
        <w:r>
          <w:fldChar w:fldCharType="end"/>
        </w:r>
      </w:hyperlink>
    </w:p>
    <w:p>
      <w:pPr>
        <w:pStyle w:val="TOC2"/>
        <w:tabs>
          <w:tab w:val="right" w:leader="dot" w:pos="8306"/>
        </w:tabs>
      </w:pPr>
      <w:hyperlink w:anchor="_Toc12549" w:history="1">
        <w:r>
          <w:rPr>
            <w:rFonts w:ascii="仿宋" w:eastAsia="仿宋" w:hAnsi="仿宋" w:cs="仿宋" w:hint="eastAsia"/>
            <w:lang w:eastAsia="zh-CN"/>
          </w:rPr>
          <w:t>(四)、可持续发展目标与实践</w:t>
        </w:r>
        <w:r>
          <w:tab/>
        </w:r>
        <w:r>
          <w:fldChar w:fldCharType="begin"/>
        </w:r>
        <w:r>
          <w:instrText xml:space="preserve"> PAGEREF _Toc12549 \h </w:instrText>
        </w:r>
        <w:r>
          <w:fldChar w:fldCharType="separate"/>
        </w:r>
        <w:r>
          <w:t>57</w:t>
        </w:r>
        <w:r>
          <w:fldChar w:fldCharType="end"/>
        </w:r>
      </w:hyperlink>
    </w:p>
    <w:p>
      <w:pPr>
        <w:pStyle w:val="TOC2"/>
        <w:tabs>
          <w:tab w:val="right" w:leader="dot" w:pos="8306"/>
        </w:tabs>
      </w:pPr>
      <w:hyperlink w:anchor="_Toc30836" w:history="1">
        <w:r>
          <w:rPr>
            <w:rFonts w:ascii="仿宋" w:eastAsia="仿宋" w:hAnsi="仿宋" w:cs="仿宋" w:hint="eastAsia"/>
            <w:lang w:eastAsia="zh-CN"/>
          </w:rPr>
          <w:t>(五)、员工参与可持续项目</w:t>
        </w:r>
        <w:r>
          <w:tab/>
        </w:r>
        <w:r>
          <w:fldChar w:fldCharType="begin"/>
        </w:r>
        <w:r>
          <w:instrText xml:space="preserve"> PAGEREF _Toc30836 \h </w:instrText>
        </w:r>
        <w:r>
          <w:fldChar w:fldCharType="separate"/>
        </w:r>
        <w:r>
          <w:t>58</w:t>
        </w:r>
        <w:r>
          <w:fldChar w:fldCharType="end"/>
        </w:r>
      </w:hyperlink>
    </w:p>
    <w:p>
      <w:pPr>
        <w:pStyle w:val="TOC2"/>
        <w:tabs>
          <w:tab w:val="right" w:leader="dot" w:pos="8306"/>
        </w:tabs>
      </w:pPr>
      <w:hyperlink w:anchor="_Toc10856" w:history="1">
        <w:r>
          <w:rPr>
            <w:rFonts w:ascii="仿宋" w:eastAsia="仿宋" w:hAnsi="仿宋" w:cs="仿宋" w:hint="eastAsia"/>
            <w:lang w:eastAsia="zh-CN"/>
          </w:rPr>
          <w:t>(六)、公司可持续发展的战略规划</w:t>
        </w:r>
        <w:r>
          <w:tab/>
        </w:r>
        <w:r>
          <w:fldChar w:fldCharType="begin"/>
        </w:r>
        <w:r>
          <w:instrText xml:space="preserve"> PAGEREF _Toc10856 \h </w:instrText>
        </w:r>
        <w:r>
          <w:fldChar w:fldCharType="separate"/>
        </w:r>
        <w:r>
          <w:t>59</w:t>
        </w:r>
        <w:r>
          <w:fldChar w:fldCharType="end"/>
        </w:r>
      </w:hyperlink>
    </w:p>
    <w:p>
      <w:pPr>
        <w:pStyle w:val="TOC1"/>
        <w:tabs>
          <w:tab w:val="right" w:leader="dot" w:pos="8306"/>
        </w:tabs>
      </w:pPr>
      <w:hyperlink w:anchor="_Toc2295" w:history="1">
        <w:r>
          <w:rPr>
            <w:rFonts w:ascii="仿宋" w:eastAsia="仿宋" w:hAnsi="仿宋" w:cs="仿宋" w:hint="eastAsia"/>
            <w:lang w:eastAsia="zh-CN"/>
          </w:rPr>
          <w:t>十六、第四十七章全球人才流动与交流</w:t>
        </w:r>
        <w:r>
          <w:tab/>
        </w:r>
        <w:r>
          <w:fldChar w:fldCharType="begin"/>
        </w:r>
        <w:r>
          <w:instrText xml:space="preserve"> PAGEREF _Toc2295 \h </w:instrText>
        </w:r>
        <w:r>
          <w:fldChar w:fldCharType="separate"/>
        </w:r>
        <w:r>
          <w:t>60</w:t>
        </w:r>
        <w:r>
          <w:fldChar w:fldCharType="end"/>
        </w:r>
      </w:hyperlink>
    </w:p>
    <w:p>
      <w:pPr>
        <w:pStyle w:val="TOC2"/>
        <w:tabs>
          <w:tab w:val="right" w:leader="dot" w:pos="8306"/>
        </w:tabs>
      </w:pPr>
      <w:hyperlink w:anchor="_Toc10359" w:history="1">
        <w:r>
          <w:rPr>
            <w:rFonts w:ascii="仿宋" w:eastAsia="仿宋" w:hAnsi="仿宋" w:cs="仿宋" w:hint="eastAsia"/>
            <w:lang w:eastAsia="zh-CN"/>
          </w:rPr>
          <w:t>(一)、跨国项目与团队</w:t>
        </w:r>
        <w:r>
          <w:tab/>
        </w:r>
        <w:r>
          <w:fldChar w:fldCharType="begin"/>
        </w:r>
        <w:r>
          <w:instrText xml:space="preserve"> PAGEREF _Toc10359 \h </w:instrText>
        </w:r>
        <w:r>
          <w:fldChar w:fldCharType="separate"/>
        </w:r>
        <w:r>
          <w:t>60</w:t>
        </w:r>
        <w:r>
          <w:fldChar w:fldCharType="end"/>
        </w:r>
      </w:hyperlink>
    </w:p>
    <w:p>
      <w:pPr>
        <w:pStyle w:val="TOC2"/>
        <w:tabs>
          <w:tab w:val="right" w:leader="dot" w:pos="8306"/>
        </w:tabs>
      </w:pPr>
      <w:hyperlink w:anchor="_Toc3869" w:history="1">
        <w:r>
          <w:rPr>
            <w:rFonts w:ascii="仿宋" w:eastAsia="仿宋" w:hAnsi="仿宋" w:cs="仿宋" w:hint="eastAsia"/>
            <w:lang w:eastAsia="zh-CN"/>
          </w:rPr>
          <w:t>(二)、全球项目经验的累积</w:t>
        </w:r>
        <w:r>
          <w:tab/>
        </w:r>
        <w:r>
          <w:fldChar w:fldCharType="begin"/>
        </w:r>
        <w:r>
          <w:instrText xml:space="preserve"> PAGEREF _Toc3869 \h </w:instrText>
        </w:r>
        <w:r>
          <w:fldChar w:fldCharType="separate"/>
        </w:r>
        <w:r>
          <w:t>61</w:t>
        </w:r>
        <w:r>
          <w:fldChar w:fldCharType="end"/>
        </w:r>
      </w:hyperlink>
    </w:p>
    <w:p>
      <w:pPr>
        <w:pStyle w:val="TOC2"/>
        <w:tabs>
          <w:tab w:val="right" w:leader="dot" w:pos="8306"/>
        </w:tabs>
      </w:pPr>
      <w:hyperlink w:anchor="_Toc26537" w:history="1">
        <w:r>
          <w:rPr>
            <w:rFonts w:ascii="仿宋" w:eastAsia="仿宋" w:hAnsi="仿宋" w:cs="仿宋" w:hint="eastAsia"/>
            <w:lang w:eastAsia="zh-CN"/>
          </w:rPr>
          <w:t>(三)、跨文化团队领导与协作</w:t>
        </w:r>
        <w:r>
          <w:tab/>
        </w:r>
        <w:r>
          <w:fldChar w:fldCharType="begin"/>
        </w:r>
        <w:r>
          <w:instrText xml:space="preserve"> PAGEREF _Toc26537 \h </w:instrText>
        </w:r>
        <w:r>
          <w:fldChar w:fldCharType="separate"/>
        </w:r>
        <w:r>
          <w:t>61</w:t>
        </w:r>
        <w:r>
          <w:fldChar w:fldCharType="end"/>
        </w:r>
      </w:hyperlink>
    </w:p>
    <w:p>
      <w:pPr>
        <w:pStyle w:val="TOC2"/>
        <w:tabs>
          <w:tab w:val="right" w:leader="dot" w:pos="8306"/>
        </w:tabs>
      </w:pPr>
      <w:hyperlink w:anchor="_Toc25787" w:history="1">
        <w:r>
          <w:rPr>
            <w:rFonts w:ascii="仿宋" w:eastAsia="仿宋" w:hAnsi="仿宋" w:cs="仿宋" w:hint="eastAsia"/>
            <w:lang w:eastAsia="zh-CN"/>
          </w:rPr>
          <w:t>(四)、跨国交流与人才培养</w:t>
        </w:r>
        <w:r>
          <w:tab/>
        </w:r>
        <w:r>
          <w:fldChar w:fldCharType="begin"/>
        </w:r>
        <w:r>
          <w:instrText xml:space="preserve"> PAGEREF _Toc25787 \h </w:instrText>
        </w:r>
        <w:r>
          <w:fldChar w:fldCharType="separate"/>
        </w:r>
        <w:r>
          <w:t>62</w:t>
        </w:r>
        <w:r>
          <w:fldChar w:fldCharType="end"/>
        </w:r>
      </w:hyperlink>
    </w:p>
    <w:p>
      <w:pPr>
        <w:pStyle w:val="TOC2"/>
        <w:tabs>
          <w:tab w:val="right" w:leader="dot" w:pos="8306"/>
        </w:tabs>
      </w:pPr>
      <w:hyperlink w:anchor="_Toc5325" w:history="1">
        <w:r>
          <w:rPr>
            <w:rFonts w:ascii="仿宋" w:eastAsia="仿宋" w:hAnsi="仿宋" w:cs="仿宋" w:hint="eastAsia"/>
            <w:lang w:eastAsia="zh-CN"/>
          </w:rPr>
          <w:t>(五)、跨国交流计划的实施</w:t>
        </w:r>
        <w:r>
          <w:tab/>
        </w:r>
        <w:r>
          <w:fldChar w:fldCharType="begin"/>
        </w:r>
        <w:r>
          <w:instrText xml:space="preserve"> PAGEREF _Toc5325 \h </w:instrText>
        </w:r>
        <w:r>
          <w:fldChar w:fldCharType="separate"/>
        </w:r>
        <w:r>
          <w:t>63</w:t>
        </w:r>
        <w:r>
          <w:fldChar w:fldCharType="end"/>
        </w:r>
      </w:hyperlink>
    </w:p>
    <w:p>
      <w:pPr>
        <w:pStyle w:val="TOC2"/>
        <w:tabs>
          <w:tab w:val="right" w:leader="dot" w:pos="8306"/>
        </w:tabs>
      </w:pPr>
      <w:hyperlink w:anchor="_Toc7281" w:history="1">
        <w:r>
          <w:rPr>
            <w:rFonts w:ascii="仿宋" w:eastAsia="仿宋" w:hAnsi="仿宋" w:cs="仿宋" w:hint="eastAsia"/>
            <w:lang w:eastAsia="zh-CN"/>
          </w:rPr>
          <w:t>(六)、跨国培训与知识转移</w:t>
        </w:r>
        <w:r>
          <w:tab/>
        </w:r>
        <w:r>
          <w:fldChar w:fldCharType="begin"/>
        </w:r>
        <w:r>
          <w:instrText xml:space="preserve"> PAGEREF _Toc7281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氯乙酸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4959"/>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7489"/>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557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931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4740"/>
      <w:r>
        <w:rPr>
          <w:rFonts w:ascii="仿宋" w:eastAsia="仿宋" w:hAnsi="仿宋" w:cs="仿宋" w:hint="eastAsia"/>
          <w:sz w:val="28"/>
          <w:lang w:eastAsia="zh-CN"/>
        </w:rPr>
        <w:t>二、氯乙酸行业背景分析</w:t>
      </w:r>
      <w:bookmarkEnd w:id="6"/>
    </w:p>
    <w:p>
      <w:pPr>
        <w:pStyle w:val="Heading2"/>
        <w:rPr>
          <w:rFonts w:ascii="仿宋" w:eastAsia="仿宋" w:hAnsi="仿宋" w:cs="仿宋" w:hint="eastAsia"/>
          <w:lang w:eastAsia="zh-CN"/>
        </w:rPr>
      </w:pPr>
      <w:bookmarkStart w:id="7" w:name="_Toc32575"/>
      <w:r>
        <w:rPr>
          <w:rFonts w:ascii="仿宋" w:eastAsia="仿宋" w:hAnsi="仿宋" w:cs="仿宋" w:hint="eastAsia"/>
          <w:lang w:eastAsia="zh-CN"/>
        </w:rPr>
        <w:t>(一)、氯乙酸行业背景分析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氯乙酸行业是一个充满活力且不断演变的领域。近年来，该氯乙酸行业经历了显著的增长，这一增长主要受益于多方面的推动因素，尤其是技术创新和市场需求的持续增加。技术创新为氯乙酸行业带来了新的商业模式和解决方案，而不断增长的市场需求则推动了氯乙酸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氯乙酸行业成为当前经济中备受关注的一个重要组成部分。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行业的市场规模持续扩大，预计未来几年仍将保持良好的增长势头。这一趋势得益于多种因素，其中包括数字化转型、全球化市场和消费者需求的多样化。数字化转型推动了氯乙酸行业内各个环节的效率提升，全球化市场为企业提供了更广阔的业务机会，而消费者需求的多样化则促使氯乙酸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氯乙酸行业呈现激烈的竞争格局，主要由一些领先的企业主导市场。这些企业通常在创新、市场份额和客户忠诚度等方面表现出强大的竞争力。随着氯乙酸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氯乙酸行业发展的关键因素之一。新技术的引入，如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氯乙酸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氯乙酸行业仍然充满挑战和机遇。随着全球经济的发展和技术的不断进步，氯乙酸行业参与者将面临着更多的发展机会。然而，需要时刻保持敏锐的市场洞察，灵活调整战略，以适应变化中的环境。对于 氯乙酸行业的未来，持乐观但谨慎的态度，不断优化业务模式和提升核心竞争力是至关重要的。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25977"/>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30744"/>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3593"/>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 项目公司是一家致力于 氯乙酸氯乙酸行业的公司，成立于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 项目公司的使命是 [公司使命]，旨在通过 [关键业务活动] 提升氯乙酸氯乙酸行业的整体水平。公司的愿景是 [公司愿景]，立志成为 氯乙酸 中的领军企业，引领氯乙酸行业未来的发展方向。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项目公司拥有一支充满活力、高度专业化的团队。团队成员具备丰富的氯乙酸行业经验和专业知识，致力于通过协同合作实现公司设定的战略目标。公司注重员工培训和发展，提供广阔的职业发展空间。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18879"/>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在市场拓展和品牌建设方面具有丰富经验，致力于提升公司在氯乙酸行业中的市场份额。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XXXX年XX月至今，加入公司担任技术总监，负责产品研发和创新项目管理。具备深厚的技术功底和团队领导能力，对氯乙酸行业技术发展有深刻见解。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10544"/>
      <w:r>
        <w:rPr>
          <w:rFonts w:ascii="仿宋" w:eastAsia="仿宋" w:hAnsi="仿宋" w:cs="仿宋" w:hint="eastAsia"/>
          <w:sz w:val="28"/>
          <w:lang w:eastAsia="zh-CN"/>
        </w:rPr>
        <w:t>四、第七章员工培训与发展</w:t>
      </w:r>
      <w:bookmarkEnd w:id="12"/>
    </w:p>
    <w:p>
      <w:pPr>
        <w:pStyle w:val="Heading2"/>
        <w:rPr>
          <w:rFonts w:ascii="仿宋" w:eastAsia="仿宋" w:hAnsi="仿宋" w:cs="仿宋" w:hint="eastAsia"/>
          <w:lang w:eastAsia="zh-CN"/>
        </w:rPr>
      </w:pPr>
      <w:bookmarkStart w:id="13" w:name="_Toc29070"/>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18705"/>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17061"/>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24514"/>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提供灵活的在线学习平台，使员工可以随时随地获取各类学习资源。这包括氯乙酸行业报告、网络课程、研讨会等，帮助员工自主学习和获取最新的专业知识。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鼓励并支持员工获取相关的专业认证，例如氯乙酸行业认可的证书或资格。组织可以提供学习资源、报名费用支持等，以激发员工的学习积极性。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定期组织专业培训活动，邀请氯乙酸行业专家或内外部讲师进行知识分享和培训。这有助于员工深入了解氯乙酸行业趋势，拓展视野，提高综合素质。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建立知识管理平台，鼓励员工分享经验、氯乙酸行业见解和学习心得。这有助于构建学习型组织，促使知识在团队内部流动和共享。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3149"/>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22195"/>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了解当前和未来的职业市场趋势，以及所处氯乙酸行业的发展方向，有助于调整个人的职业规划，确保与市场需求保持一致。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13407"/>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氯乙酸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7670"/>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28114"/>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建立一个职业发展资源中心，集中提供各类有关职业发展的信息和工具，有助于员工更便捷地获取所需的资源。这可以包括在线平台、内部文档、氯乙酸行业报告等。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23307"/>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13543"/>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氯乙酸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投资于员工的技能培训，确保他们具备未来工作所需的新技能。与氯乙酸行业专业机构建立合作关系，提供最新的氯乙酸行业培训。</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4" w:name="_Toc23273"/>
      <w:r>
        <w:rPr>
          <w:rFonts w:ascii="仿宋" w:eastAsia="仿宋" w:hAnsi="仿宋" w:cs="仿宋" w:hint="eastAsia"/>
          <w:sz w:val="28"/>
          <w:lang w:eastAsia="zh-CN"/>
        </w:rPr>
        <w:t>六、第十三章技术与创新支持</w:t>
      </w:r>
      <w:bookmarkEnd w:id="24"/>
    </w:p>
    <w:p>
      <w:pPr>
        <w:pStyle w:val="Heading2"/>
        <w:rPr>
          <w:rFonts w:ascii="仿宋" w:eastAsia="仿宋" w:hAnsi="仿宋" w:cs="仿宋" w:hint="eastAsia"/>
          <w:lang w:eastAsia="zh-CN"/>
        </w:rPr>
      </w:pPr>
      <w:bookmarkStart w:id="25" w:name="_Toc17806"/>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18768"/>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7" w:name="_Toc9707"/>
      <w:r>
        <w:rPr>
          <w:rFonts w:ascii="仿宋" w:eastAsia="仿宋" w:hAnsi="仿宋" w:cs="仿宋" w:hint="eastAsia"/>
          <w:sz w:val="28"/>
          <w:lang w:eastAsia="zh-CN"/>
        </w:rPr>
        <w:t>七、员工家庭与工作平衡支持计划</w:t>
      </w:r>
      <w:bookmarkEnd w:id="27"/>
    </w:p>
    <w:p>
      <w:pPr>
        <w:pStyle w:val="Heading2"/>
        <w:rPr>
          <w:rFonts w:ascii="仿宋" w:eastAsia="仿宋" w:hAnsi="仿宋" w:cs="仿宋" w:hint="eastAsia"/>
          <w:lang w:eastAsia="zh-CN"/>
        </w:rPr>
      </w:pPr>
      <w:bookmarkStart w:id="28" w:name="_Toc32680"/>
      <w:r>
        <w:rPr>
          <w:rFonts w:ascii="仿宋" w:eastAsia="仿宋" w:hAnsi="仿宋" w:cs="仿宋" w:hint="eastAsia"/>
          <w:lang w:eastAsia="zh-CN"/>
        </w:rPr>
        <w:t>(一)、家庭与工作平衡的重要性分析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9" w:name="_Toc28209"/>
      <w:r>
        <w:rPr>
          <w:rFonts w:ascii="仿宋" w:eastAsia="仿宋" w:hAnsi="仿宋" w:cs="仿宋" w:hint="eastAsia"/>
          <w:sz w:val="28"/>
          <w:lang w:eastAsia="zh-CN"/>
        </w:rPr>
        <w:t>(二)、支持计划的制定与实施步骤</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https://d.book118.com/367140011036006033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53713"/>
    <w:rsid w:val="4C553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36714001103600603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2023-12-19T04:11:00Z</dcterms:created>
  <dcterms:modified xsi:type="dcterms:W3CDTF">2023-12-19T04:11:56Z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F4796831CB554E4EBF6C41BE146CF024_11</vt:lpwstr>
  </property>
  <property fmtid="{D5CDD505-2E9C-101B-9397-08002B2CF9AE}" pid="3" name="KSOProductBuildVer">
    <vt:lpwstr>2052-12.1.0.16120</vt:lpwstr>
  </property>
</Properties>
</file>