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B77265" w:rsidP="00B77265" w14:paraId="5BC5D838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B77265">
        <w:rPr>
          <w:rFonts w:ascii="华文中宋" w:eastAsia="华文中宋" w:hAnsi="华文中宋"/>
          <w:b/>
          <w:sz w:val="30"/>
        </w:rPr>
        <w:t>2023</w:t>
      </w:r>
      <w:r w:rsidRPr="00B77265">
        <w:rPr>
          <w:rFonts w:ascii="华文中宋" w:eastAsia="华文中宋" w:hAnsi="华文中宋"/>
          <w:b/>
          <w:sz w:val="30"/>
        </w:rPr>
        <w:t>福建厦门市集美区窗内小学产假顶岗非在编教师招聘</w:t>
      </w:r>
      <w:r w:rsidRPr="00B77265">
        <w:rPr>
          <w:rFonts w:ascii="华文中宋" w:eastAsia="华文中宋" w:hAnsi="华文中宋"/>
          <w:b/>
          <w:sz w:val="30"/>
        </w:rPr>
        <w:t>1</w:t>
      </w:r>
      <w:r w:rsidRPr="00B77265">
        <w:rPr>
          <w:rFonts w:ascii="华文中宋" w:eastAsia="华文中宋" w:hAnsi="华文中宋"/>
          <w:b/>
          <w:sz w:val="30"/>
        </w:rPr>
        <w:t>人笔试备考试题及答案解析</w:t>
      </w:r>
    </w:p>
    <w:p w:rsidR="00A77B3E" w14:paraId="5004BFC6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613DEA31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090F29" w14:paraId="1F4E3CC9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0000FF"/>
          <w:szCs w:val="14"/>
        </w:rPr>
        <w:t>1</w:t>
      </w:r>
      <w:r w:rsidRPr="00090F29">
        <w:rPr>
          <w:rFonts w:ascii="微软雅黑" w:eastAsia="微软雅黑" w:cs="微软雅黑"/>
          <w:color w:val="0000FF"/>
          <w:szCs w:val="14"/>
        </w:rPr>
        <w:t>．</w:t>
      </w:r>
      <w:r w:rsidRPr="00090F29">
        <w:rPr>
          <w:rFonts w:ascii="微软雅黑" w:eastAsia="微软雅黑" w:cs="微软雅黑"/>
          <w:szCs w:val="14"/>
        </w:rPr>
        <w:t>()</w:t>
      </w:r>
      <w:r w:rsidRPr="00090F29">
        <w:rPr>
          <w:rFonts w:ascii="微软雅黑" w:eastAsia="微软雅黑" w:cs="微软雅黑"/>
          <w:szCs w:val="14"/>
        </w:rPr>
        <w:t>产生于两宋时期，以程颢，程颐，朱熹为代表人物哲学流派，称为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程朱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177E9C7A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、心学</w:t>
      </w:r>
    </w:p>
    <w:p w:rsidR="00090F29" w14:paraId="6F45A34C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、理学</w:t>
      </w:r>
    </w:p>
    <w:p w:rsidR="00090F29" w14:paraId="5D96968A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、气学</w:t>
      </w:r>
    </w:p>
    <w:p w:rsidR="00090F29" w14:paraId="751A16C1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D</w:t>
      </w:r>
      <w:r w:rsidRPr="00090F29">
        <w:rPr>
          <w:rFonts w:ascii="微软雅黑" w:eastAsia="微软雅黑" w:cs="微软雅黑"/>
          <w:szCs w:val="14"/>
        </w:rPr>
        <w:t>、法学</w:t>
      </w:r>
    </w:p>
    <w:p w:rsidR="00090F29" w14:paraId="04E7D62A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228B22"/>
          <w:szCs w:val="14"/>
        </w:rPr>
        <w:t>答案：</w:t>
      </w:r>
      <w:r w:rsidRPr="00090F29">
        <w:rPr>
          <w:rFonts w:ascii="微软雅黑" w:eastAsia="微软雅黑" w:cs="微软雅黑"/>
          <w:szCs w:val="14"/>
        </w:rPr>
        <w:t>B</w:t>
      </w:r>
    </w:p>
    <w:p w:rsidR="00090F29" w14:paraId="4D0FBA09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090F29">
        <w:rPr>
          <w:rFonts w:ascii="微软雅黑" w:eastAsia="微软雅黑" w:cs="微软雅黑"/>
          <w:color w:val="228B22"/>
          <w:szCs w:val="14"/>
        </w:rPr>
        <w:t>解析：</w:t>
      </w: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项错误，心学是儒学的一门学派，最早可推溯自孟子，宋明时期与理学分庭抗礼，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陆王心学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在当时影响较大，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陆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指的是南宋的陆九渊，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王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指的是明代的王阳明。</w:t>
      </w: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项正确，理学又名为道学，两宋时期产生的主要哲学流派。广义的理学泛指以讨论天道性命问题为中心的整个哲学思潮，狭义的理学专指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程朱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学派。理学肇始于北宋的周敦颐，奠基于程颢，程颐，完成于南宋的朱熹。</w:t>
      </w: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项错误，气学以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气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为核心概念。儒家气学派代表主要有张载，罗钦顺与王夫之等。</w:t>
      </w:r>
      <w:r w:rsidRPr="00090F29">
        <w:rPr>
          <w:rFonts w:ascii="微软雅黑" w:eastAsia="微软雅黑" w:cs="微软雅黑"/>
          <w:szCs w:val="14"/>
        </w:rPr>
        <w:t>D</w:t>
      </w:r>
    </w:p>
    <w:p w:rsidR="00090F29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090F29">
        <w:rPr>
          <w:rFonts w:ascii="微软雅黑" w:eastAsia="微软雅黑" w:cs="微软雅黑"/>
          <w:szCs w:val="14"/>
        </w:rPr>
        <w:t>项错误，法学，又称法律学，法律科学，是以法律，法律现象以及其规律性为研究内容的科学，它是研究与法相关问题的专门学问，是关于法律问题的知识和理论体系。在中国，法学思想最早</w:t>
      </w:r>
      <w:r w:rsidRPr="00090F29">
        <w:rPr>
          <w:rFonts w:ascii="微软雅黑" w:eastAsia="微软雅黑" w:cs="微软雅黑"/>
          <w:szCs w:val="14"/>
        </w:rPr>
        <w:t>源于春秋战国时期的法家哲学思想，法学一词，在中国先秦时代被称为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刑名之学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，从汉代开始有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律学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的名称。故选</w:t>
      </w: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6F60CE9F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0000FF"/>
          <w:szCs w:val="14"/>
        </w:rPr>
        <w:t>2</w:t>
      </w:r>
      <w:r w:rsidRPr="00090F29">
        <w:rPr>
          <w:rFonts w:ascii="微软雅黑" w:eastAsia="微软雅黑" w:cs="微软雅黑"/>
          <w:color w:val="0000FF"/>
          <w:szCs w:val="14"/>
        </w:rPr>
        <w:t>．</w:t>
      </w:r>
      <w:r w:rsidRPr="00090F29">
        <w:rPr>
          <w:rFonts w:ascii="微软雅黑" w:eastAsia="微软雅黑" w:cs="微软雅黑"/>
          <w:szCs w:val="14"/>
        </w:rPr>
        <w:t>在当事人没有约定，法律亦无特别规定的情况下，买卖合同中财产所有权的转移时间是</w:t>
      </w:r>
      <w:r w:rsidRPr="00090F29">
        <w:rPr>
          <w:rFonts w:ascii="微软雅黑" w:eastAsia="微软雅黑" w:cs="微软雅黑"/>
          <w:szCs w:val="14"/>
        </w:rPr>
        <w:t>()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6FE3A46B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、合同签订时</w:t>
      </w:r>
    </w:p>
    <w:p w:rsidR="00090F29" w14:paraId="0B27840D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、付清全部货款时</w:t>
      </w:r>
    </w:p>
    <w:p w:rsidR="00090F29" w14:paraId="06019ED9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、标的物交付时</w:t>
      </w:r>
    </w:p>
    <w:p w:rsidR="00090F29" w14:paraId="0737A02F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D</w:t>
      </w:r>
      <w:r w:rsidRPr="00090F29">
        <w:rPr>
          <w:rFonts w:ascii="微软雅黑" w:eastAsia="微软雅黑" w:cs="微软雅黑"/>
          <w:szCs w:val="14"/>
        </w:rPr>
        <w:t>、登记时</w:t>
      </w:r>
    </w:p>
    <w:p w:rsidR="00090F29" w14:paraId="7C08EB22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228B22"/>
          <w:szCs w:val="14"/>
        </w:rPr>
        <w:t>答案：</w:t>
      </w:r>
      <w:r w:rsidRPr="00090F29">
        <w:rPr>
          <w:rFonts w:ascii="微软雅黑" w:eastAsia="微软雅黑" w:cs="微软雅黑"/>
          <w:szCs w:val="14"/>
        </w:rPr>
        <w:t>C</w:t>
      </w:r>
    </w:p>
    <w:p w:rsidR="00090F29" w14:paraId="7D31832A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090F29">
        <w:rPr>
          <w:rFonts w:ascii="微软雅黑" w:eastAsia="微软雅黑" w:cs="微软雅黑"/>
          <w:color w:val="228B22"/>
          <w:szCs w:val="14"/>
        </w:rPr>
        <w:t>解析：</w:t>
      </w:r>
      <w:r w:rsidRPr="00090F29">
        <w:rPr>
          <w:rFonts w:ascii="微软雅黑" w:eastAsia="微软雅黑" w:cs="微软雅黑"/>
          <w:szCs w:val="14"/>
        </w:rPr>
        <w:t>《合同法》规定：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标的物的所有权自标的物交付时起转移，但法律另有规定或者当事人另有约定的除外。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《民法通则》规定：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按照合同或者其他合法方式取得财产的，财产所有权从财产交付时起转移，法律另有规定或者当事人另有约定的除外。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故选</w:t>
      </w: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6F81E05C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090F29">
        <w:rPr>
          <w:rFonts w:ascii="微软雅黑" w:eastAsia="微软雅黑" w:cs="微软雅黑"/>
          <w:color w:val="0000FF"/>
          <w:szCs w:val="14"/>
        </w:rPr>
        <w:t>3</w:t>
      </w:r>
      <w:r w:rsidRPr="00090F29">
        <w:rPr>
          <w:rFonts w:ascii="微软雅黑" w:eastAsia="微软雅黑" w:cs="微软雅黑"/>
          <w:color w:val="0000FF"/>
          <w:szCs w:val="14"/>
        </w:rPr>
        <w:t>．</w:t>
      </w:r>
      <w:r w:rsidRPr="00090F29">
        <w:rPr>
          <w:rFonts w:ascii="微软雅黑" w:eastAsia="微软雅黑" w:cs="微软雅黑"/>
          <w:szCs w:val="14"/>
        </w:rPr>
        <w:t>目前，以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文化</w:t>
      </w:r>
      <w:r w:rsidRPr="00090F29">
        <w:rPr>
          <w:rFonts w:ascii="微软雅黑" w:eastAsia="微软雅黑" w:cs="微软雅黑"/>
          <w:szCs w:val="14"/>
        </w:rPr>
        <w:t>+</w:t>
      </w:r>
      <w:r w:rsidRPr="00090F29">
        <w:rPr>
          <w:rFonts w:ascii="微软雅黑" w:eastAsia="微软雅黑" w:cs="微软雅黑"/>
          <w:szCs w:val="14"/>
        </w:rPr>
        <w:t>科技</w:t>
      </w:r>
      <w:r w:rsidRPr="00090F29">
        <w:rPr>
          <w:rFonts w:ascii="微软雅黑" w:eastAsia="微软雅黑" w:cs="微软雅黑"/>
          <w:szCs w:val="14"/>
        </w:rPr>
        <w:t>”“</w:t>
      </w:r>
      <w:r w:rsidRPr="00090F29">
        <w:rPr>
          <w:rFonts w:ascii="微软雅黑" w:eastAsia="微软雅黑" w:cs="微软雅黑"/>
          <w:szCs w:val="14"/>
        </w:rPr>
        <w:t>文化</w:t>
      </w:r>
      <w:r w:rsidRPr="00090F29">
        <w:rPr>
          <w:rFonts w:ascii="微软雅黑" w:eastAsia="微软雅黑" w:cs="微软雅黑"/>
          <w:szCs w:val="14"/>
        </w:rPr>
        <w:t>+</w:t>
      </w:r>
      <w:r w:rsidRPr="00090F29">
        <w:rPr>
          <w:rFonts w:ascii="微软雅黑" w:eastAsia="微软雅黑" w:cs="微软雅黑"/>
          <w:szCs w:val="14"/>
        </w:rPr>
        <w:t>金融</w:t>
      </w:r>
      <w:r w:rsidRPr="00090F29">
        <w:rPr>
          <w:rFonts w:ascii="微软雅黑" w:eastAsia="微软雅黑" w:cs="微软雅黑"/>
          <w:szCs w:val="14"/>
        </w:rPr>
        <w:t>”“</w:t>
      </w:r>
      <w:r w:rsidRPr="00090F29">
        <w:rPr>
          <w:rFonts w:ascii="微软雅黑" w:eastAsia="微软雅黑" w:cs="微软雅黑"/>
          <w:szCs w:val="14"/>
        </w:rPr>
        <w:t>文化</w:t>
      </w:r>
      <w:r w:rsidRPr="00090F29">
        <w:rPr>
          <w:rFonts w:ascii="微软雅黑" w:eastAsia="微软雅黑" w:cs="微软雅黑"/>
          <w:szCs w:val="14"/>
        </w:rPr>
        <w:t>+</w:t>
      </w:r>
      <w:r w:rsidRPr="00090F29">
        <w:rPr>
          <w:rFonts w:ascii="微软雅黑" w:eastAsia="微软雅黑" w:cs="微软雅黑"/>
          <w:szCs w:val="14"/>
        </w:rPr>
        <w:t>创意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等为代表的融合模式，已经在产业层面得到广泛应用。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文化</w:t>
      </w:r>
      <w:r w:rsidRPr="00090F29">
        <w:rPr>
          <w:rFonts w:ascii="微软雅黑" w:eastAsia="微软雅黑" w:cs="微软雅黑"/>
          <w:szCs w:val="14"/>
        </w:rPr>
        <w:t>+</w:t>
      </w:r>
      <w:r w:rsidRPr="00090F29">
        <w:rPr>
          <w:rFonts w:ascii="微软雅黑" w:eastAsia="微软雅黑" w:cs="微软雅黑"/>
          <w:szCs w:val="14"/>
        </w:rPr>
        <w:t>科技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，主要是促使高新技术成果向文化领域转化应用，加强传统文化产业技术改造，培育新兴文化业态，强化文化对信息产业的内容支撑和创意提升。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文化</w:t>
      </w:r>
      <w:r w:rsidRPr="00090F29">
        <w:rPr>
          <w:rFonts w:ascii="微软雅黑" w:eastAsia="微软雅黑" w:cs="微软雅黑"/>
          <w:szCs w:val="14"/>
        </w:rPr>
        <w:t>+</w:t>
      </w:r>
      <w:r w:rsidRPr="00090F29">
        <w:rPr>
          <w:rFonts w:ascii="微软雅黑" w:eastAsia="微软雅黑" w:cs="微软雅黑"/>
          <w:szCs w:val="14"/>
        </w:rPr>
        <w:t>金融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，重在打造文化投融资平台，引导各类社会资本投资文化领域</w:t>
      </w:r>
      <w:r w:rsidRPr="00090F29">
        <w:rPr>
          <w:rFonts w:ascii="微软雅黑" w:eastAsia="微软雅黑" w:cs="微软雅黑"/>
          <w:szCs w:val="14"/>
        </w:rPr>
        <w:t>;</w:t>
      </w:r>
      <w:r w:rsidRPr="00090F29">
        <w:rPr>
          <w:rFonts w:ascii="微软雅黑" w:eastAsia="微软雅黑" w:cs="微软雅黑"/>
          <w:szCs w:val="14"/>
        </w:rPr>
        <w:t>利用互联网金融模式开辟新型融资渠道，创新文化消费金融产品，发挥金融创新对文化消费的刺激作用。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文化</w:t>
      </w:r>
      <w:r w:rsidRPr="00090F29">
        <w:rPr>
          <w:rFonts w:ascii="微软雅黑" w:eastAsia="微软雅黑" w:cs="微软雅黑"/>
          <w:szCs w:val="14"/>
        </w:rPr>
        <w:t>+</w:t>
      </w:r>
      <w:r w:rsidRPr="00090F29">
        <w:rPr>
          <w:rFonts w:ascii="微软雅黑" w:eastAsia="微软雅黑" w:cs="微软雅黑"/>
          <w:szCs w:val="14"/>
        </w:rPr>
        <w:t>创意</w:t>
      </w:r>
      <w:r w:rsidRPr="00090F29">
        <w:rPr>
          <w:rFonts w:ascii="微软雅黑" w:eastAsia="微软雅黑" w:cs="微软雅黑"/>
          <w:szCs w:val="14"/>
        </w:rPr>
        <w:t>”</w:t>
      </w:r>
    </w:p>
    <w:p w:rsidR="00090F29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，更多的是以文化为资源，以创意为手段，以产业为目的，发展文化创意产业，同时实现与其他产业的深度融合。从宏观层面看，</w:t>
      </w:r>
    </w:p>
    <w:p w:rsidR="00090F29" w14:paraId="64891E3C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以上三个内容同属于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文化</w:t>
      </w:r>
      <w:r w:rsidRPr="00090F29">
        <w:rPr>
          <w:rFonts w:ascii="微软雅黑" w:eastAsia="微软雅黑" w:cs="微软雅黑"/>
          <w:szCs w:val="14"/>
        </w:rPr>
        <w:t>+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融合趋势的哪一种形态</w:t>
      </w:r>
      <w:r w:rsidRPr="00090F29">
        <w:rPr>
          <w:rFonts w:ascii="微软雅黑" w:eastAsia="微软雅黑" w:cs="微软雅黑"/>
          <w:szCs w:val="14"/>
        </w:rPr>
        <w:t>?()</w:t>
      </w:r>
    </w:p>
    <w:p w:rsidR="00090F29" w14:paraId="7B59C487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、跨平台融合</w:t>
      </w:r>
    </w:p>
    <w:p w:rsidR="00090F29" w14:paraId="3DD55BFD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、跨行业融合</w:t>
      </w:r>
    </w:p>
    <w:p w:rsidR="00090F29" w14:paraId="3D36D6F2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、跨路径融合</w:t>
      </w:r>
    </w:p>
    <w:p w:rsidR="00090F29" w14:paraId="7BE0DA2D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D</w:t>
      </w:r>
      <w:r w:rsidRPr="00090F29">
        <w:rPr>
          <w:rFonts w:ascii="微软雅黑" w:eastAsia="微软雅黑" w:cs="微软雅黑"/>
          <w:szCs w:val="14"/>
        </w:rPr>
        <w:t>、跨要素融合</w:t>
      </w:r>
    </w:p>
    <w:p w:rsidR="00090F29" w14:paraId="7C1EEF7F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228B22"/>
          <w:szCs w:val="14"/>
        </w:rPr>
        <w:t>答案：</w:t>
      </w:r>
      <w:r w:rsidRPr="00090F29">
        <w:rPr>
          <w:rFonts w:ascii="微软雅黑" w:eastAsia="微软雅黑" w:cs="微软雅黑"/>
          <w:szCs w:val="14"/>
        </w:rPr>
        <w:t>D</w:t>
      </w:r>
    </w:p>
    <w:p w:rsidR="00090F29" w14:paraId="49D6E4C8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090F29">
        <w:rPr>
          <w:rFonts w:ascii="微软雅黑" w:eastAsia="微软雅黑" w:cs="微软雅黑"/>
          <w:color w:val="228B22"/>
          <w:szCs w:val="14"/>
        </w:rPr>
        <w:t>解析：</w:t>
      </w:r>
      <w:r w:rsidRPr="00090F29">
        <w:rPr>
          <w:rFonts w:ascii="微软雅黑" w:eastAsia="微软雅黑" w:cs="微软雅黑"/>
          <w:szCs w:val="14"/>
        </w:rPr>
        <w:t>第一步，定位原文，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文化</w:t>
      </w:r>
      <w:r w:rsidRPr="00090F29">
        <w:rPr>
          <w:rFonts w:ascii="微软雅黑" w:eastAsia="微软雅黑" w:cs="微软雅黑"/>
          <w:szCs w:val="14"/>
        </w:rPr>
        <w:t>+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的三个内容出现在第一句。文段首句提到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文化</w:t>
      </w:r>
      <w:r w:rsidRPr="00090F29">
        <w:rPr>
          <w:rFonts w:ascii="微软雅黑" w:eastAsia="微软雅黑" w:cs="微软雅黑"/>
          <w:szCs w:val="14"/>
        </w:rPr>
        <w:t>+</w:t>
      </w:r>
      <w:r w:rsidRPr="00090F29">
        <w:rPr>
          <w:rFonts w:ascii="微软雅黑" w:eastAsia="微软雅黑" w:cs="微软雅黑"/>
          <w:szCs w:val="14"/>
        </w:rPr>
        <w:t>科技</w:t>
      </w:r>
      <w:r w:rsidRPr="00090F29">
        <w:rPr>
          <w:rFonts w:ascii="微软雅黑" w:eastAsia="微软雅黑" w:cs="微软雅黑"/>
          <w:szCs w:val="14"/>
        </w:rPr>
        <w:t>”“</w:t>
      </w:r>
      <w:r w:rsidRPr="00090F29">
        <w:rPr>
          <w:rFonts w:ascii="微软雅黑" w:eastAsia="微软雅黑" w:cs="微软雅黑"/>
          <w:szCs w:val="14"/>
        </w:rPr>
        <w:t>文化</w:t>
      </w:r>
      <w:r w:rsidRPr="00090F29">
        <w:rPr>
          <w:rFonts w:ascii="微软雅黑" w:eastAsia="微软雅黑" w:cs="微软雅黑"/>
          <w:szCs w:val="14"/>
        </w:rPr>
        <w:t>+</w:t>
      </w:r>
      <w:r w:rsidRPr="00090F29">
        <w:rPr>
          <w:rFonts w:ascii="微软雅黑" w:eastAsia="微软雅黑" w:cs="微软雅黑"/>
          <w:szCs w:val="14"/>
        </w:rPr>
        <w:t>金融</w:t>
      </w:r>
      <w:r w:rsidRPr="00090F29">
        <w:rPr>
          <w:rFonts w:ascii="微软雅黑" w:eastAsia="微软雅黑" w:cs="微软雅黑"/>
          <w:szCs w:val="14"/>
        </w:rPr>
        <w:t>”“</w:t>
      </w:r>
      <w:r w:rsidRPr="00090F29">
        <w:rPr>
          <w:rFonts w:ascii="微软雅黑" w:eastAsia="微软雅黑" w:cs="微软雅黑"/>
          <w:szCs w:val="14"/>
        </w:rPr>
        <w:t>文化</w:t>
      </w:r>
      <w:r w:rsidRPr="00090F29">
        <w:rPr>
          <w:rFonts w:ascii="微软雅黑" w:eastAsia="微软雅黑" w:cs="微软雅黑"/>
          <w:szCs w:val="14"/>
        </w:rPr>
        <w:t>+</w:t>
      </w:r>
      <w:r w:rsidRPr="00090F29">
        <w:rPr>
          <w:rFonts w:ascii="微软雅黑" w:eastAsia="微软雅黑" w:cs="微软雅黑"/>
          <w:szCs w:val="14"/>
        </w:rPr>
        <w:t>创意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三种融合模式，且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已经在产业层面得到广泛应用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。接下来分别阐述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科技</w:t>
      </w:r>
      <w:r w:rsidRPr="00090F29">
        <w:rPr>
          <w:rFonts w:ascii="微软雅黑" w:eastAsia="微软雅黑" w:cs="微软雅黑"/>
          <w:szCs w:val="14"/>
        </w:rPr>
        <w:t>”“</w:t>
      </w:r>
      <w:r w:rsidRPr="00090F29">
        <w:rPr>
          <w:rFonts w:ascii="微软雅黑" w:eastAsia="微软雅黑" w:cs="微软雅黑"/>
          <w:szCs w:val="14"/>
        </w:rPr>
        <w:t>金融</w:t>
      </w:r>
      <w:r w:rsidRPr="00090F29">
        <w:rPr>
          <w:rFonts w:ascii="微软雅黑" w:eastAsia="微软雅黑" w:cs="微软雅黑"/>
          <w:szCs w:val="14"/>
        </w:rPr>
        <w:t>”“</w:t>
      </w:r>
      <w:r w:rsidRPr="00090F29">
        <w:rPr>
          <w:rFonts w:ascii="微软雅黑" w:eastAsia="微软雅黑" w:cs="微软雅黑"/>
          <w:szCs w:val="14"/>
        </w:rPr>
        <w:t>创意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如何在产业层面发挥作用：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加强对传统文化产业技术改造、强化对信息产业的内容支撑</w:t>
      </w:r>
      <w:r w:rsidRPr="00090F29">
        <w:rPr>
          <w:rFonts w:ascii="微软雅黑" w:eastAsia="微软雅黑" w:cs="微软雅黑"/>
          <w:szCs w:val="14"/>
        </w:rPr>
        <w:t>”“</w:t>
      </w:r>
      <w:r w:rsidRPr="00090F29">
        <w:rPr>
          <w:rFonts w:ascii="微软雅黑" w:eastAsia="微软雅黑" w:cs="微软雅黑"/>
          <w:szCs w:val="14"/>
        </w:rPr>
        <w:t>引领社会资本投资文化领域</w:t>
      </w:r>
      <w:r w:rsidRPr="00090F29">
        <w:rPr>
          <w:rFonts w:ascii="微软雅黑" w:eastAsia="微软雅黑" w:cs="微软雅黑"/>
          <w:szCs w:val="14"/>
        </w:rPr>
        <w:t>”“</w:t>
      </w:r>
      <w:r w:rsidRPr="00090F29">
        <w:rPr>
          <w:rFonts w:ascii="微软雅黑" w:eastAsia="微软雅黑" w:cs="微软雅黑"/>
          <w:szCs w:val="14"/>
        </w:rPr>
        <w:t>发展文化创意产业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。因此可以看出，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科技</w:t>
      </w:r>
      <w:r w:rsidRPr="00090F29">
        <w:rPr>
          <w:rFonts w:ascii="微软雅黑" w:eastAsia="微软雅黑" w:cs="微软雅黑"/>
          <w:szCs w:val="14"/>
        </w:rPr>
        <w:t>”“</w:t>
      </w:r>
      <w:r w:rsidRPr="00090F29">
        <w:rPr>
          <w:rFonts w:ascii="微软雅黑" w:eastAsia="微软雅黑" w:cs="微软雅黑"/>
          <w:szCs w:val="14"/>
        </w:rPr>
        <w:t>金融</w:t>
      </w:r>
      <w:r w:rsidRPr="00090F29">
        <w:rPr>
          <w:rFonts w:ascii="微软雅黑" w:eastAsia="微软雅黑" w:cs="微软雅黑"/>
          <w:szCs w:val="14"/>
        </w:rPr>
        <w:t>”“</w:t>
      </w:r>
      <w:r w:rsidRPr="00090F29">
        <w:rPr>
          <w:rFonts w:ascii="微软雅黑" w:eastAsia="微软雅黑" w:cs="微软雅黑"/>
          <w:szCs w:val="14"/>
        </w:rPr>
        <w:t>创意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均是与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文化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结合，并促进文化产业发展的因素。第二步，对比选项。</w:t>
      </w: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项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平台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泛指进行某项工作所需要的环境或条件，通常强调发展的空间、环境</w:t>
      </w:r>
      <w:r w:rsidRPr="00090F29">
        <w:rPr>
          <w:rFonts w:ascii="微软雅黑" w:eastAsia="微软雅黑" w:cs="微软雅黑"/>
          <w:szCs w:val="14"/>
        </w:rPr>
        <w:t>;B</w:t>
      </w:r>
      <w:r w:rsidRPr="00090F29">
        <w:rPr>
          <w:rFonts w:ascii="微软雅黑" w:eastAsia="微软雅黑" w:cs="微软雅黑"/>
          <w:szCs w:val="14"/>
        </w:rPr>
        <w:t>项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行业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是工商业中的类别，泛指职业</w:t>
      </w:r>
      <w:r w:rsidRPr="00090F29">
        <w:rPr>
          <w:rFonts w:ascii="微软雅黑" w:eastAsia="微软雅黑" w:cs="微软雅黑"/>
          <w:szCs w:val="14"/>
        </w:rPr>
        <w:t>;C</w:t>
      </w:r>
      <w:r w:rsidRPr="00090F29">
        <w:rPr>
          <w:rFonts w:ascii="微软雅黑" w:eastAsia="微软雅黑" w:cs="微软雅黑"/>
          <w:szCs w:val="14"/>
        </w:rPr>
        <w:t>项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路径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指道路，门路。三者均未提及，属于无中生有。</w:t>
      </w:r>
      <w:r w:rsidRPr="00090F29">
        <w:rPr>
          <w:rFonts w:ascii="微软雅黑" w:eastAsia="微软雅黑" w:cs="微软雅黑"/>
          <w:szCs w:val="14"/>
        </w:rPr>
        <w:t>D</w:t>
      </w:r>
      <w:r w:rsidRPr="00090F29">
        <w:rPr>
          <w:rFonts w:ascii="微软雅黑" w:eastAsia="微软雅黑" w:cs="微软雅黑"/>
          <w:szCs w:val="14"/>
        </w:rPr>
        <w:t>项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要素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指系统产生、发展、变化的动因，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文化</w:t>
      </w:r>
      <w:r w:rsidRPr="00090F29">
        <w:rPr>
          <w:rFonts w:ascii="微软雅黑" w:eastAsia="微软雅黑" w:cs="微软雅黑"/>
          <w:szCs w:val="14"/>
        </w:rPr>
        <w:t>+</w:t>
      </w:r>
      <w:r w:rsidRPr="00090F29">
        <w:rPr>
          <w:rFonts w:ascii="微软雅黑" w:eastAsia="微软雅黑" w:cs="微软雅黑"/>
          <w:szCs w:val="14"/>
        </w:rPr>
        <w:t>科技</w:t>
      </w:r>
      <w:r w:rsidRPr="00090F29">
        <w:rPr>
          <w:rFonts w:ascii="微软雅黑" w:eastAsia="微软雅黑" w:cs="微软雅黑"/>
          <w:szCs w:val="14"/>
        </w:rPr>
        <w:t>”“</w:t>
      </w:r>
      <w:r w:rsidRPr="00090F29">
        <w:rPr>
          <w:rFonts w:ascii="微软雅黑" w:eastAsia="微软雅黑" w:cs="微软雅黑"/>
          <w:szCs w:val="14"/>
        </w:rPr>
        <w:t>文化</w:t>
      </w:r>
      <w:r w:rsidRPr="00090F29">
        <w:rPr>
          <w:rFonts w:ascii="微软雅黑" w:eastAsia="微软雅黑" w:cs="微软雅黑"/>
          <w:szCs w:val="14"/>
        </w:rPr>
        <w:t>+</w:t>
      </w:r>
      <w:r w:rsidRPr="00090F29">
        <w:rPr>
          <w:rFonts w:ascii="微软雅黑" w:eastAsia="微软雅黑" w:cs="微软雅黑"/>
          <w:szCs w:val="14"/>
        </w:rPr>
        <w:t>金融</w:t>
      </w:r>
      <w:r w:rsidRPr="00090F29">
        <w:rPr>
          <w:rFonts w:ascii="微软雅黑" w:eastAsia="微软雅黑" w:cs="微软雅黑"/>
          <w:szCs w:val="14"/>
        </w:rPr>
        <w:t>”“</w:t>
      </w:r>
      <w:r w:rsidRPr="00090F29">
        <w:rPr>
          <w:rFonts w:ascii="微软雅黑" w:eastAsia="微软雅黑" w:cs="微软雅黑"/>
          <w:szCs w:val="14"/>
        </w:rPr>
        <w:t>文化</w:t>
      </w:r>
      <w:r w:rsidRPr="00090F29">
        <w:rPr>
          <w:rFonts w:ascii="微软雅黑" w:eastAsia="微软雅黑" w:cs="微软雅黑"/>
          <w:szCs w:val="14"/>
        </w:rPr>
        <w:t>+</w:t>
      </w:r>
      <w:r w:rsidRPr="00090F29">
        <w:rPr>
          <w:rFonts w:ascii="微软雅黑" w:eastAsia="微软雅黑" w:cs="微软雅黑"/>
          <w:szCs w:val="14"/>
        </w:rPr>
        <w:t>创意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符合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跨要素融合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的融合趋势。故选</w:t>
      </w:r>
      <w:r w:rsidRPr="00090F29">
        <w:rPr>
          <w:rFonts w:ascii="微软雅黑" w:eastAsia="微软雅黑" w:cs="微软雅黑"/>
          <w:szCs w:val="14"/>
        </w:rPr>
        <w:t>D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54139A0E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0000FF"/>
          <w:szCs w:val="14"/>
        </w:rPr>
        <w:t>4</w:t>
      </w:r>
      <w:r w:rsidRPr="00090F29">
        <w:rPr>
          <w:rFonts w:ascii="微软雅黑" w:eastAsia="微软雅黑" w:cs="微软雅黑"/>
          <w:color w:val="0000FF"/>
          <w:szCs w:val="14"/>
        </w:rPr>
        <w:t>．</w:t>
      </w:r>
      <w:r w:rsidRPr="00090F29">
        <w:rPr>
          <w:rFonts w:ascii="微软雅黑" w:eastAsia="微软雅黑" w:cs="微软雅黑"/>
          <w:szCs w:val="14"/>
        </w:rPr>
        <w:t>彗星是一种绕什么运动的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大冰球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?()</w:t>
      </w:r>
    </w:p>
    <w:p w:rsidR="00090F29" w14:paraId="0F09FD48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、太阳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https://d.book118.com/367152033163006036</w:t>
        </w:r>
      </w:hyperlink>
    </w:p>
    <w:p w:rsidR="00090F29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265" w:rsidP="00C95F94" w14:paraId="0003285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7265" w14:paraId="3D2A643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265" w:rsidP="00C95F94" w14:paraId="142FE2F5" w14:textId="4C630F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B77265" w14:paraId="58EA3AC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265" w14:paraId="1FA7996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265" w:rsidP="00C95F9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7265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265" w:rsidP="00C95F94" w14:textId="4C630F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B77265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265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265" w:rsidP="00C95F9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7265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265" w:rsidP="00C95F94" w14:textId="4C630F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B77265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26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265" w14:paraId="2EAEB17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265" w14:paraId="1577391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265" w14:paraId="685FEC56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265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265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265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265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265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2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90F29"/>
    <w:rsid w:val="00A77B3E"/>
    <w:rsid w:val="00B77265"/>
    <w:rsid w:val="00C95F94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B6F0AA7"/>
  <w15:docId w15:val="{3DD1B511-A8FA-4802-B9ED-2F36F635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090F29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090F29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B772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B77265"/>
    <w:rPr>
      <w:sz w:val="18"/>
      <w:szCs w:val="18"/>
    </w:rPr>
  </w:style>
  <w:style w:type="paragraph" w:styleId="Footer">
    <w:name w:val="footer"/>
    <w:basedOn w:val="Normal"/>
    <w:link w:val="a0"/>
    <w:rsid w:val="00B7726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B77265"/>
    <w:rPr>
      <w:sz w:val="18"/>
      <w:szCs w:val="18"/>
    </w:rPr>
  </w:style>
  <w:style w:type="character" w:styleId="PageNumber">
    <w:name w:val="page number"/>
    <w:basedOn w:val="DefaultParagraphFont"/>
    <w:rsid w:val="00B77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367152033163006036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3381</Words>
  <Characters>19272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2024-02-03T08:10:00Z</dcterms:created>
  <dcterms:modified xsi:type="dcterms:W3CDTF">2024-02-03T08:10:00Z</dcterms:modified>
</cp:coreProperties>
</file>