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4"/>
        <w:rPr>
          <w:rFonts w:ascii="Times New Roman"/>
          <w:sz w:val="13"/>
        </w:rPr>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p>
    <w:p>
      <w:pPr>
        <w:spacing w:before="7"/>
        <w:ind w:left="1342" w:right="0" w:firstLine="0"/>
        <w:jc w:val="left"/>
        <w:rPr>
          <w:sz w:val="66"/>
        </w:rPr>
      </w:pPr>
      <w:r>
        <w:rPr>
          <w:sz w:val="66"/>
        </w:rPr>
        <w:t>*********综合楼八、九层违建拆除</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p>
    <w:p>
      <w:pPr>
        <w:spacing w:before="0" w:line="991" w:lineRule="exact"/>
        <w:ind w:left="0" w:right="2314" w:firstLine="0"/>
        <w:jc w:val="center"/>
        <w:rPr>
          <w:sz w:val="78"/>
        </w:rPr>
      </w:pPr>
      <w:r>
        <w:rPr>
          <w:w w:val="100"/>
          <w:sz w:val="78"/>
        </w:rPr>
        <w:t>施</w:t>
      </w:r>
    </w:p>
    <w:p>
      <w:pPr>
        <w:pStyle w:val="BodyText"/>
        <w:rPr>
          <w:sz w:val="78"/>
        </w:rPr>
      </w:pPr>
    </w:p>
    <w:p>
      <w:pPr>
        <w:pStyle w:val="BodyText"/>
        <w:spacing w:before="5"/>
        <w:rPr>
          <w:sz w:val="67"/>
        </w:rPr>
      </w:pPr>
    </w:p>
    <w:p>
      <w:pPr>
        <w:spacing w:before="0" w:line="686" w:lineRule="auto"/>
        <w:ind w:left="6531" w:right="8845" w:firstLine="0"/>
        <w:jc w:val="center"/>
        <w:rPr>
          <w:sz w:val="78"/>
        </w:rPr>
      </w:pPr>
      <w:r>
        <w:rPr>
          <w:sz w:val="78"/>
        </w:rPr>
        <w:t>工方</w:t>
      </w:r>
    </w:p>
    <w:p>
      <w:pPr>
        <w:spacing w:before="527"/>
        <w:ind w:left="0" w:right="2314" w:firstLine="0"/>
        <w:jc w:val="center"/>
        <w:rPr>
          <w:sz w:val="78"/>
        </w:rPr>
      </w:pPr>
      <w:r>
        <w:rPr>
          <w:w w:val="100"/>
          <w:sz w:val="78"/>
        </w:rPr>
        <w:t>案</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9"/>
        <w:ind w:left="3005"/>
      </w:pPr>
      <w:r>
        <w:t>编制单位：拆除工程有限公司</w:t>
      </w:r>
    </w:p>
    <w:p>
      <w:pPr>
        <w:pStyle w:val="BodyText"/>
        <w:spacing w:before="279"/>
        <w:ind w:left="2995"/>
      </w:pPr>
      <w:r>
        <w:t>编制时间：二零一六年五月二十日</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p>
    <w:p>
      <w:pPr>
        <w:spacing w:before="117"/>
        <w:ind w:left="0" w:right="1016" w:firstLine="0"/>
        <w:jc w:val="center"/>
        <w:rPr>
          <w:rFonts w:ascii="Arial"/>
          <w:sz w:val="27"/>
        </w:rPr>
      </w:pPr>
      <w:r>
        <w:rPr>
          <w:rFonts w:ascii="Arial"/>
          <w:w w:val="89"/>
          <w:sz w:val="27"/>
        </w:rPr>
        <w:t>1</w:t>
      </w:r>
    </w:p>
    <w:p>
      <w:pPr>
        <w:spacing w:after="0"/>
        <w:jc w:val="center"/>
        <w:rPr>
          <w:rFonts w:ascii="Arial"/>
          <w:sz w:val="27"/>
        </w:rPr>
        <w:sectPr>
          <w:type w:val="continuous"/>
          <w:pgSz w:w="17860" w:h="25260"/>
          <w:pgMar w:top="2420" w:right="0" w:bottom="280" w:left="1700" w:header="708" w:footer="708"/>
          <w:cols w:space="708"/>
        </w:sectPr>
      </w:pPr>
    </w:p>
    <w:p>
      <w:pPr>
        <w:pStyle w:val="Heading1"/>
      </w:pPr>
      <w: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11340845" cy="158496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bookmarkStart w:id="0" w:name="_TOC_250008"/>
      <w:bookmarkEnd w:id="0"/>
      <w:r>
        <w:t>目 录</w:t>
      </w:r>
    </w:p>
    <w:sdt>
      <w:sdtPr>
        <w:id w:val="339473233"/>
        <w:docPartObj>
          <w:docPartGallery w:val="Table of Contents"/>
          <w:docPartUnique/>
        </w:docPartObj>
      </w:sdtPr>
      <w:sdtContent>
        <w:p>
          <w:pPr>
            <w:pStyle w:val="TOC1"/>
            <w:tabs>
              <w:tab w:val="right" w:leader="dot" w:pos="14457"/>
            </w:tabs>
            <w:spacing w:before="728"/>
            <w:ind w:left="1303"/>
            <w:rPr>
              <w:rFonts w:ascii="Arial" w:eastAsia="Arial"/>
            </w:rPr>
          </w:pPr>
          <w:hyperlink w:anchor="_TOC_250008" w:history="1">
            <w:r>
              <w:t>目录</w:t>
              <w:tab/>
            </w:r>
            <w:r>
              <w:rPr>
                <w:rFonts w:ascii="Arial" w:eastAsia="Arial"/>
              </w:rPr>
              <w:t>2</w:t>
            </w:r>
          </w:hyperlink>
        </w:p>
        <w:p>
          <w:pPr>
            <w:pStyle w:val="TOC1"/>
            <w:tabs>
              <w:tab w:val="right" w:leader="dot" w:pos="14458"/>
            </w:tabs>
            <w:rPr>
              <w:rFonts w:ascii="Arial" w:eastAsia="Arial"/>
            </w:rPr>
          </w:pPr>
          <w:r>
            <w:t>一、编制依据及说明</w:t>
            <w:tab/>
          </w:r>
          <w:r>
            <w:rPr>
              <w:rFonts w:ascii="Arial" w:eastAsia="Arial"/>
            </w:rPr>
            <w:t>3</w:t>
          </w:r>
        </w:p>
        <w:p>
          <w:pPr>
            <w:pStyle w:val="TOC1"/>
            <w:tabs>
              <w:tab w:val="right" w:leader="dot" w:pos="14457"/>
            </w:tabs>
            <w:spacing w:before="70"/>
            <w:rPr>
              <w:rFonts w:ascii="Arial" w:eastAsia="Arial"/>
            </w:rPr>
          </w:pPr>
          <w:hyperlink w:anchor="_TOC_250007" w:history="1">
            <w:r>
              <w:t>二、工程概况</w:t>
              <w:tab/>
            </w:r>
            <w:r>
              <w:rPr>
                <w:rFonts w:ascii="Arial" w:eastAsia="Arial"/>
              </w:rPr>
              <w:t>3</w:t>
            </w:r>
          </w:hyperlink>
        </w:p>
        <w:p>
          <w:pPr>
            <w:pStyle w:val="TOC1"/>
            <w:tabs>
              <w:tab w:val="right" w:leader="dot" w:pos="14458"/>
            </w:tabs>
            <w:rPr>
              <w:rFonts w:ascii="Arial" w:eastAsia="Arial"/>
            </w:rPr>
          </w:pPr>
          <w:hyperlink w:anchor="_TOC_250006" w:history="1">
            <w:r>
              <w:t>三、施工组织机构与安全保障体系</w:t>
              <w:tab/>
            </w:r>
            <w:r>
              <w:rPr>
                <w:rFonts w:ascii="Arial" w:eastAsia="Arial"/>
              </w:rPr>
              <w:t>4</w:t>
            </w:r>
          </w:hyperlink>
        </w:p>
        <w:p>
          <w:pPr>
            <w:pStyle w:val="TOC2"/>
            <w:tabs>
              <w:tab w:val="left" w:leader="dot" w:pos="11597"/>
            </w:tabs>
            <w:rPr>
              <w:i w:val="0"/>
              <w:sz w:val="31"/>
            </w:rPr>
          </w:pPr>
          <w:r>
            <w:rPr>
              <w:b w:val="0"/>
              <w:i w:val="0"/>
              <w:sz w:val="31"/>
            </w:rPr>
            <w:t>四、施工前准备及主要施工设备</w:t>
            <w:tab/>
          </w:r>
          <w:r>
            <w:rPr>
              <w:i w:val="0"/>
              <w:sz w:val="31"/>
            </w:rPr>
            <w:t>错误！未定义书签。</w:t>
          </w:r>
        </w:p>
        <w:p>
          <w:pPr>
            <w:pStyle w:val="TOC1"/>
            <w:tabs>
              <w:tab w:val="right" w:leader="dot" w:pos="14457"/>
            </w:tabs>
            <w:rPr>
              <w:rFonts w:ascii="Arial" w:eastAsia="Arial"/>
            </w:rPr>
          </w:pPr>
          <w:r>
            <w:t>五、施工选择</w:t>
            <w:tab/>
          </w:r>
          <w:r>
            <w:rPr>
              <w:rFonts w:ascii="Arial" w:eastAsia="Arial"/>
            </w:rPr>
            <w:t>6</w:t>
          </w:r>
        </w:p>
        <w:p>
          <w:pPr>
            <w:pStyle w:val="TOC1"/>
            <w:tabs>
              <w:tab w:val="right" w:leader="dot" w:pos="14457"/>
            </w:tabs>
            <w:rPr>
              <w:rFonts w:ascii="Arial" w:eastAsia="Arial"/>
            </w:rPr>
          </w:pPr>
          <w:hyperlink w:anchor="_TOC_250005" w:history="1">
            <w:r>
              <w:t>六、施工方案</w:t>
              <w:tab/>
            </w:r>
            <w:r>
              <w:rPr>
                <w:rFonts w:ascii="Arial" w:eastAsia="Arial"/>
              </w:rPr>
              <w:t>8</w:t>
            </w:r>
          </w:hyperlink>
        </w:p>
        <w:p>
          <w:pPr>
            <w:pStyle w:val="TOC1"/>
            <w:tabs>
              <w:tab w:val="right" w:leader="dot" w:pos="14458"/>
            </w:tabs>
            <w:spacing w:before="70"/>
            <w:rPr>
              <w:rFonts w:ascii="Arial" w:eastAsia="Arial"/>
            </w:rPr>
          </w:pPr>
          <w:hyperlink w:anchor="_TOC_250004" w:history="1">
            <w:r>
              <w:t>七、安全保证措施及防护管理措施</w:t>
              <w:tab/>
            </w:r>
            <w:r>
              <w:rPr>
                <w:rFonts w:ascii="Arial" w:eastAsia="Arial"/>
              </w:rPr>
              <w:t>19</w:t>
            </w:r>
          </w:hyperlink>
        </w:p>
        <w:p>
          <w:pPr>
            <w:pStyle w:val="TOC1"/>
            <w:tabs>
              <w:tab w:val="right" w:leader="dot" w:pos="14458"/>
            </w:tabs>
            <w:rPr>
              <w:rFonts w:ascii="Arial" w:eastAsia="Arial"/>
            </w:rPr>
          </w:pPr>
          <w:hyperlink w:anchor="_TOC_250003" w:history="1">
            <w:r>
              <w:t>八、控制扬尘的技术组织措施</w:t>
              <w:tab/>
            </w:r>
            <w:r>
              <w:rPr>
                <w:rFonts w:ascii="Arial" w:eastAsia="Arial"/>
              </w:rPr>
              <w:t>20</w:t>
            </w:r>
          </w:hyperlink>
        </w:p>
        <w:p>
          <w:pPr>
            <w:pStyle w:val="TOC1"/>
            <w:tabs>
              <w:tab w:val="right" w:leader="dot" w:pos="14458"/>
            </w:tabs>
            <w:rPr>
              <w:rFonts w:ascii="Arial" w:eastAsia="Arial"/>
            </w:rPr>
          </w:pPr>
          <w:hyperlink w:anchor="_TOC_250002" w:history="1">
            <w:r>
              <w:t>九、拆除工程文明施工的技术组织措施</w:t>
              <w:tab/>
            </w:r>
            <w:r>
              <w:rPr>
                <w:rFonts w:ascii="Arial" w:eastAsia="Arial"/>
              </w:rPr>
              <w:t>21</w:t>
            </w:r>
          </w:hyperlink>
        </w:p>
        <w:p>
          <w:pPr>
            <w:pStyle w:val="TOC1"/>
            <w:tabs>
              <w:tab w:val="right" w:leader="dot" w:pos="14458"/>
            </w:tabs>
            <w:spacing w:before="72"/>
            <w:rPr>
              <w:rFonts w:ascii="Arial" w:eastAsia="Arial"/>
            </w:rPr>
          </w:pPr>
          <w:hyperlink w:anchor="_TOC_250001" w:history="1">
            <w:r>
              <w:t>十、施工机械、防尘设备的投入</w:t>
              <w:tab/>
            </w:r>
            <w:r>
              <w:rPr>
                <w:rFonts w:ascii="Arial" w:eastAsia="Arial"/>
              </w:rPr>
              <w:t>20</w:t>
            </w:r>
          </w:hyperlink>
        </w:p>
        <w:p>
          <w:pPr>
            <w:pStyle w:val="TOC1"/>
            <w:tabs>
              <w:tab w:val="right" w:leader="dot" w:pos="14457"/>
            </w:tabs>
            <w:rPr>
              <w:rFonts w:ascii="Arial" w:eastAsia="Arial"/>
            </w:rPr>
          </w:pPr>
          <w:hyperlink w:anchor="_TOC_250000" w:history="1">
            <w:r>
              <w:t>十一、劳动力安排</w:t>
              <w:tab/>
            </w:r>
            <w:r>
              <w:rPr>
                <w:rFonts w:ascii="Arial" w:eastAsia="Arial"/>
              </w:rPr>
              <w:t>21</w:t>
            </w:r>
          </w:hyperlink>
        </w:p>
        <w:p>
          <w:pPr>
            <w:pStyle w:val="TOC1"/>
            <w:tabs>
              <w:tab w:val="right" w:leader="dot" w:pos="14458"/>
            </w:tabs>
            <w:spacing w:before="70"/>
            <w:rPr>
              <w:rFonts w:ascii="Arial" w:eastAsia="Arial"/>
            </w:rPr>
          </w:pPr>
          <w:r>
            <w:t>十二、安全生产应急预案</w:t>
            <w:tab/>
          </w:r>
          <w:r>
            <w:rPr>
              <w:rFonts w:ascii="Arial" w:eastAsia="Arial"/>
            </w:rPr>
            <w:t>21</w:t>
          </w:r>
        </w:p>
      </w:sdtContent>
    </w:sdt>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rPr>
          <w:rFonts w:ascii="Arial"/>
          <w:sz w:val="38"/>
        </w:rPr>
      </w:pPr>
    </w:p>
    <w:p>
      <w:pPr>
        <w:pStyle w:val="BodyText"/>
        <w:spacing w:before="1"/>
        <w:rPr>
          <w:rFonts w:ascii="Arial"/>
          <w:sz w:val="46"/>
        </w:rPr>
      </w:pPr>
    </w:p>
    <w:p>
      <w:pPr>
        <w:spacing w:before="1"/>
        <w:ind w:left="0" w:right="1016" w:firstLine="0"/>
        <w:jc w:val="center"/>
        <w:rPr>
          <w:rFonts w:ascii="Arial"/>
          <w:sz w:val="27"/>
        </w:rPr>
      </w:pPr>
      <w:r>
        <w:rPr>
          <w:rFonts w:ascii="Arial"/>
          <w:w w:val="89"/>
          <w:sz w:val="27"/>
        </w:rPr>
        <w:t>2</w:t>
      </w:r>
    </w:p>
    <w:p>
      <w:pPr>
        <w:spacing w:after="0"/>
        <w:jc w:val="center"/>
        <w:rPr>
          <w:rFonts w:ascii="Arial"/>
          <w:sz w:val="27"/>
        </w:rPr>
        <w:sectPr>
          <w:pgSz w:w="17860" w:h="25260"/>
          <w:pgMar w:top="1760" w:right="0" w:bottom="280" w:left="1700" w:header="708" w:footer="708"/>
          <w:pgNumType w:start="2"/>
          <w:cols w:space="708"/>
        </w:sectPr>
      </w:pPr>
    </w:p>
    <w:p>
      <w:pPr>
        <w:pStyle w:val="Heading2"/>
        <w:spacing w:before="24"/>
      </w:pPr>
      <w: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11340845" cy="15849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t>一、编制原则及编制依据</w:t>
      </w:r>
    </w:p>
    <w:p>
      <w:pPr>
        <w:pStyle w:val="BodyText"/>
        <w:spacing w:before="2"/>
        <w:rPr>
          <w:b/>
          <w:sz w:val="61"/>
        </w:rPr>
      </w:pPr>
    </w:p>
    <w:p>
      <w:pPr>
        <w:pStyle w:val="BodyText"/>
        <w:ind w:left="1540"/>
      </w:pPr>
      <w:r>
        <w:t>1、编制原则</w:t>
      </w:r>
    </w:p>
    <w:p>
      <w:pPr>
        <w:pStyle w:val="BodyText"/>
        <w:spacing w:before="1"/>
        <w:rPr>
          <w:sz w:val="31"/>
        </w:rPr>
      </w:pPr>
    </w:p>
    <w:p>
      <w:pPr>
        <w:pStyle w:val="BodyText"/>
        <w:spacing w:line="417" w:lineRule="auto"/>
        <w:ind w:left="684" w:right="1559" w:firstLine="856"/>
      </w:pPr>
      <w:r>
        <w:t>从实际出发，在确保人身和财产的前提下，选择经济、合理、扰民小的拆除方案，进行科学的组织，以实现安全、经济、速度快、扰民小的目标。</w:t>
      </w:r>
    </w:p>
    <w:p>
      <w:pPr>
        <w:pStyle w:val="BodyText"/>
        <w:spacing w:line="537" w:lineRule="exact"/>
        <w:ind w:left="1540"/>
      </w:pPr>
      <w:r>
        <w:t>2、编制依据</w:t>
      </w:r>
    </w:p>
    <w:p>
      <w:pPr>
        <w:pStyle w:val="BodyText"/>
        <w:spacing w:before="1"/>
        <w:rPr>
          <w:sz w:val="31"/>
        </w:rPr>
      </w:pPr>
    </w:p>
    <w:p>
      <w:pPr>
        <w:pStyle w:val="BodyText"/>
        <w:spacing w:line="417" w:lineRule="auto"/>
        <w:ind w:left="684" w:right="1575" w:firstLine="842"/>
        <w:jc w:val="both"/>
      </w:pPr>
      <w:r>
        <w:rPr>
          <w:spacing w:val="-1"/>
        </w:rPr>
        <w:t>施工现场勘查得来的资料和信息；拆除工程有关的施工验收规范；安全技术规范，安全操作规程和国家、厦门市有关安全技术规定，以及单位的技术装备条件，现行国家规范及行业标准，由甲方提供的拆除建筑物的范围示</w:t>
      </w:r>
      <w:r>
        <w:rPr>
          <w:spacing w:val="-36"/>
        </w:rPr>
        <w:t>意图。《房屋拆迁施工安全管理条例》、《建筑拆除工程安全技术规范》、《房</w:t>
      </w:r>
      <w:r>
        <w:rPr>
          <w:spacing w:val="-47"/>
        </w:rPr>
        <w:t>屋拆迁施工现场防治扬尘污染管理规定》</w:t>
      </w:r>
      <w:r>
        <w:rPr>
          <w:spacing w:val="-22"/>
        </w:rPr>
        <w:t>、《城市房屋拆迁及建设工程施工现</w:t>
      </w:r>
      <w:r>
        <w:rPr>
          <w:spacing w:val="-36"/>
        </w:rPr>
        <w:t>场市容环境卫生管理规定》。</w:t>
      </w:r>
    </w:p>
    <w:p>
      <w:pPr>
        <w:pStyle w:val="BodyText"/>
        <w:spacing w:before="7"/>
        <w:rPr>
          <w:sz w:val="30"/>
        </w:rPr>
      </w:pPr>
    </w:p>
    <w:p>
      <w:pPr>
        <w:pStyle w:val="Heading2"/>
      </w:pPr>
      <w:bookmarkStart w:id="1" w:name="_TOC_250007"/>
      <w:bookmarkEnd w:id="1"/>
      <w:r>
        <w:t>二、工程概况</w:t>
      </w:r>
    </w:p>
    <w:p>
      <w:pPr>
        <w:pStyle w:val="BodyText"/>
        <w:spacing w:before="5"/>
        <w:rPr>
          <w:b/>
          <w:sz w:val="61"/>
        </w:rPr>
      </w:pPr>
    </w:p>
    <w:p>
      <w:pPr>
        <w:pStyle w:val="BodyText"/>
        <w:ind w:left="1522"/>
      </w:pPr>
      <w:r>
        <w:t>1、工程项目名称：##########3 综合楼八、九层违建；</w:t>
      </w:r>
    </w:p>
    <w:p>
      <w:pPr>
        <w:pStyle w:val="BodyText"/>
        <w:spacing w:before="1"/>
        <w:rPr>
          <w:sz w:val="31"/>
        </w:rPr>
      </w:pPr>
    </w:p>
    <w:p>
      <w:pPr>
        <w:pStyle w:val="BodyText"/>
        <w:ind w:left="1522"/>
      </w:pPr>
      <w:r>
        <w:t>2、施工单位：拆除工程有限公司</w:t>
      </w:r>
    </w:p>
    <w:p>
      <w:pPr>
        <w:pStyle w:val="BodyText"/>
        <w:spacing w:before="7"/>
      </w:pPr>
    </w:p>
    <w:p>
      <w:pPr>
        <w:pStyle w:val="BodyText"/>
        <w:spacing w:line="427" w:lineRule="auto"/>
        <w:ind w:left="684" w:right="1575" w:firstLine="838"/>
      </w:pPr>
      <w:r>
        <w:rPr>
          <w:spacing w:val="5"/>
        </w:rPr>
        <w:t>3</w:t>
      </w:r>
      <w:r>
        <w:t>、工程内容、承包范围为拆除招标人指定的玻璃幕墙、龙骨支架、楼层楼板、钢筋砼及墙体，拆除的旧材料由中标人自行处理，废料（</w:t>
      </w:r>
      <w:r>
        <w:rPr>
          <w:spacing w:val="-5"/>
        </w:rPr>
        <w:t>包括破碎</w:t>
      </w:r>
      <w:r>
        <w:t>后的砼块、粒）</w:t>
      </w:r>
      <w:r>
        <w:rPr>
          <w:spacing w:val="-1"/>
        </w:rPr>
        <w:t>全部外运，不留残物。拆除施工时待所有建筑垃圾清运完毕</w:t>
      </w:r>
      <w:r>
        <w:t>后，方可运出旧建筑材料（此处建筑旧材料指钢筋、型钢等</w:t>
      </w:r>
      <w:r>
        <w:rPr>
          <w:spacing w:val="-69"/>
        </w:rPr>
        <w:t>）</w:t>
      </w:r>
      <w:r>
        <w:rPr>
          <w:spacing w:val="-13"/>
        </w:rPr>
        <w:t>，这些材料需凭招标人出具的出门证才可运出现场。</w:t>
      </w:r>
    </w:p>
    <w:p>
      <w:pPr>
        <w:pStyle w:val="BodyText"/>
        <w:spacing w:before="11" w:line="429" w:lineRule="auto"/>
        <w:ind w:left="684" w:right="1609" w:firstLine="838"/>
      </w:pPr>
      <w:r>
        <w:t>4、工期共计30 日历天，工程开工时间由委托单位确定，竣工验收日期为开工日期后的 30 天内。</w:t>
      </w:r>
    </w:p>
    <w:p>
      <w:pPr>
        <w:spacing w:before="195"/>
        <w:ind w:left="0" w:right="1016" w:firstLine="0"/>
        <w:jc w:val="center"/>
        <w:rPr>
          <w:rFonts w:ascii="Arial"/>
          <w:sz w:val="27"/>
        </w:rPr>
      </w:pPr>
      <w:r>
        <w:rPr>
          <w:rFonts w:ascii="Arial"/>
          <w:w w:val="89"/>
          <w:sz w:val="27"/>
        </w:rPr>
        <w:t>3</w:t>
      </w:r>
    </w:p>
    <w:p>
      <w:pPr>
        <w:spacing w:after="0"/>
        <w:jc w:val="center"/>
        <w:rPr>
          <w:rFonts w:ascii="Arial"/>
          <w:sz w:val="27"/>
        </w:rPr>
        <w:sectPr>
          <w:pgSz w:w="17860" w:h="25260"/>
          <w:pgMar w:top="1840" w:right="0" w:bottom="280" w:left="1700" w:header="708" w:footer="708"/>
          <w:pgNumType w:start="3"/>
          <w:cols w:space="708"/>
        </w:sectPr>
      </w:pPr>
    </w:p>
    <w:p>
      <w:pPr>
        <w:pStyle w:val="Heading2"/>
        <w:spacing w:before="4"/>
        <w:rPr>
          <w:rFonts w:ascii="幼圆" w:eastAsia="幼圆" w:hint="eastAsia"/>
        </w:rPr>
      </w:pPr>
      <w:r>
        <w:drawing>
          <wp:anchor distT="0" distB="0" distL="0" distR="0" simplePos="0" relativeHeight="251661312" behindDoc="1" locked="0" layoutInCell="1" allowOverlap="1">
            <wp:simplePos x="0" y="0"/>
            <wp:positionH relativeFrom="page">
              <wp:posOffset>0</wp:posOffset>
            </wp:positionH>
            <wp:positionV relativeFrom="page">
              <wp:posOffset>0</wp:posOffset>
            </wp:positionV>
            <wp:extent cx="11340845" cy="158496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bookmarkStart w:id="2" w:name="_TOC_250006"/>
      <w:bookmarkEnd w:id="2"/>
      <w:r>
        <w:rPr>
          <w:rFonts w:ascii="幼圆" w:eastAsia="幼圆" w:hint="eastAsia"/>
        </w:rPr>
        <w:t>三、施工组织机构与安全保障体系</w:t>
      </w:r>
    </w:p>
    <w:p>
      <w:pPr>
        <w:pStyle w:val="BodyText"/>
        <w:spacing w:before="2"/>
        <w:rPr>
          <w:rFonts w:ascii="幼圆"/>
          <w:b/>
          <w:sz w:val="61"/>
        </w:rPr>
      </w:pPr>
    </w:p>
    <w:p>
      <w:pPr>
        <w:pStyle w:val="BodyText"/>
        <w:spacing w:line="417" w:lineRule="auto"/>
        <w:ind w:left="684" w:right="1559" w:firstLine="856"/>
        <w:jc w:val="both"/>
        <w:rPr>
          <w:rFonts w:ascii="幼圆" w:eastAsia="幼圆" w:hint="eastAsia"/>
        </w:rPr>
      </w:pPr>
      <w:r>
        <w:pict>
          <v:group id="_x0000_s1025" style="width:753.75pt;height:98pt;margin-top:132.8pt;margin-left:78pt;mso-position-horizontal-relative:page;position:absolute;z-index:-251654144" coordorigin="1560,2656" coordsize="15075,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5075;height:1960;left:1560;position:absolute;top:2656" stroked="f">
              <v:imagedata r:id="rId5" o:title=""/>
            </v:shape>
            <v:shapetype id="_x0000_t202" coordsize="21600,21600" o:spt="202" path="m,l,21600r21600,l21600,xe">
              <v:stroke joinstyle="miter"/>
              <v:path gradientshapeok="t" o:connecttype="rect"/>
            </v:shapetype>
            <v:shape id="_x0000_s1027" type="#_x0000_t202" style="width:1288;height:317;left:7881;position:absolute;top:2805"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项目经理</w:t>
                    </w:r>
                  </w:p>
                </w:txbxContent>
              </v:textbox>
            </v:shape>
            <v:shape id="_x0000_s1028" type="#_x0000_t202" style="width:1604;height:317;left:1810;position:absolute;top:4022"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施工技术组</w:t>
                    </w:r>
                  </w:p>
                </w:txbxContent>
              </v:textbox>
            </v:shape>
            <v:shape id="_x0000_s1029" type="#_x0000_t202" style="width:1604;height:317;left:4543;position:absolute;top:4022"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防尘实施组</w:t>
                    </w:r>
                  </w:p>
                </w:txbxContent>
              </v:textbox>
            </v:shape>
            <v:shape id="_x0000_s1030" type="#_x0000_t202" style="width:1604;height:317;left:7428;position:absolute;top:4022"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安全监督组</w:t>
                    </w:r>
                  </w:p>
                </w:txbxContent>
              </v:textbox>
            </v:shape>
            <v:shape id="_x0000_s1031" type="#_x0000_t202" style="width:1604;height:317;left:10219;position:absolute;top:4022"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机械材料组</w:t>
                    </w:r>
                  </w:p>
                </w:txbxContent>
              </v:textbox>
            </v:shape>
            <v:shape id="_x0000_s1032" type="#_x0000_t202" style="width:1288;height:317;left:12627;position:absolute;top:4022"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拆除班组</w:t>
                    </w:r>
                  </w:p>
                </w:txbxContent>
              </v:textbox>
            </v:shape>
            <v:shape id="_x0000_s1033" type="#_x0000_t202" style="width:1604;height:317;left:14838;position:absolute;top:4022" filled="f" stroked="f">
              <v:textbox inset="0,0,0,0">
                <w:txbxContent>
                  <w:p>
                    <w:pPr>
                      <w:spacing w:before="0" w:line="317" w:lineRule="exact"/>
                      <w:ind w:left="0" w:right="0" w:firstLine="0"/>
                      <w:jc w:val="left"/>
                      <w:rPr>
                        <w:rFonts w:ascii="幼圆" w:eastAsia="幼圆" w:hint="eastAsia"/>
                        <w:sz w:val="31"/>
                      </w:rPr>
                    </w:pPr>
                    <w:r>
                      <w:rPr>
                        <w:rFonts w:ascii="幼圆" w:eastAsia="幼圆" w:hint="eastAsia"/>
                        <w:sz w:val="31"/>
                      </w:rPr>
                      <w:t>外部协调组</w:t>
                    </w:r>
                  </w:p>
                </w:txbxContent>
              </v:textbox>
            </v:shape>
          </v:group>
        </w:pict>
      </w:r>
      <w:r>
        <w:rPr>
          <w:rFonts w:ascii="幼圆" w:eastAsia="幼圆" w:hint="eastAsia"/>
        </w:rPr>
        <w:t>为实现安全生产，文明施工，公司实行项目化施工管理，成立项目经理部统一指挥协调。同时设六个项目组，形成安全生产，文明施工保障体系， 实行房屋拆除工程全过程管理。</w:t>
      </w: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spacing w:before="154" w:line="417" w:lineRule="auto"/>
        <w:ind w:left="684" w:right="1575" w:firstLine="838"/>
        <w:rPr>
          <w:rFonts w:ascii="幼圆" w:eastAsia="幼圆" w:hAnsi="幼圆" w:hint="eastAsia"/>
        </w:rPr>
      </w:pPr>
      <w:r>
        <w:rPr>
          <w:rFonts w:ascii="幼圆" w:eastAsia="幼圆" w:hAnsi="幼圆" w:hint="eastAsia"/>
        </w:rPr>
        <w:t>(1)项目经理部：项目经理部由项目经理全面负责，项目部对整个拆除</w:t>
      </w:r>
      <w:r>
        <w:rPr>
          <w:rFonts w:ascii="幼圆" w:eastAsia="幼圆" w:hAnsi="幼圆" w:hint="eastAsia"/>
          <w:spacing w:val="-1"/>
        </w:rPr>
        <w:t>工程的作业人员、施工机械、所需物资、作业环境、施工方法、安全生产、文明施工、进行全面的协调与管理，并根据施工进度及时解决施工中出现的</w:t>
      </w:r>
      <w:r>
        <w:rPr>
          <w:rFonts w:ascii="幼圆" w:eastAsia="幼圆" w:hAnsi="幼圆" w:hint="eastAsia"/>
          <w:spacing w:val="-27"/>
        </w:rPr>
        <w:t>问题。特别是在出现安全生产、文明施工问题的时候，项目经理必须做到“三</w:t>
      </w:r>
      <w:r>
        <w:rPr>
          <w:rFonts w:ascii="幼圆" w:eastAsia="幼圆" w:hAnsi="幼圆" w:hint="eastAsia"/>
          <w:spacing w:val="-19"/>
          <w:w w:val="100"/>
        </w:rPr>
        <w:t>个亲自”，即亲自主持会议，亲自组织检查，亲自落实整改。</w:t>
      </w:r>
    </w:p>
    <w:p>
      <w:pPr>
        <w:pStyle w:val="ListParagraph"/>
        <w:numPr>
          <w:ilvl w:val="0"/>
          <w:numId w:val="12"/>
        </w:numPr>
        <w:tabs>
          <w:tab w:val="left" w:pos="2586"/>
        </w:tabs>
        <w:spacing w:before="0" w:after="0" w:line="417" w:lineRule="auto"/>
        <w:ind w:left="684" w:right="1575" w:firstLine="838"/>
        <w:jc w:val="left"/>
        <w:rPr>
          <w:rFonts w:ascii="幼圆" w:eastAsia="幼圆" w:hint="eastAsia"/>
          <w:sz w:val="40"/>
        </w:rPr>
      </w:pPr>
      <w:r>
        <w:rPr>
          <w:rFonts w:ascii="幼圆" w:eastAsia="幼圆" w:hint="eastAsia"/>
          <w:sz w:val="42"/>
        </w:rPr>
        <w:t>施工技术组在项目技术负责的指导下，严把技术关，严格安全操</w:t>
      </w:r>
      <w:r>
        <w:rPr>
          <w:rFonts w:ascii="幼圆" w:eastAsia="幼圆" w:hint="eastAsia"/>
          <w:spacing w:val="-1"/>
          <w:sz w:val="42"/>
        </w:rPr>
        <w:t>作规程。严格施工工艺的实施，确保工程进度，开工前认真进行技术交底， 定期对工人进行安全技术培训。经常深入现场，及时发现和消除隐患，处理</w:t>
      </w:r>
      <w:r>
        <w:rPr>
          <w:rFonts w:ascii="幼圆" w:eastAsia="幼圆" w:hint="eastAsia"/>
          <w:sz w:val="42"/>
        </w:rPr>
        <w:t>拆除施工中出现的问题，并及时汇报。</w:t>
      </w:r>
    </w:p>
    <w:p>
      <w:pPr>
        <w:pStyle w:val="ListParagraph"/>
        <w:numPr>
          <w:ilvl w:val="0"/>
          <w:numId w:val="12"/>
        </w:numPr>
        <w:tabs>
          <w:tab w:val="left" w:pos="2586"/>
        </w:tabs>
        <w:spacing w:before="0" w:after="0" w:line="417" w:lineRule="auto"/>
        <w:ind w:left="684" w:right="1575" w:firstLine="838"/>
        <w:jc w:val="left"/>
        <w:rPr>
          <w:rFonts w:ascii="幼圆" w:eastAsia="幼圆" w:hint="eastAsia"/>
          <w:sz w:val="40"/>
        </w:rPr>
      </w:pPr>
      <w:r>
        <w:rPr>
          <w:rFonts w:ascii="幼圆" w:eastAsia="幼圆" w:hint="eastAsia"/>
          <w:sz w:val="42"/>
        </w:rPr>
        <w:t>防尘实施组：依据上级有关控制扬尘污染要求，落实防尘设备、</w:t>
      </w:r>
      <w:r>
        <w:rPr>
          <w:rFonts w:ascii="幼圆" w:eastAsia="幼圆" w:hint="eastAsia"/>
          <w:spacing w:val="-1"/>
          <w:sz w:val="42"/>
        </w:rPr>
        <w:t xml:space="preserve">防尘用具。在拆除施工中与技术组配合，对各项防尘设备的使用进行监督。在无电、低水压时启动备用电机及水车，确保施工中不间断洒水、冲洗等， </w:t>
      </w:r>
      <w:r>
        <w:rPr>
          <w:rFonts w:ascii="幼圆" w:eastAsia="幼圆" w:hint="eastAsia"/>
          <w:sz w:val="42"/>
        </w:rPr>
        <w:t>把扬尘污染控制到最低程度。</w:t>
      </w:r>
    </w:p>
    <w:p>
      <w:pPr>
        <w:pStyle w:val="ListParagraph"/>
        <w:numPr>
          <w:ilvl w:val="0"/>
          <w:numId w:val="12"/>
        </w:numPr>
        <w:tabs>
          <w:tab w:val="left" w:pos="2586"/>
        </w:tabs>
        <w:spacing w:before="0" w:after="0" w:line="417" w:lineRule="auto"/>
        <w:ind w:left="684" w:right="1575" w:firstLine="838"/>
        <w:jc w:val="left"/>
        <w:rPr>
          <w:rFonts w:ascii="幼圆" w:eastAsia="幼圆" w:hAnsi="幼圆" w:hint="eastAsia"/>
          <w:sz w:val="40"/>
        </w:rPr>
      </w:pPr>
      <w:r>
        <w:rPr>
          <w:rFonts w:ascii="幼圆" w:eastAsia="幼圆" w:hAnsi="幼圆" w:hint="eastAsia"/>
          <w:sz w:val="42"/>
        </w:rPr>
        <w:t>安全监督组：负责安全生产的监督与检查，开展职工入场“三级</w:t>
      </w:r>
      <w:r>
        <w:rPr>
          <w:rFonts w:ascii="幼圆" w:eastAsia="幼圆" w:hAnsi="幼圆" w:hint="eastAsia"/>
          <w:spacing w:val="-1"/>
          <w:sz w:val="42"/>
        </w:rPr>
        <w:t>教育”与安全技术交底，制定安全生产事故应急救援预案，严格操作规程、规范。对施工现场进行定期的安全文明施工检查，及时制止不安全行为。纠</w:t>
      </w:r>
    </w:p>
    <w:p>
      <w:pPr>
        <w:spacing w:before="265"/>
        <w:ind w:left="0" w:right="1016" w:firstLine="0"/>
        <w:jc w:val="center"/>
        <w:rPr>
          <w:rFonts w:ascii="幼圆"/>
          <w:sz w:val="27"/>
        </w:rPr>
      </w:pPr>
      <w:r>
        <w:rPr>
          <w:rFonts w:ascii="幼圆"/>
          <w:sz w:val="27"/>
        </w:rPr>
        <w:t>4</w:t>
      </w:r>
    </w:p>
    <w:p>
      <w:pPr>
        <w:spacing w:after="0"/>
        <w:jc w:val="center"/>
        <w:rPr>
          <w:rFonts w:ascii="幼圆"/>
          <w:sz w:val="27"/>
        </w:rPr>
        <w:sectPr>
          <w:pgSz w:w="17860" w:h="25260"/>
          <w:pgMar w:top="1860" w:right="0" w:bottom="280" w:left="1700" w:header="708" w:footer="708"/>
          <w:pgNumType w:start="4"/>
          <w:cols w:space="708"/>
        </w:sectPr>
      </w:pPr>
    </w:p>
    <w:p>
      <w:pPr>
        <w:pStyle w:val="BodyText"/>
        <w:spacing w:before="21" w:line="417" w:lineRule="auto"/>
        <w:ind w:left="684" w:right="1575"/>
      </w:pPr>
      <w:r>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11340845" cy="158496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t>正违章指挥、违章作业及违反操作规程的现象，并做好安全生产，文明施工的宣传工作，杜绝各类事故的发生。</w:t>
      </w:r>
    </w:p>
    <w:p>
      <w:pPr>
        <w:pStyle w:val="ListParagraph"/>
        <w:numPr>
          <w:ilvl w:val="0"/>
          <w:numId w:val="13"/>
        </w:numPr>
        <w:tabs>
          <w:tab w:val="left" w:pos="2586"/>
        </w:tabs>
        <w:spacing w:before="0" w:after="0" w:line="417" w:lineRule="auto"/>
        <w:ind w:left="684" w:right="1575" w:firstLine="838"/>
        <w:jc w:val="left"/>
        <w:rPr>
          <w:sz w:val="40"/>
        </w:rPr>
      </w:pPr>
      <w:r>
        <w:rPr>
          <w:sz w:val="42"/>
        </w:rPr>
        <w:t>机械材料组：做好施工前的机械养护与使用前的验收，防尘材料</w:t>
      </w:r>
      <w:r>
        <w:rPr>
          <w:spacing w:val="-1"/>
          <w:sz w:val="42"/>
        </w:rPr>
        <w:t>的检验，落实各类机械操作人员必须做到持证上岗，所投入的施工机械和各</w:t>
      </w:r>
      <w:r>
        <w:rPr>
          <w:sz w:val="42"/>
        </w:rPr>
        <w:t>种防尘材料必须具有产品合格证和生产许可证。</w:t>
      </w:r>
    </w:p>
    <w:p>
      <w:pPr>
        <w:pStyle w:val="ListParagraph"/>
        <w:numPr>
          <w:ilvl w:val="0"/>
          <w:numId w:val="13"/>
        </w:numPr>
        <w:tabs>
          <w:tab w:val="left" w:pos="2586"/>
        </w:tabs>
        <w:spacing w:before="0" w:after="0" w:line="417" w:lineRule="auto"/>
        <w:ind w:left="684" w:right="1575" w:firstLine="838"/>
        <w:jc w:val="left"/>
        <w:rPr>
          <w:sz w:val="40"/>
        </w:rPr>
      </w:pPr>
      <w:r>
        <w:rPr>
          <w:sz w:val="42"/>
        </w:rPr>
        <w:t>拆除班组：严格按照拆除方案实施拆除：开好班前会，做好安全</w:t>
      </w:r>
      <w:r>
        <w:rPr>
          <w:spacing w:val="-1"/>
          <w:sz w:val="42"/>
        </w:rPr>
        <w:t>技术交底，签订安全生产协议，强调各施工人员必须执行安全操作规程，落</w:t>
      </w:r>
      <w:r>
        <w:rPr>
          <w:sz w:val="42"/>
        </w:rPr>
        <w:t>实各项防护措施，保证拆除安全。</w:t>
      </w:r>
    </w:p>
    <w:p>
      <w:pPr>
        <w:pStyle w:val="ListParagraph"/>
        <w:numPr>
          <w:ilvl w:val="0"/>
          <w:numId w:val="13"/>
        </w:numPr>
        <w:tabs>
          <w:tab w:val="left" w:pos="2586"/>
        </w:tabs>
        <w:spacing w:before="0" w:after="0" w:line="417" w:lineRule="auto"/>
        <w:ind w:left="684" w:right="1575" w:firstLine="838"/>
        <w:jc w:val="left"/>
        <w:rPr>
          <w:sz w:val="40"/>
        </w:rPr>
      </w:pPr>
      <w:r>
        <w:rPr>
          <w:sz w:val="42"/>
        </w:rPr>
        <w:t>外部协调组：负责办理从事拆除作业人员的意外伤害保险，协助</w:t>
      </w:r>
      <w:r>
        <w:rPr>
          <w:spacing w:val="-1"/>
          <w:sz w:val="42"/>
        </w:rPr>
        <w:t>实施安全事故应急救援预案，做好与拆迁人及政府有关部门的联系，取得社</w:t>
      </w:r>
      <w:r>
        <w:rPr>
          <w:sz w:val="42"/>
        </w:rPr>
        <w:t>会支持，创造良好的拆除环境。</w:t>
      </w:r>
    </w:p>
    <w:p>
      <w:pPr>
        <w:pStyle w:val="BodyText"/>
        <w:spacing w:line="537" w:lineRule="exact"/>
        <w:ind w:left="684"/>
      </w:pPr>
      <w:r>
        <w:t>四、施工前准备及主要施工设备</w:t>
      </w:r>
    </w:p>
    <w:p>
      <w:pPr>
        <w:pStyle w:val="BodyText"/>
        <w:spacing w:before="12"/>
        <w:rPr>
          <w:sz w:val="30"/>
        </w:rPr>
      </w:pPr>
    </w:p>
    <w:p>
      <w:pPr>
        <w:pStyle w:val="BodyText"/>
        <w:spacing w:before="1"/>
        <w:ind w:left="1472"/>
      </w:pPr>
      <w:r>
        <w:t>1、技术准备工作</w:t>
      </w:r>
    </w:p>
    <w:p>
      <w:pPr>
        <w:pStyle w:val="BodyText"/>
        <w:rPr>
          <w:sz w:val="31"/>
        </w:rPr>
      </w:pPr>
    </w:p>
    <w:p>
      <w:pPr>
        <w:pStyle w:val="ListParagraph"/>
        <w:numPr>
          <w:ilvl w:val="0"/>
          <w:numId w:val="11"/>
        </w:numPr>
        <w:tabs>
          <w:tab w:val="left" w:pos="1740"/>
        </w:tabs>
        <w:spacing w:before="0" w:after="0" w:line="417" w:lineRule="auto"/>
        <w:ind w:left="684" w:right="1784" w:firstLine="0"/>
        <w:jc w:val="left"/>
        <w:rPr>
          <w:sz w:val="42"/>
        </w:rPr>
      </w:pPr>
      <w:r>
        <w:rPr>
          <w:spacing w:val="-1"/>
          <w:sz w:val="42"/>
        </w:rPr>
        <w:t>施工技术人员要弄清建筑物的结构情况、建筑情况、水电及设备管道</w:t>
      </w:r>
      <w:r>
        <w:rPr>
          <w:sz w:val="42"/>
        </w:rPr>
        <w:t>情况，切断被拆建筑部分的水、电、煤气管道等。</w:t>
      </w:r>
    </w:p>
    <w:p>
      <w:pPr>
        <w:pStyle w:val="ListParagraph"/>
        <w:numPr>
          <w:ilvl w:val="0"/>
          <w:numId w:val="11"/>
        </w:numPr>
        <w:tabs>
          <w:tab w:val="left" w:pos="1740"/>
        </w:tabs>
        <w:spacing w:before="0" w:after="0" w:line="417" w:lineRule="auto"/>
        <w:ind w:left="684" w:right="1784" w:firstLine="0"/>
        <w:jc w:val="left"/>
        <w:rPr>
          <w:sz w:val="42"/>
        </w:rPr>
      </w:pPr>
      <w:r>
        <w:rPr>
          <w:spacing w:val="-1"/>
          <w:sz w:val="42"/>
        </w:rPr>
        <w:t>在拆除作业的四周做好维护，拆除作业不得超出此范围，以免对楼下</w:t>
      </w:r>
      <w:r>
        <w:rPr>
          <w:sz w:val="42"/>
        </w:rPr>
        <w:t>建筑物、地面及公共设施等造成损坏，减少对环境的影响。</w:t>
      </w:r>
    </w:p>
    <w:p>
      <w:pPr>
        <w:pStyle w:val="ListParagraph"/>
        <w:numPr>
          <w:ilvl w:val="0"/>
          <w:numId w:val="11"/>
        </w:numPr>
        <w:tabs>
          <w:tab w:val="left" w:pos="1740"/>
        </w:tabs>
        <w:spacing w:before="0" w:after="0" w:line="417" w:lineRule="auto"/>
        <w:ind w:left="684" w:right="1474" w:firstLine="0"/>
        <w:jc w:val="left"/>
        <w:rPr>
          <w:sz w:val="42"/>
        </w:rPr>
      </w:pPr>
      <w:r>
        <w:rPr>
          <w:sz w:val="42"/>
        </w:rPr>
        <w:t>向进场施工人员进行安全技术教育，特殊作业人员证件齐全，进场人</w:t>
      </w:r>
      <w:r>
        <w:rPr>
          <w:spacing w:val="-20"/>
          <w:sz w:val="42"/>
        </w:rPr>
        <w:t>须佩戴安全帽，着装规范并配备必要的劳动保护用品，高空作业系好安全带。</w:t>
      </w:r>
    </w:p>
    <w:p>
      <w:pPr>
        <w:pStyle w:val="ListParagraph"/>
        <w:numPr>
          <w:ilvl w:val="0"/>
          <w:numId w:val="11"/>
        </w:numPr>
        <w:tabs>
          <w:tab w:val="left" w:pos="1740"/>
        </w:tabs>
        <w:spacing w:before="0" w:after="0" w:line="417" w:lineRule="auto"/>
        <w:ind w:left="684" w:right="1575" w:firstLine="0"/>
        <w:jc w:val="left"/>
        <w:rPr>
          <w:sz w:val="42"/>
        </w:rPr>
      </w:pPr>
      <w:r>
        <w:rPr>
          <w:sz w:val="42"/>
        </w:rPr>
        <w:t>施工前，要认真检查影响拆除工程安全施工的各种管线的切断、迁移</w:t>
      </w:r>
      <w:r>
        <w:rPr>
          <w:spacing w:val="-1"/>
          <w:sz w:val="42"/>
        </w:rPr>
        <w:t>是否完毕，确认安全后方可施工。清理被拆除建筑范围内的物资、设备，不</w:t>
      </w:r>
      <w:r>
        <w:rPr>
          <w:sz w:val="42"/>
        </w:rPr>
        <w:t>能搬迁的需妥善加以防护。</w:t>
      </w:r>
    </w:p>
    <w:p>
      <w:pPr>
        <w:pStyle w:val="BodyText"/>
        <w:spacing w:before="5"/>
        <w:rPr>
          <w:sz w:val="58"/>
        </w:rPr>
      </w:pPr>
    </w:p>
    <w:p>
      <w:pPr>
        <w:spacing w:before="0"/>
        <w:ind w:left="0" w:right="1016" w:firstLine="0"/>
        <w:jc w:val="center"/>
        <w:rPr>
          <w:rFonts w:ascii="Arial"/>
          <w:sz w:val="27"/>
        </w:rPr>
      </w:pPr>
      <w:r>
        <w:rPr>
          <w:rFonts w:ascii="Arial"/>
          <w:w w:val="89"/>
          <w:sz w:val="27"/>
        </w:rPr>
        <w:t>5</w:t>
      </w:r>
    </w:p>
    <w:p>
      <w:pPr>
        <w:spacing w:after="0"/>
        <w:jc w:val="center"/>
        <w:rPr>
          <w:rFonts w:ascii="Arial"/>
          <w:sz w:val="27"/>
        </w:rPr>
        <w:sectPr>
          <w:pgSz w:w="17860" w:h="25260"/>
          <w:pgMar w:top="1840" w:right="0" w:bottom="280" w:left="1700" w:header="708" w:footer="708"/>
          <w:pgNumType w:start="5"/>
          <w:cols w:space="708"/>
        </w:sectPr>
      </w:pPr>
    </w:p>
    <w:p>
      <w:pPr>
        <w:pStyle w:val="ListParagraph"/>
        <w:numPr>
          <w:ilvl w:val="0"/>
          <w:numId w:val="11"/>
        </w:numPr>
        <w:tabs>
          <w:tab w:val="left" w:pos="1740"/>
        </w:tabs>
        <w:spacing w:before="21" w:after="0" w:line="240" w:lineRule="auto"/>
        <w:ind w:left="1739" w:right="0" w:hanging="1056"/>
        <w:jc w:val="left"/>
        <w:rPr>
          <w:sz w:val="42"/>
        </w:rPr>
      </w:pPr>
      <w:r>
        <w:drawing>
          <wp:anchor distT="0" distB="0" distL="0" distR="0" simplePos="0" relativeHeight="251664384" behindDoc="1" locked="0" layoutInCell="1" allowOverlap="1">
            <wp:simplePos x="0" y="0"/>
            <wp:positionH relativeFrom="page">
              <wp:posOffset>0</wp:posOffset>
            </wp:positionH>
            <wp:positionV relativeFrom="page">
              <wp:posOffset>0</wp:posOffset>
            </wp:positionV>
            <wp:extent cx="11340845" cy="158496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42"/>
        </w:rPr>
        <w:t>疏通运输通道，接通施工中临时用水、电源。</w:t>
      </w:r>
    </w:p>
    <w:p>
      <w:pPr>
        <w:pStyle w:val="BodyText"/>
        <w:spacing w:before="1"/>
        <w:rPr>
          <w:sz w:val="31"/>
        </w:rPr>
      </w:pPr>
    </w:p>
    <w:p>
      <w:pPr>
        <w:pStyle w:val="ListParagraph"/>
        <w:numPr>
          <w:ilvl w:val="0"/>
          <w:numId w:val="11"/>
        </w:numPr>
        <w:tabs>
          <w:tab w:val="left" w:pos="1740"/>
        </w:tabs>
        <w:spacing w:before="0" w:after="0" w:line="417" w:lineRule="auto"/>
        <w:ind w:left="684" w:right="1575" w:firstLine="0"/>
        <w:jc w:val="left"/>
        <w:rPr>
          <w:sz w:val="42"/>
        </w:rPr>
      </w:pPr>
      <w:r>
        <w:rPr>
          <w:sz w:val="42"/>
        </w:rPr>
        <w:t>在拆除工程施工现场醒目位置应设安全警示标志牌，采取可靠防护措</w:t>
      </w:r>
      <w:r>
        <w:rPr>
          <w:spacing w:val="-1"/>
          <w:sz w:val="42"/>
        </w:rPr>
        <w:t>施，开工前封闭式围挡，根据本工程特点，施工现场一层前后出入口需设置钢管防护棚，并安排专人看管，拆除时，外墙墙体会因震动而导致开裂和墙</w:t>
      </w:r>
      <w:r>
        <w:rPr>
          <w:sz w:val="42"/>
        </w:rPr>
        <w:t>皮脱落，为避免伤及地面人和物，我们将设立两道安全网进行保护。</w:t>
      </w:r>
    </w:p>
    <w:p>
      <w:pPr>
        <w:pStyle w:val="BodyText"/>
        <w:spacing w:line="537" w:lineRule="exact"/>
        <w:ind w:left="1315"/>
      </w:pPr>
      <w:r>
        <w:t>2、现场准备</w:t>
      </w:r>
    </w:p>
    <w:p>
      <w:pPr>
        <w:pStyle w:val="BodyText"/>
        <w:spacing w:before="1"/>
        <w:rPr>
          <w:sz w:val="31"/>
        </w:rPr>
      </w:pPr>
    </w:p>
    <w:p>
      <w:pPr>
        <w:pStyle w:val="ListParagraph"/>
        <w:numPr>
          <w:ilvl w:val="0"/>
          <w:numId w:val="10"/>
        </w:numPr>
        <w:tabs>
          <w:tab w:val="left" w:pos="1740"/>
        </w:tabs>
        <w:spacing w:before="0" w:after="0" w:line="240" w:lineRule="auto"/>
        <w:ind w:left="1739" w:right="0" w:hanging="1056"/>
        <w:jc w:val="left"/>
        <w:rPr>
          <w:sz w:val="42"/>
        </w:rPr>
      </w:pPr>
      <w:r>
        <w:rPr>
          <w:sz w:val="42"/>
        </w:rPr>
        <w:t>清理施工现场，保证运输道路畅通。</w:t>
      </w:r>
    </w:p>
    <w:p>
      <w:pPr>
        <w:pStyle w:val="BodyText"/>
        <w:spacing w:before="1"/>
        <w:rPr>
          <w:sz w:val="31"/>
        </w:rPr>
      </w:pPr>
    </w:p>
    <w:p>
      <w:pPr>
        <w:pStyle w:val="ListParagraph"/>
        <w:numPr>
          <w:ilvl w:val="0"/>
          <w:numId w:val="10"/>
        </w:numPr>
        <w:tabs>
          <w:tab w:val="left" w:pos="1740"/>
        </w:tabs>
        <w:spacing w:before="0" w:after="0" w:line="417" w:lineRule="auto"/>
        <w:ind w:left="684" w:right="1361" w:firstLine="0"/>
        <w:jc w:val="left"/>
        <w:rPr>
          <w:sz w:val="42"/>
        </w:rPr>
      </w:pPr>
      <w:r>
        <w:rPr>
          <w:spacing w:val="-1"/>
          <w:sz w:val="42"/>
        </w:rPr>
        <w:t>施工前，先清除拆除范围内的物资、设备；将电线、燃气管道、水管、</w:t>
      </w:r>
      <w:r>
        <w:rPr>
          <w:spacing w:val="-5"/>
          <w:sz w:val="42"/>
        </w:rPr>
        <w:t>供热设备等干线与该建筑物七层以下的支线切断或迁移；向周围群众出安民公告，在拆除危险区周围设禁区围栏、警戒标志，派专人监护，禁止非拆除人员进入拆除施工现场。</w:t>
      </w:r>
    </w:p>
    <w:p>
      <w:pPr>
        <w:pStyle w:val="ListParagraph"/>
        <w:numPr>
          <w:ilvl w:val="0"/>
          <w:numId w:val="10"/>
        </w:numPr>
        <w:tabs>
          <w:tab w:val="left" w:pos="1740"/>
        </w:tabs>
        <w:spacing w:before="0" w:after="0" w:line="537" w:lineRule="exact"/>
        <w:ind w:left="1739" w:right="0" w:hanging="1056"/>
        <w:jc w:val="left"/>
        <w:rPr>
          <w:sz w:val="42"/>
        </w:rPr>
      </w:pPr>
      <w:r>
        <w:rPr>
          <w:sz w:val="42"/>
        </w:rPr>
        <w:t>搭设临时防护设施，避免拆除时的石、灰尘飞扬影响生产的正常进行。</w:t>
      </w:r>
    </w:p>
    <w:p>
      <w:pPr>
        <w:pStyle w:val="BodyText"/>
        <w:spacing w:before="1"/>
        <w:rPr>
          <w:sz w:val="31"/>
        </w:rPr>
      </w:pPr>
    </w:p>
    <w:p>
      <w:pPr>
        <w:pStyle w:val="ListParagraph"/>
        <w:numPr>
          <w:ilvl w:val="0"/>
          <w:numId w:val="10"/>
        </w:numPr>
        <w:tabs>
          <w:tab w:val="left" w:pos="1740"/>
        </w:tabs>
        <w:spacing w:before="0" w:after="0" w:line="240" w:lineRule="auto"/>
        <w:ind w:left="1739" w:right="0" w:hanging="1056"/>
        <w:jc w:val="left"/>
        <w:rPr>
          <w:sz w:val="42"/>
        </w:rPr>
      </w:pPr>
      <w:r>
        <w:rPr>
          <w:sz w:val="42"/>
        </w:rPr>
        <w:t>在拆除危险区设置警械区标志。</w:t>
      </w:r>
    </w:p>
    <w:p>
      <w:pPr>
        <w:pStyle w:val="BodyText"/>
        <w:spacing w:before="1"/>
        <w:rPr>
          <w:sz w:val="31"/>
        </w:rPr>
      </w:pPr>
    </w:p>
    <w:p>
      <w:pPr>
        <w:pStyle w:val="ListParagraph"/>
        <w:numPr>
          <w:ilvl w:val="0"/>
          <w:numId w:val="10"/>
        </w:numPr>
        <w:tabs>
          <w:tab w:val="left" w:pos="1747"/>
        </w:tabs>
        <w:spacing w:before="0" w:after="0" w:line="417" w:lineRule="auto"/>
        <w:ind w:left="684" w:right="1775" w:firstLine="0"/>
        <w:jc w:val="left"/>
        <w:rPr>
          <w:sz w:val="42"/>
        </w:rPr>
      </w:pPr>
      <w:r>
        <w:rPr>
          <w:spacing w:val="-1"/>
          <w:sz w:val="42"/>
        </w:rPr>
        <w:t>接引好施工用临时电源、水源，现场照明不能使用被拆建筑物内的配</w:t>
      </w:r>
      <w:r>
        <w:rPr>
          <w:sz w:val="42"/>
        </w:rPr>
        <w:t>电设施，应另外敷设。保证施工时水电畅通。</w:t>
      </w:r>
    </w:p>
    <w:p>
      <w:pPr>
        <w:pStyle w:val="Heading2"/>
        <w:spacing w:line="537" w:lineRule="exact"/>
        <w:ind w:left="896"/>
      </w:pPr>
      <w:r>
        <w:rPr>
          <w:w w:val="95"/>
        </w:rPr>
        <w:t>五、方案选择</w:t>
      </w:r>
    </w:p>
    <w:p>
      <w:pPr>
        <w:pStyle w:val="BodyText"/>
        <w:spacing w:before="1"/>
        <w:rPr>
          <w:b/>
          <w:sz w:val="31"/>
        </w:rPr>
      </w:pPr>
    </w:p>
    <w:p>
      <w:pPr>
        <w:pStyle w:val="BodyText"/>
        <w:ind w:left="1315"/>
      </w:pPr>
      <w:r>
        <w:rPr>
          <w:spacing w:val="-1"/>
        </w:rPr>
        <w:t>1</w:t>
      </w:r>
      <w:r>
        <w:t>、控制目标</w:t>
      </w:r>
    </w:p>
    <w:p>
      <w:pPr>
        <w:pStyle w:val="BodyText"/>
        <w:rPr>
          <w:sz w:val="31"/>
        </w:rPr>
      </w:pPr>
    </w:p>
    <w:p>
      <w:pPr>
        <w:pStyle w:val="ListParagraph"/>
        <w:numPr>
          <w:ilvl w:val="1"/>
          <w:numId w:val="10"/>
        </w:numPr>
        <w:tabs>
          <w:tab w:val="left" w:pos="2158"/>
        </w:tabs>
        <w:spacing w:before="1" w:after="0" w:line="240" w:lineRule="auto"/>
        <w:ind w:left="2157" w:right="0" w:hanging="1053"/>
        <w:jc w:val="left"/>
        <w:rPr>
          <w:sz w:val="42"/>
        </w:rPr>
      </w:pPr>
      <w:r>
        <w:rPr>
          <w:sz w:val="42"/>
        </w:rPr>
        <w:t>控制施工范围，确保周围建筑物及设施安全；</w:t>
      </w:r>
    </w:p>
    <w:p>
      <w:pPr>
        <w:pStyle w:val="BodyText"/>
        <w:spacing w:before="1"/>
        <w:rPr>
          <w:sz w:val="31"/>
        </w:rPr>
      </w:pPr>
    </w:p>
    <w:p>
      <w:pPr>
        <w:pStyle w:val="ListParagraph"/>
        <w:numPr>
          <w:ilvl w:val="1"/>
          <w:numId w:val="10"/>
        </w:numPr>
        <w:tabs>
          <w:tab w:val="left" w:pos="2158"/>
        </w:tabs>
        <w:spacing w:before="0" w:after="0" w:line="240" w:lineRule="auto"/>
        <w:ind w:left="2157" w:right="0" w:hanging="1053"/>
        <w:jc w:val="left"/>
        <w:rPr>
          <w:sz w:val="42"/>
        </w:rPr>
      </w:pPr>
      <w:r>
        <w:rPr>
          <w:sz w:val="42"/>
        </w:rPr>
        <w:t>控制施工时间，尽量不扰民、少扰民；</w:t>
      </w:r>
    </w:p>
    <w:p>
      <w:pPr>
        <w:pStyle w:val="BodyText"/>
        <w:spacing w:before="1"/>
        <w:rPr>
          <w:sz w:val="31"/>
        </w:rPr>
      </w:pPr>
    </w:p>
    <w:p>
      <w:pPr>
        <w:pStyle w:val="ListParagraph"/>
        <w:numPr>
          <w:ilvl w:val="1"/>
          <w:numId w:val="10"/>
        </w:numPr>
        <w:tabs>
          <w:tab w:val="left" w:pos="2158"/>
        </w:tabs>
        <w:spacing w:before="0" w:after="0" w:line="240" w:lineRule="auto"/>
        <w:ind w:left="2157" w:right="0" w:hanging="1053"/>
        <w:jc w:val="left"/>
        <w:rPr>
          <w:sz w:val="42"/>
        </w:rPr>
      </w:pPr>
      <w:r>
        <w:rPr>
          <w:sz w:val="42"/>
        </w:rPr>
        <w:t>控制粉尘飞石，确保人员安全；</w:t>
      </w:r>
    </w:p>
    <w:p>
      <w:pPr>
        <w:pStyle w:val="BodyText"/>
        <w:rPr>
          <w:sz w:val="31"/>
        </w:rPr>
      </w:pPr>
    </w:p>
    <w:p>
      <w:pPr>
        <w:pStyle w:val="ListParagraph"/>
        <w:numPr>
          <w:ilvl w:val="1"/>
          <w:numId w:val="10"/>
        </w:numPr>
        <w:tabs>
          <w:tab w:val="left" w:pos="2158"/>
        </w:tabs>
        <w:spacing w:before="1" w:after="0" w:line="240" w:lineRule="auto"/>
        <w:ind w:left="2157" w:right="0" w:hanging="1053"/>
        <w:jc w:val="left"/>
        <w:rPr>
          <w:sz w:val="42"/>
        </w:rPr>
      </w:pPr>
      <w:r>
        <w:rPr>
          <w:sz w:val="42"/>
        </w:rPr>
        <w:t>控制施工噪声，尽可能减少噪声；</w:t>
      </w:r>
    </w:p>
    <w:p>
      <w:pPr>
        <w:pStyle w:val="BodyText"/>
        <w:rPr>
          <w:sz w:val="31"/>
        </w:rPr>
      </w:pPr>
    </w:p>
    <w:p>
      <w:pPr>
        <w:pStyle w:val="BodyText"/>
        <w:ind w:left="1315"/>
      </w:pPr>
      <w:r>
        <w:t>2、情况说明</w:t>
      </w:r>
    </w:p>
    <w:p>
      <w:pPr>
        <w:pStyle w:val="BodyText"/>
      </w:pPr>
    </w:p>
    <w:p>
      <w:pPr>
        <w:pStyle w:val="BodyText"/>
        <w:spacing w:before="8"/>
        <w:rPr>
          <w:sz w:val="47"/>
        </w:rPr>
      </w:pPr>
    </w:p>
    <w:p>
      <w:pPr>
        <w:spacing w:before="0"/>
        <w:ind w:left="0" w:right="1016" w:firstLine="0"/>
        <w:jc w:val="center"/>
        <w:rPr>
          <w:rFonts w:ascii="Arial"/>
          <w:sz w:val="27"/>
        </w:rPr>
      </w:pPr>
      <w:r>
        <w:rPr>
          <w:rFonts w:ascii="Arial"/>
          <w:w w:val="89"/>
          <w:sz w:val="27"/>
        </w:rPr>
        <w:t>6</w:t>
      </w:r>
    </w:p>
    <w:p>
      <w:pPr>
        <w:spacing w:after="0"/>
        <w:jc w:val="center"/>
        <w:rPr>
          <w:rFonts w:ascii="Arial"/>
          <w:sz w:val="27"/>
        </w:rPr>
        <w:sectPr>
          <w:pgSz w:w="17860" w:h="25260"/>
          <w:pgMar w:top="1840" w:right="0" w:bottom="280" w:left="1700" w:header="708" w:footer="708"/>
          <w:pgNumType w:start="6"/>
          <w:cols w:space="708"/>
        </w:sectPr>
      </w:pPr>
    </w:p>
    <w:p>
      <w:pPr>
        <w:pStyle w:val="BodyText"/>
        <w:spacing w:before="21" w:line="417" w:lineRule="auto"/>
        <w:ind w:left="684" w:right="1473" w:firstLine="838"/>
      </w:pPr>
      <w:r>
        <w:drawing>
          <wp:anchor distT="0" distB="0" distL="0" distR="0" simplePos="0" relativeHeight="251666432" behindDoc="1" locked="0" layoutInCell="1" allowOverlap="1">
            <wp:simplePos x="0" y="0"/>
            <wp:positionH relativeFrom="page">
              <wp:posOffset>0</wp:posOffset>
            </wp:positionH>
            <wp:positionV relativeFrom="page">
              <wp:posOffset>0</wp:posOffset>
            </wp:positionV>
            <wp:extent cx="11340845" cy="1584960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t xml:space="preserve">根据甲方提供的奥林匹亚俱乐部综合楼现状调查测量与规划许可不一 </w:t>
      </w:r>
      <w:r>
        <w:rPr>
          <w:spacing w:val="-20"/>
        </w:rPr>
        <w:t xml:space="preserve">致对照示意图，八层南面晒台位置原规划审批为屋面，现改建为游泳池房间， </w:t>
      </w:r>
      <w:r>
        <w:rPr>
          <w:spacing w:val="-12"/>
        </w:rPr>
        <w:t xml:space="preserve">违建面积为 </w:t>
      </w:r>
      <w:r>
        <w:t>832.297</w:t>
      </w:r>
      <w:r>
        <w:rPr>
          <w:spacing w:val="-14"/>
        </w:rPr>
        <w:t xml:space="preserve"> ㎡，北侧墙体外扩，违建面积为 </w:t>
      </w:r>
      <w:r>
        <w:t>67.8</w:t>
      </w:r>
      <w:r>
        <w:rPr>
          <w:spacing w:val="-11"/>
        </w:rPr>
        <w:t xml:space="preserve"> ㎡。九层原规划审批为屋面及挑空，现改建为野战训练娱乐场地房间及走道，违建面积为1293.7</w:t>
      </w:r>
      <w:r>
        <w:rPr>
          <w:spacing w:val="-36"/>
        </w:rPr>
        <w:t xml:space="preserve"> ㎡。</w:t>
      </w:r>
    </w:p>
    <w:p>
      <w:pPr>
        <w:pStyle w:val="BodyText"/>
        <w:spacing w:line="537" w:lineRule="exact"/>
        <w:ind w:left="1522"/>
      </w:pPr>
      <w:r>
        <w:t>3、方案选择</w:t>
      </w:r>
    </w:p>
    <w:p>
      <w:pPr>
        <w:pStyle w:val="BodyText"/>
        <w:spacing w:before="1"/>
        <w:rPr>
          <w:sz w:val="31"/>
        </w:rPr>
      </w:pPr>
    </w:p>
    <w:p>
      <w:pPr>
        <w:pStyle w:val="BodyText"/>
        <w:ind w:left="1522"/>
      </w:pPr>
      <w:r>
        <w:t>根据施工现场条件及现场情况，现制定如下三种方案：</w:t>
      </w:r>
    </w:p>
    <w:p>
      <w:pPr>
        <w:pStyle w:val="BodyText"/>
        <w:spacing w:before="1"/>
        <w:rPr>
          <w:sz w:val="31"/>
        </w:rPr>
      </w:pPr>
    </w:p>
    <w:p>
      <w:pPr>
        <w:pStyle w:val="ListParagraph"/>
        <w:numPr>
          <w:ilvl w:val="2"/>
          <w:numId w:val="10"/>
        </w:numPr>
        <w:tabs>
          <w:tab w:val="left" w:pos="2579"/>
        </w:tabs>
        <w:spacing w:before="0" w:after="0" w:line="240" w:lineRule="auto"/>
        <w:ind w:left="2578" w:right="0" w:hanging="1057"/>
        <w:jc w:val="left"/>
        <w:rPr>
          <w:sz w:val="42"/>
        </w:rPr>
      </w:pPr>
      <w:r>
        <w:rPr>
          <w:spacing w:val="-16"/>
          <w:sz w:val="42"/>
        </w:rPr>
        <w:t xml:space="preserve">方案一：拆除 </w:t>
      </w:r>
      <w:r>
        <w:rPr>
          <w:sz w:val="42"/>
        </w:rPr>
        <w:t>8</w:t>
      </w:r>
      <w:r>
        <w:rPr>
          <w:spacing w:val="-38"/>
          <w:sz w:val="42"/>
        </w:rPr>
        <w:t xml:space="preserve"> 层、</w:t>
      </w:r>
      <w:r>
        <w:rPr>
          <w:sz w:val="42"/>
        </w:rPr>
        <w:t>9</w:t>
      </w:r>
      <w:r>
        <w:rPr>
          <w:spacing w:val="-14"/>
          <w:sz w:val="42"/>
        </w:rPr>
        <w:t xml:space="preserve"> 层违建玻璃幕墙；</w:t>
      </w:r>
    </w:p>
    <w:p>
      <w:pPr>
        <w:pStyle w:val="BodyText"/>
        <w:rPr>
          <w:sz w:val="31"/>
        </w:rPr>
      </w:pPr>
    </w:p>
    <w:p>
      <w:pPr>
        <w:pStyle w:val="ListParagraph"/>
        <w:numPr>
          <w:ilvl w:val="2"/>
          <w:numId w:val="10"/>
        </w:numPr>
        <w:tabs>
          <w:tab w:val="left" w:pos="2579"/>
        </w:tabs>
        <w:spacing w:before="1" w:after="0" w:line="240" w:lineRule="auto"/>
        <w:ind w:left="2578" w:right="0" w:hanging="1057"/>
        <w:jc w:val="left"/>
        <w:rPr>
          <w:sz w:val="42"/>
        </w:rPr>
      </w:pPr>
      <w:r>
        <w:rPr>
          <w:sz w:val="42"/>
        </w:rPr>
        <w:t>方案二：拆除玻璃幕墙及局部违建；</w:t>
      </w:r>
    </w:p>
    <w:p>
      <w:pPr>
        <w:pStyle w:val="BodyText"/>
        <w:rPr>
          <w:sz w:val="31"/>
        </w:rPr>
      </w:pPr>
    </w:p>
    <w:p>
      <w:pPr>
        <w:pStyle w:val="ListParagraph"/>
        <w:numPr>
          <w:ilvl w:val="2"/>
          <w:numId w:val="10"/>
        </w:numPr>
        <w:tabs>
          <w:tab w:val="left" w:pos="2579"/>
        </w:tabs>
        <w:spacing w:before="0" w:after="0" w:line="240" w:lineRule="auto"/>
        <w:ind w:left="2578" w:right="0" w:hanging="1057"/>
        <w:jc w:val="left"/>
        <w:rPr>
          <w:sz w:val="42"/>
        </w:rPr>
      </w:pPr>
      <w:r>
        <w:rPr>
          <w:sz w:val="42"/>
        </w:rPr>
        <w:t>方案三：整体拆除；</w:t>
      </w:r>
    </w:p>
    <w:p>
      <w:pPr>
        <w:pStyle w:val="BodyText"/>
        <w:spacing w:before="1"/>
        <w:rPr>
          <w:sz w:val="31"/>
        </w:rPr>
      </w:pPr>
    </w:p>
    <w:p>
      <w:pPr>
        <w:pStyle w:val="BodyText"/>
        <w:ind w:left="1526"/>
      </w:pPr>
      <w:r>
        <w:drawing>
          <wp:anchor distT="0" distB="0" distL="0" distR="0" simplePos="0" relativeHeight="251665408" behindDoc="0" locked="0" layoutInCell="1" allowOverlap="1">
            <wp:simplePos x="0" y="0"/>
            <wp:positionH relativeFrom="page">
              <wp:posOffset>11264900</wp:posOffset>
            </wp:positionH>
            <wp:positionV relativeFrom="paragraph">
              <wp:posOffset>88900</wp:posOffset>
            </wp:positionV>
            <wp:extent cx="75945" cy="50800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6" cstate="print"/>
                    <a:stretch>
                      <a:fillRect/>
                    </a:stretch>
                  </pic:blipFill>
                  <pic:spPr>
                    <a:xfrm>
                      <a:off x="0" y="0"/>
                      <a:ext cx="75945" cy="508000"/>
                    </a:xfrm>
                    <a:prstGeom prst="rect">
                      <a:avLst/>
                    </a:prstGeom>
                  </pic:spPr>
                </pic:pic>
              </a:graphicData>
            </a:graphic>
          </wp:anchor>
        </w:drawing>
      </w:r>
      <w:r>
        <w:t>4、整体施工工艺流程：</w:t>
      </w:r>
    </w:p>
    <w:p>
      <w:pPr>
        <w:pStyle w:val="BodyText"/>
        <w:spacing w:before="2"/>
        <w:rPr>
          <w:sz w:val="25"/>
        </w:rPr>
      </w:pPr>
      <w:r>
        <w:pict>
          <v:group id="_x0000_s1034" style="width:707pt;height:136pt;margin-top:18.11pt;margin-left:111pt;mso-position-horizontal-relative:page;mso-wrap-distance-left:0;mso-wrap-distance-right:0;position:absolute;z-index:-251649024" coordorigin="2220,362" coordsize="14140,2720">
            <v:shape id="_x0000_s1035" type="#_x0000_t75" style="width:14140;height:2720;left:2220;position:absolute;top:362" stroked="f">
              <v:imagedata r:id="rId7" o:title=""/>
            </v:shape>
            <v:shape id="_x0000_s1036" type="#_x0000_t202" style="width:5281;height:422;left:3870;position:absolute;top:387" filled="f" stroked="f">
              <v:textbox inset="0,0,0,0">
                <w:txbxContent>
                  <w:p>
                    <w:pPr>
                      <w:spacing w:before="0" w:line="421" w:lineRule="exact"/>
                      <w:ind w:left="0" w:right="0" w:firstLine="0"/>
                      <w:jc w:val="left"/>
                      <w:rPr>
                        <w:sz w:val="42"/>
                      </w:rPr>
                    </w:pPr>
                    <w:r>
                      <w:rPr>
                        <w:sz w:val="42"/>
                      </w:rPr>
                      <w:t>现场察看,了解施工现场情况</w:t>
                    </w:r>
                  </w:p>
                </w:txbxContent>
              </v:textbox>
            </v:shape>
            <v:shape id="_x0000_s1037" type="#_x0000_t202" style="width:4439;height:422;left:4079;position:absolute;top:1799" filled="f" stroked="f">
              <v:textbox inset="0,0,0,0">
                <w:txbxContent>
                  <w:p>
                    <w:pPr>
                      <w:spacing w:before="0" w:line="421" w:lineRule="exact"/>
                      <w:ind w:left="0" w:right="0" w:firstLine="0"/>
                      <w:jc w:val="left"/>
                      <w:rPr>
                        <w:sz w:val="42"/>
                      </w:rPr>
                    </w:pPr>
                    <w:r>
                      <w:rPr>
                        <w:sz w:val="42"/>
                      </w:rPr>
                      <w:t>熟悉图纸,了解现场情况</w:t>
                    </w:r>
                  </w:p>
                </w:txbxContent>
              </v:textbox>
            </v:shape>
            <v:shape id="_x0000_s1038" type="#_x0000_t202" style="width:2126;height:422;left:10413;position:absolute;top:1799" filled="f" stroked="f">
              <v:textbox inset="0,0,0,0">
                <w:txbxContent>
                  <w:p>
                    <w:pPr>
                      <w:spacing w:before="0" w:line="421" w:lineRule="exact"/>
                      <w:ind w:left="0" w:right="0" w:firstLine="0"/>
                      <w:jc w:val="left"/>
                      <w:rPr>
                        <w:sz w:val="42"/>
                      </w:rPr>
                    </w:pPr>
                    <w:r>
                      <w:rPr>
                        <w:sz w:val="42"/>
                      </w:rPr>
                      <w:t>附属物迁移</w:t>
                    </w:r>
                  </w:p>
                </w:txbxContent>
              </v:textbox>
            </v:shape>
            <w10:wrap type="topAndBottom"/>
          </v:group>
        </w:pict>
      </w:r>
    </w:p>
    <w:p>
      <w:pPr>
        <w:pStyle w:val="BodyText"/>
        <w:spacing w:before="6"/>
        <w:rPr>
          <w:sz w:val="5"/>
        </w:rPr>
      </w:pPr>
    </w:p>
    <w:p>
      <w:pPr>
        <w:pStyle w:val="BodyText"/>
        <w:ind w:left="520"/>
        <w:rPr>
          <w:sz w:val="20"/>
        </w:rPr>
      </w:pPr>
      <w:r>
        <w:rPr>
          <w:sz w:val="20"/>
        </w:rPr>
        <w:pict>
          <v:group id="_x0000_i1039" style="width:707pt;height:378pt;mso-position-horizontal-relative:char;mso-position-vertical-relative:line" coordorigin="0,0" coordsize="14140,7560">
            <v:shape id="_x0000_s1040" type="#_x0000_t75" style="width:14140;height:7560;position:absolute" stroked="f">
              <v:imagedata r:id="rId8" o:title=""/>
            </v:shape>
            <v:shape id="_x0000_s1041" type="#_x0000_t202" style="width:4232;height:422;left:2701;position:absolute;top:25" filled="f" stroked="f">
              <v:textbox inset="0,0,0,0">
                <w:txbxContent>
                  <w:p>
                    <w:pPr>
                      <w:spacing w:before="0" w:line="421" w:lineRule="exact"/>
                      <w:ind w:left="0" w:right="0" w:firstLine="0"/>
                      <w:jc w:val="left"/>
                      <w:rPr>
                        <w:sz w:val="42"/>
                      </w:rPr>
                    </w:pPr>
                    <w:r>
                      <w:rPr>
                        <w:sz w:val="42"/>
                      </w:rPr>
                      <w:t>拆除物周围疏导及封闭</w:t>
                    </w:r>
                  </w:p>
                </w:txbxContent>
              </v:textbox>
            </v:shape>
            <v:shape id="_x0000_s1042" type="#_x0000_t202" style="width:3390;height:422;left:1650;position:absolute;top:1407" filled="f" stroked="f">
              <v:textbox inset="0,0,0,0">
                <w:txbxContent>
                  <w:p>
                    <w:pPr>
                      <w:spacing w:before="0" w:line="421" w:lineRule="exact"/>
                      <w:ind w:left="0" w:right="0" w:firstLine="0"/>
                      <w:jc w:val="left"/>
                      <w:rPr>
                        <w:sz w:val="42"/>
                      </w:rPr>
                    </w:pPr>
                    <w:r>
                      <w:rPr>
                        <w:sz w:val="42"/>
                      </w:rPr>
                      <w:t>方案一拆除玻璃幕</w:t>
                    </w:r>
                  </w:p>
                </w:txbxContent>
              </v:textbox>
            </v:shape>
            <v:shape id="_x0000_s1043" type="#_x0000_t202" style="width:1705;height:422;left:8193;position:absolute;top:1407" filled="f" stroked="f">
              <v:textbox inset="0,0,0,0">
                <w:txbxContent>
                  <w:p>
                    <w:pPr>
                      <w:spacing w:before="0" w:line="421" w:lineRule="exact"/>
                      <w:ind w:left="0" w:right="0" w:firstLine="0"/>
                      <w:jc w:val="left"/>
                      <w:rPr>
                        <w:sz w:val="42"/>
                      </w:rPr>
                    </w:pPr>
                    <w:r>
                      <w:rPr>
                        <w:sz w:val="42"/>
                      </w:rPr>
                      <w:t>场外运输</w:t>
                    </w:r>
                  </w:p>
                </w:txbxContent>
              </v:textbox>
            </v:shape>
            <v:shape id="_x0000_s1044" type="#_x0000_t202" style="width:5917;height:422;left:1650;position:absolute;top:2818" filled="f" stroked="f">
              <v:textbox inset="0,0,0,0">
                <w:txbxContent>
                  <w:p>
                    <w:pPr>
                      <w:spacing w:before="0" w:line="421" w:lineRule="exact"/>
                      <w:ind w:left="0" w:right="0" w:firstLine="0"/>
                      <w:jc w:val="left"/>
                      <w:rPr>
                        <w:sz w:val="42"/>
                      </w:rPr>
                    </w:pPr>
                    <w:r>
                      <w:rPr>
                        <w:sz w:val="42"/>
                      </w:rPr>
                      <w:t>方案二拆除幕墙及局部违建项目</w:t>
                    </w:r>
                  </w:p>
                </w:txbxContent>
              </v:textbox>
            </v:shape>
            <v:shape id="_x0000_s1045" type="#_x0000_t202" style="width:1705;height:422;left:9662;position:absolute;top:2818" filled="f" stroked="f">
              <v:textbox inset="0,0,0,0">
                <w:txbxContent>
                  <w:p>
                    <w:pPr>
                      <w:spacing w:before="0" w:line="421" w:lineRule="exact"/>
                      <w:ind w:left="0" w:right="0" w:firstLine="0"/>
                      <w:jc w:val="left"/>
                      <w:rPr>
                        <w:sz w:val="42"/>
                      </w:rPr>
                    </w:pPr>
                    <w:r>
                      <w:rPr>
                        <w:sz w:val="42"/>
                      </w:rPr>
                      <w:t>场外运输</w:t>
                    </w:r>
                  </w:p>
                </w:txbxContent>
              </v:textbox>
            </v:shape>
            <v:shape id="_x0000_s1046" type="#_x0000_t202" style="width:2969;height:422;left:1650;position:absolute;top:4227" filled="f" stroked="f">
              <v:textbox inset="0,0,0,0">
                <w:txbxContent>
                  <w:p>
                    <w:pPr>
                      <w:spacing w:before="0" w:line="421" w:lineRule="exact"/>
                      <w:ind w:left="0" w:right="0" w:firstLine="0"/>
                      <w:jc w:val="left"/>
                      <w:rPr>
                        <w:sz w:val="42"/>
                      </w:rPr>
                    </w:pPr>
                    <w:r>
                      <w:rPr>
                        <w:sz w:val="42"/>
                      </w:rPr>
                      <w:t>方案三整体拆除</w:t>
                    </w:r>
                  </w:p>
                </w:txbxContent>
              </v:textbox>
            </v:shape>
            <v:shape id="_x0000_s1047" type="#_x0000_t202" style="width:1705;height:422;left:8614;position:absolute;top:4227" filled="f" stroked="f">
              <v:textbox inset="0,0,0,0">
                <w:txbxContent>
                  <w:p>
                    <w:pPr>
                      <w:spacing w:before="0" w:line="421" w:lineRule="exact"/>
                      <w:ind w:left="0" w:right="0" w:firstLine="0"/>
                      <w:jc w:val="left"/>
                      <w:rPr>
                        <w:sz w:val="42"/>
                      </w:rPr>
                    </w:pPr>
                    <w:r>
                      <w:rPr>
                        <w:sz w:val="42"/>
                      </w:rPr>
                      <w:t>场外运输</w:t>
                    </w:r>
                  </w:p>
                </w:txbxContent>
              </v:textbox>
            </v:shape>
            <v:shape id="_x0000_s1048" type="#_x0000_t202" style="width:3390;height:422;left:3119;position:absolute;top:5606" filled="f" stroked="f">
              <v:textbox inset="0,0,0,0">
                <w:txbxContent>
                  <w:p>
                    <w:pPr>
                      <w:spacing w:before="0" w:line="421" w:lineRule="exact"/>
                      <w:ind w:left="0" w:right="0" w:firstLine="0"/>
                      <w:jc w:val="left"/>
                      <w:rPr>
                        <w:sz w:val="42"/>
                      </w:rPr>
                    </w:pPr>
                    <w:r>
                      <w:rPr>
                        <w:sz w:val="42"/>
                      </w:rPr>
                      <w:t>清理废物垃圾外运</w:t>
                    </w:r>
                  </w:p>
                </w:txbxContent>
              </v:textbox>
            </v:shape>
            <v:shape id="_x0000_s1049" type="#_x0000_t202" style="width:1705;height:422;left:4801;position:absolute;top:6988" filled="f" stroked="f">
              <v:textbox inset="0,0,0,0">
                <w:txbxContent>
                  <w:p>
                    <w:pPr>
                      <w:spacing w:before="0" w:line="421" w:lineRule="exact"/>
                      <w:ind w:left="0" w:right="0" w:firstLine="0"/>
                      <w:jc w:val="left"/>
                      <w:rPr>
                        <w:sz w:val="42"/>
                      </w:rPr>
                    </w:pPr>
                    <w:r>
                      <w:rPr>
                        <w:sz w:val="42"/>
                      </w:rPr>
                      <w:t>场地平整</w:t>
                    </w:r>
                  </w:p>
                </w:txbxContent>
              </v:textbox>
            </v:shape>
            <w10:wrap type="none"/>
          </v:group>
        </w:pict>
      </w:r>
    </w:p>
    <w:p>
      <w:pPr>
        <w:pStyle w:val="BodyText"/>
        <w:spacing w:before="2"/>
        <w:rPr>
          <w:sz w:val="54"/>
        </w:rPr>
      </w:pPr>
    </w:p>
    <w:p>
      <w:pPr>
        <w:spacing w:before="1"/>
        <w:ind w:left="0" w:right="1016" w:firstLine="0"/>
        <w:jc w:val="center"/>
        <w:rPr>
          <w:rFonts w:ascii="Arial"/>
          <w:sz w:val="27"/>
        </w:rPr>
      </w:pPr>
      <w:r>
        <w:rPr>
          <w:rFonts w:ascii="Arial"/>
          <w:w w:val="89"/>
          <w:sz w:val="27"/>
        </w:rPr>
        <w:t>7</w:t>
      </w:r>
    </w:p>
    <w:p>
      <w:pPr>
        <w:spacing w:after="0"/>
        <w:jc w:val="center"/>
        <w:rPr>
          <w:rFonts w:ascii="Arial"/>
          <w:sz w:val="27"/>
        </w:rPr>
        <w:sectPr>
          <w:pgSz w:w="17860" w:h="25260"/>
          <w:pgMar w:top="1840" w:right="0" w:bottom="280" w:left="1700" w:header="708" w:footer="708"/>
          <w:pgNumType w:start="7"/>
          <w:cols w:space="708"/>
        </w:sectPr>
      </w:pPr>
    </w:p>
    <w:p>
      <w:pPr>
        <w:pStyle w:val="Heading2"/>
        <w:spacing w:before="21"/>
        <w:ind w:left="896"/>
      </w:pPr>
      <w:r>
        <w:drawing>
          <wp:anchor distT="0" distB="0" distL="0" distR="0" simplePos="0" relativeHeight="251668480" behindDoc="1" locked="0" layoutInCell="1" allowOverlap="1">
            <wp:simplePos x="0" y="0"/>
            <wp:positionH relativeFrom="page">
              <wp:posOffset>0</wp:posOffset>
            </wp:positionH>
            <wp:positionV relativeFrom="page">
              <wp:posOffset>0</wp:posOffset>
            </wp:positionV>
            <wp:extent cx="11340845" cy="158496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bookmarkStart w:id="3" w:name="_TOC_250005"/>
      <w:bookmarkEnd w:id="3"/>
      <w:r>
        <w:t>六、施工方案</w:t>
      </w:r>
    </w:p>
    <w:p>
      <w:pPr>
        <w:pStyle w:val="BodyText"/>
        <w:spacing w:before="1"/>
        <w:rPr>
          <w:b/>
          <w:sz w:val="31"/>
        </w:rPr>
      </w:pPr>
    </w:p>
    <w:p>
      <w:pPr>
        <w:spacing w:before="0"/>
        <w:ind w:left="1105" w:right="0" w:firstLine="0"/>
        <w:jc w:val="left"/>
        <w:rPr>
          <w:b/>
          <w:sz w:val="42"/>
        </w:rPr>
      </w:pPr>
      <w:r>
        <w:rPr>
          <w:b/>
          <w:sz w:val="42"/>
        </w:rPr>
        <w:t>方案一：玻璃幕墙拆除</w:t>
      </w:r>
    </w:p>
    <w:p>
      <w:pPr>
        <w:pStyle w:val="BodyText"/>
        <w:rPr>
          <w:b/>
          <w:sz w:val="31"/>
        </w:rPr>
      </w:pPr>
    </w:p>
    <w:p>
      <w:pPr>
        <w:pStyle w:val="BodyText"/>
        <w:spacing w:before="1"/>
        <w:ind w:left="1105"/>
      </w:pPr>
      <w:r>
        <w:drawing>
          <wp:anchor distT="0" distB="0" distL="0" distR="0" simplePos="0" relativeHeight="251669504" behindDoc="1" locked="0" layoutInCell="1" allowOverlap="1">
            <wp:simplePos x="0" y="0"/>
            <wp:positionH relativeFrom="page">
              <wp:posOffset>5676900</wp:posOffset>
            </wp:positionH>
            <wp:positionV relativeFrom="paragraph">
              <wp:posOffset>31622</wp:posOffset>
            </wp:positionV>
            <wp:extent cx="292100" cy="355600"/>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png"/>
                    <pic:cNvPicPr/>
                  </pic:nvPicPr>
                  <pic:blipFill>
                    <a:blip xmlns:r="http://schemas.openxmlformats.org/officeDocument/2006/relationships" r:embed="rId9" cstate="print"/>
                    <a:stretch>
                      <a:fillRect/>
                    </a:stretch>
                  </pic:blipFill>
                  <pic:spPr>
                    <a:xfrm>
                      <a:off x="0" y="0"/>
                      <a:ext cx="292100" cy="355600"/>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8369300</wp:posOffset>
            </wp:positionH>
            <wp:positionV relativeFrom="paragraph">
              <wp:posOffset>31622</wp:posOffset>
            </wp:positionV>
            <wp:extent cx="304800" cy="355600"/>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pic:cNvPicPr/>
                  </pic:nvPicPr>
                  <pic:blipFill>
                    <a:blip xmlns:r="http://schemas.openxmlformats.org/officeDocument/2006/relationships" r:embed="rId10" cstate="print"/>
                    <a:stretch>
                      <a:fillRect/>
                    </a:stretch>
                  </pic:blipFill>
                  <pic:spPr>
                    <a:xfrm>
                      <a:off x="0" y="0"/>
                      <a:ext cx="304800" cy="355600"/>
                    </a:xfrm>
                    <a:prstGeom prst="rect">
                      <a:avLst/>
                    </a:prstGeom>
                  </pic:spPr>
                </pic:pic>
              </a:graphicData>
            </a:graphic>
          </wp:anchor>
        </w:drawing>
      </w:r>
      <w:r>
        <w:t>1、施工工艺流程：设置安全区域→搭设双排钢管脚手架→设置安全通道</w:t>
      </w:r>
    </w:p>
    <w:p>
      <w:pPr>
        <w:pStyle w:val="BodyText"/>
        <w:rPr>
          <w:sz w:val="31"/>
        </w:rPr>
      </w:pPr>
    </w:p>
    <w:p>
      <w:pPr>
        <w:pStyle w:val="BodyText"/>
        <w:ind w:left="684"/>
      </w:pPr>
      <w:r>
        <w:drawing>
          <wp:anchor distT="0" distB="0" distL="0" distR="0" simplePos="0" relativeHeight="251671552" behindDoc="1" locked="0" layoutInCell="1" allowOverlap="1">
            <wp:simplePos x="0" y="0"/>
            <wp:positionH relativeFrom="page">
              <wp:posOffset>1511300</wp:posOffset>
            </wp:positionH>
            <wp:positionV relativeFrom="paragraph">
              <wp:posOffset>33528</wp:posOffset>
            </wp:positionV>
            <wp:extent cx="292100" cy="355600"/>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png"/>
                    <pic:cNvPicPr/>
                  </pic:nvPicPr>
                  <pic:blipFill>
                    <a:blip xmlns:r="http://schemas.openxmlformats.org/officeDocument/2006/relationships" r:embed="rId11" cstate="print"/>
                    <a:stretch>
                      <a:fillRect/>
                    </a:stretch>
                  </pic:blipFill>
                  <pic:spPr>
                    <a:xfrm>
                      <a:off x="0" y="0"/>
                      <a:ext cx="292100" cy="355600"/>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3695700</wp:posOffset>
            </wp:positionH>
            <wp:positionV relativeFrom="paragraph">
              <wp:posOffset>33528</wp:posOffset>
            </wp:positionV>
            <wp:extent cx="304800" cy="355600"/>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png"/>
                    <pic:cNvPicPr/>
                  </pic:nvPicPr>
                  <pic:blipFill>
                    <a:blip xmlns:r="http://schemas.openxmlformats.org/officeDocument/2006/relationships" r:embed="rId12" cstate="print"/>
                    <a:stretch>
                      <a:fillRect/>
                    </a:stretch>
                  </pic:blipFill>
                  <pic:spPr>
                    <a:xfrm>
                      <a:off x="0" y="0"/>
                      <a:ext cx="304800" cy="355600"/>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5067300</wp:posOffset>
            </wp:positionH>
            <wp:positionV relativeFrom="paragraph">
              <wp:posOffset>33528</wp:posOffset>
            </wp:positionV>
            <wp:extent cx="292100" cy="355600"/>
            <wp:effectExtent l="0" t="0" r="0" b="0"/>
            <wp:wrapNone/>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png"/>
                    <pic:cNvPicPr/>
                  </pic:nvPicPr>
                  <pic:blipFill>
                    <a:blip xmlns:r="http://schemas.openxmlformats.org/officeDocument/2006/relationships" r:embed="rId11" cstate="print"/>
                    <a:stretch>
                      <a:fillRect/>
                    </a:stretch>
                  </pic:blipFill>
                  <pic:spPr>
                    <a:xfrm>
                      <a:off x="0" y="0"/>
                      <a:ext cx="292100" cy="355600"/>
                    </a:xfrm>
                    <a:prstGeom prst="rect">
                      <a:avLst/>
                    </a:prstGeom>
                  </pic:spPr>
                </pic:pic>
              </a:graphicData>
            </a:graphic>
          </wp:anchor>
        </w:drawing>
      </w:r>
      <w:r>
        <w:drawing>
          <wp:anchor distT="0" distB="0" distL="0" distR="0" simplePos="0" relativeHeight="251674624" behindDoc="1" locked="0" layoutInCell="1" allowOverlap="1">
            <wp:simplePos x="0" y="0"/>
            <wp:positionH relativeFrom="page">
              <wp:posOffset>6985000</wp:posOffset>
            </wp:positionH>
            <wp:positionV relativeFrom="paragraph">
              <wp:posOffset>33528</wp:posOffset>
            </wp:positionV>
            <wp:extent cx="292100" cy="355600"/>
            <wp:effectExtent l="0" t="0" r="0" b="0"/>
            <wp:wrapNone/>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8.png"/>
                    <pic:cNvPicPr/>
                  </pic:nvPicPr>
                  <pic:blipFill>
                    <a:blip xmlns:r="http://schemas.openxmlformats.org/officeDocument/2006/relationships" r:embed="rId11" cstate="print"/>
                    <a:stretch>
                      <a:fillRect/>
                    </a:stretch>
                  </pic:blipFill>
                  <pic:spPr>
                    <a:xfrm>
                      <a:off x="0" y="0"/>
                      <a:ext cx="292100" cy="3556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8890000</wp:posOffset>
            </wp:positionH>
            <wp:positionV relativeFrom="paragraph">
              <wp:posOffset>33528</wp:posOffset>
            </wp:positionV>
            <wp:extent cx="304800" cy="355600"/>
            <wp:effectExtent l="0" t="0" r="0" b="0"/>
            <wp:wrapNone/>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png"/>
                    <pic:cNvPicPr/>
                  </pic:nvPicPr>
                  <pic:blipFill>
                    <a:blip xmlns:r="http://schemas.openxmlformats.org/officeDocument/2006/relationships" r:embed="rId10" cstate="print"/>
                    <a:stretch>
                      <a:fillRect/>
                    </a:stretch>
                  </pic:blipFill>
                  <pic:spPr>
                    <a:xfrm>
                      <a:off x="0" y="0"/>
                      <a:ext cx="304800" cy="355600"/>
                    </a:xfrm>
                    <a:prstGeom prst="rect">
                      <a:avLst/>
                    </a:prstGeom>
                  </pic:spPr>
                </pic:pic>
              </a:graphicData>
            </a:graphic>
          </wp:anchor>
        </w:drawing>
      </w:r>
      <w:r>
        <w:t>→安装安全防护网→跳板铺设→拆除幕墙玻璃→拆除幕墙龙骨→清理场地</w:t>
      </w:r>
    </w:p>
    <w:p>
      <w:pPr>
        <w:pStyle w:val="BodyText"/>
        <w:spacing w:before="1"/>
        <w:rPr>
          <w:sz w:val="31"/>
        </w:rPr>
      </w:pPr>
    </w:p>
    <w:p>
      <w:pPr>
        <w:pStyle w:val="BodyText"/>
        <w:ind w:left="684"/>
      </w:pPr>
      <w:r>
        <w:drawing>
          <wp:anchor distT="0" distB="0" distL="0" distR="0" simplePos="0" relativeHeight="251676672" behindDoc="1" locked="0" layoutInCell="1" allowOverlap="1">
            <wp:simplePos x="0" y="0"/>
            <wp:positionH relativeFrom="page">
              <wp:posOffset>1511300</wp:posOffset>
            </wp:positionH>
            <wp:positionV relativeFrom="paragraph">
              <wp:posOffset>23367</wp:posOffset>
            </wp:positionV>
            <wp:extent cx="292100" cy="355600"/>
            <wp:effectExtent l="0" t="0" r="0" b="0"/>
            <wp:wrapNone/>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13" cstate="print"/>
                    <a:stretch>
                      <a:fillRect/>
                    </a:stretch>
                  </pic:blipFill>
                  <pic:spPr>
                    <a:xfrm>
                      <a:off x="0" y="0"/>
                      <a:ext cx="292100" cy="355600"/>
                    </a:xfrm>
                    <a:prstGeom prst="rect">
                      <a:avLst/>
                    </a:prstGeom>
                  </pic:spPr>
                </pic:pic>
              </a:graphicData>
            </a:graphic>
          </wp:anchor>
        </w:drawing>
      </w:r>
      <w:r>
        <w:t>→场外运输</w:t>
      </w:r>
    </w:p>
    <w:p>
      <w:pPr>
        <w:pStyle w:val="BodyText"/>
        <w:spacing w:before="1"/>
        <w:rPr>
          <w:sz w:val="31"/>
        </w:rPr>
      </w:pPr>
    </w:p>
    <w:p>
      <w:pPr>
        <w:pStyle w:val="BodyText"/>
        <w:ind w:left="1105"/>
      </w:pPr>
      <w:r>
        <w:t>2、拆除施工范围：</w:t>
      </w:r>
    </w:p>
    <w:p>
      <w:pPr>
        <w:pStyle w:val="BodyText"/>
      </w:pPr>
    </w:p>
    <w:p>
      <w:pPr>
        <w:pStyle w:val="BodyText"/>
        <w:spacing w:before="2"/>
        <w:rPr>
          <w:sz w:val="62"/>
        </w:rPr>
      </w:pPr>
    </w:p>
    <w:p>
      <w:pPr>
        <w:pStyle w:val="BodyText"/>
        <w:ind w:left="684"/>
      </w:pPr>
      <w:r>
        <w:t>本工程拆除范围为图中标注变更 48 及变更 47 位置玻璃幕墙。</w:t>
      </w:r>
    </w:p>
    <w:p>
      <w:pPr>
        <w:pStyle w:val="BodyText"/>
        <w:rPr>
          <w:sz w:val="31"/>
        </w:rPr>
      </w:pPr>
    </w:p>
    <w:p>
      <w:pPr>
        <w:pStyle w:val="BodyText"/>
        <w:spacing w:before="1"/>
        <w:ind w:left="1105"/>
      </w:pPr>
      <w:r>
        <w:t>3、拆除施工难点：</w:t>
      </w:r>
    </w:p>
    <w:p>
      <w:pPr>
        <w:pStyle w:val="BodyText"/>
        <w:rPr>
          <w:sz w:val="31"/>
        </w:rPr>
      </w:pPr>
    </w:p>
    <w:p>
      <w:pPr>
        <w:pStyle w:val="ListParagraph"/>
        <w:numPr>
          <w:ilvl w:val="0"/>
          <w:numId w:val="9"/>
        </w:numPr>
        <w:tabs>
          <w:tab w:val="left" w:pos="1949"/>
        </w:tabs>
        <w:spacing w:before="0" w:after="0" w:line="417" w:lineRule="auto"/>
        <w:ind w:left="684" w:right="1574" w:firstLine="212"/>
        <w:jc w:val="both"/>
        <w:rPr>
          <w:sz w:val="42"/>
        </w:rPr>
      </w:pPr>
      <w:r>
        <w:rPr>
          <w:spacing w:val="-1"/>
          <w:sz w:val="42"/>
        </w:rPr>
        <w:t>本工程玻璃幕墙拆除施工面积大又处于高空作业，安全、消防工作是</w:t>
      </w:r>
      <w:r>
        <w:rPr>
          <w:spacing w:val="-9"/>
          <w:sz w:val="42"/>
        </w:rPr>
        <w:t>本方案中非常重要的工作，因此我司将建立一套行之有效的安全管理体系及措施，确保施工人员及工作人员的安全；</w:t>
      </w:r>
    </w:p>
    <w:p>
      <w:pPr>
        <w:pStyle w:val="ListParagraph"/>
        <w:numPr>
          <w:ilvl w:val="0"/>
          <w:numId w:val="9"/>
        </w:numPr>
        <w:tabs>
          <w:tab w:val="left" w:pos="1949"/>
        </w:tabs>
        <w:spacing w:before="0" w:after="0" w:line="417" w:lineRule="auto"/>
        <w:ind w:left="684" w:right="1574" w:firstLine="212"/>
        <w:jc w:val="left"/>
        <w:rPr>
          <w:sz w:val="42"/>
        </w:rPr>
      </w:pPr>
      <w:r>
        <w:rPr>
          <w:spacing w:val="-1"/>
          <w:sz w:val="42"/>
        </w:rPr>
        <w:t>幕墙拆除高度超过八米，且工作面小，拆除比较困难，拆除必须搭设</w:t>
      </w:r>
      <w:r>
        <w:rPr>
          <w:sz w:val="42"/>
        </w:rPr>
        <w:t>双排钢管脚手架及防护架；</w:t>
      </w:r>
    </w:p>
    <w:p>
      <w:pPr>
        <w:pStyle w:val="ListParagraph"/>
        <w:numPr>
          <w:ilvl w:val="0"/>
          <w:numId w:val="9"/>
        </w:numPr>
        <w:tabs>
          <w:tab w:val="left" w:pos="1949"/>
        </w:tabs>
        <w:spacing w:before="0" w:after="0" w:line="417" w:lineRule="auto"/>
        <w:ind w:left="684" w:right="1575" w:firstLine="212"/>
        <w:jc w:val="both"/>
        <w:rPr>
          <w:sz w:val="42"/>
        </w:rPr>
      </w:pPr>
      <w:r>
        <w:rPr>
          <w:spacing w:val="-5"/>
          <w:sz w:val="42"/>
        </w:rPr>
        <w:t xml:space="preserve">本工程幕墙玻璃板块分格大，玻璃板块自重约 </w:t>
      </w:r>
      <w:r>
        <w:rPr>
          <w:sz w:val="42"/>
        </w:rPr>
        <w:t>300kg，拆除过程中采</w:t>
      </w:r>
      <w:r>
        <w:rPr>
          <w:spacing w:val="-1"/>
          <w:sz w:val="42"/>
        </w:rPr>
        <w:t>用人工进行搬运，则劳动强度大、施工不安全，且只能通过室外钢结构消防</w:t>
      </w:r>
      <w:r>
        <w:rPr>
          <w:sz w:val="42"/>
        </w:rPr>
        <w:t>楼梯运输，因此玻璃运输是本幕墙拆除工程的难点；</w:t>
      </w:r>
    </w:p>
    <w:p>
      <w:pPr>
        <w:pStyle w:val="ListParagraph"/>
        <w:numPr>
          <w:ilvl w:val="0"/>
          <w:numId w:val="9"/>
        </w:numPr>
        <w:tabs>
          <w:tab w:val="left" w:pos="1949"/>
        </w:tabs>
        <w:spacing w:before="0" w:after="0" w:line="537" w:lineRule="exact"/>
        <w:ind w:left="1948" w:right="0" w:hanging="1053"/>
        <w:jc w:val="left"/>
        <w:rPr>
          <w:sz w:val="42"/>
        </w:rPr>
      </w:pPr>
      <w:r>
        <w:rPr>
          <w:sz w:val="42"/>
        </w:rPr>
        <w:t>八层以下外墙面为玻璃幕墙成品保护要求高；</w:t>
      </w:r>
    </w:p>
    <w:p>
      <w:pPr>
        <w:pStyle w:val="BodyText"/>
        <w:spacing w:before="1"/>
        <w:rPr>
          <w:sz w:val="31"/>
        </w:rPr>
      </w:pPr>
    </w:p>
    <w:p>
      <w:pPr>
        <w:pStyle w:val="ListParagraph"/>
        <w:numPr>
          <w:ilvl w:val="0"/>
          <w:numId w:val="9"/>
        </w:numPr>
        <w:tabs>
          <w:tab w:val="left" w:pos="1949"/>
        </w:tabs>
        <w:spacing w:before="0" w:after="0" w:line="417" w:lineRule="auto"/>
        <w:ind w:left="684" w:right="1574" w:firstLine="212"/>
        <w:jc w:val="left"/>
        <w:rPr>
          <w:sz w:val="42"/>
        </w:rPr>
      </w:pPr>
      <w:r>
        <w:rPr>
          <w:spacing w:val="-1"/>
          <w:sz w:val="42"/>
        </w:rPr>
        <w:t>八层、九层分别为游泳池及野外训练场地，拆除时，为安全考虑，游</w:t>
      </w:r>
      <w:r>
        <w:rPr>
          <w:sz w:val="42"/>
        </w:rPr>
        <w:t>泳池及野外训练场地需停业，为此将赔偿相应的经济损失；</w:t>
      </w:r>
    </w:p>
    <w:p>
      <w:pPr>
        <w:pStyle w:val="BodyText"/>
        <w:spacing w:line="537" w:lineRule="exact"/>
        <w:ind w:left="1105"/>
      </w:pPr>
      <w:r>
        <w:t>4、拆除施工方法：</w:t>
      </w:r>
    </w:p>
    <w:p>
      <w:pPr>
        <w:pStyle w:val="BodyText"/>
        <w:rPr>
          <w:sz w:val="31"/>
        </w:rPr>
      </w:pPr>
    </w:p>
    <w:p>
      <w:pPr>
        <w:pStyle w:val="ListParagraph"/>
        <w:numPr>
          <w:ilvl w:val="0"/>
          <w:numId w:val="8"/>
        </w:numPr>
        <w:tabs>
          <w:tab w:val="left" w:pos="1949"/>
        </w:tabs>
        <w:spacing w:before="0" w:after="0" w:line="240" w:lineRule="auto"/>
        <w:ind w:left="1948" w:right="0" w:hanging="1053"/>
        <w:jc w:val="left"/>
        <w:rPr>
          <w:sz w:val="42"/>
        </w:rPr>
      </w:pPr>
      <w:r>
        <w:rPr>
          <w:sz w:val="42"/>
        </w:rPr>
        <w:t>幕墙玻璃拆除：玻璃拆除应由上而下以次进行先用美工刀将分格缝里</w:t>
      </w:r>
    </w:p>
    <w:p>
      <w:pPr>
        <w:pStyle w:val="BodyText"/>
      </w:pPr>
    </w:p>
    <w:p>
      <w:pPr>
        <w:pStyle w:val="BodyText"/>
        <w:spacing w:before="8"/>
        <w:rPr>
          <w:sz w:val="47"/>
        </w:rPr>
      </w:pPr>
    </w:p>
    <w:p>
      <w:pPr>
        <w:spacing w:before="0"/>
        <w:ind w:left="0" w:right="1016" w:firstLine="0"/>
        <w:jc w:val="center"/>
        <w:rPr>
          <w:rFonts w:ascii="Arial"/>
          <w:sz w:val="27"/>
        </w:rPr>
      </w:pPr>
      <w:r>
        <w:rPr>
          <w:rFonts w:ascii="Arial"/>
          <w:w w:val="89"/>
          <w:sz w:val="27"/>
        </w:rPr>
        <w:t>8</w:t>
      </w:r>
    </w:p>
    <w:p>
      <w:pPr>
        <w:spacing w:after="0"/>
        <w:jc w:val="center"/>
        <w:rPr>
          <w:rFonts w:ascii="Arial"/>
          <w:sz w:val="27"/>
        </w:rPr>
        <w:sectPr>
          <w:pgSz w:w="17860" w:h="25260"/>
          <w:pgMar w:top="1840" w:right="0" w:bottom="280" w:left="1700" w:header="708" w:footer="708"/>
          <w:pgNumType w:start="8"/>
          <w:cols w:space="708"/>
        </w:sectPr>
      </w:pPr>
    </w:p>
    <w:p>
      <w:pPr>
        <w:pStyle w:val="BodyText"/>
        <w:spacing w:before="21" w:line="417" w:lineRule="auto"/>
        <w:ind w:left="684" w:right="1481"/>
      </w:pPr>
      <w:r>
        <w:drawing>
          <wp:anchor distT="0" distB="0" distL="0" distR="0" simplePos="0" relativeHeight="251677696" behindDoc="1" locked="0" layoutInCell="1" allowOverlap="1">
            <wp:simplePos x="0" y="0"/>
            <wp:positionH relativeFrom="page">
              <wp:posOffset>0</wp:posOffset>
            </wp:positionH>
            <wp:positionV relativeFrom="page">
              <wp:posOffset>0</wp:posOffset>
            </wp:positionV>
            <wp:extent cx="11340845" cy="158496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pacing w:val="-18"/>
        </w:rPr>
        <w:t xml:space="preserve">面的耐侯胶割掉然后取泡沫条，再用美工刀将里面的结构胶划开、取下玻璃， </w:t>
      </w:r>
      <w:r>
        <w:t>由楼内搬运人员接下堆放；如玻璃以损坏、则要格外小心，先将耐侯胶从上</w:t>
      </w:r>
      <w:r>
        <w:rPr>
          <w:spacing w:val="-15"/>
        </w:rPr>
        <w:t>而下划开，、将玻璃从上而下依次取出，在由楼内搬运人员接下堆放，切不可随便仍下和任其自然掉下。</w:t>
      </w:r>
    </w:p>
    <w:p>
      <w:pPr>
        <w:pStyle w:val="ListParagraph"/>
        <w:numPr>
          <w:ilvl w:val="0"/>
          <w:numId w:val="14"/>
        </w:numPr>
        <w:tabs>
          <w:tab w:val="left" w:pos="1949"/>
        </w:tabs>
        <w:spacing w:before="0" w:after="0" w:line="417" w:lineRule="auto"/>
        <w:ind w:left="684" w:right="1575" w:firstLine="212"/>
        <w:jc w:val="both"/>
        <w:rPr>
          <w:sz w:val="42"/>
        </w:rPr>
      </w:pPr>
      <w:r>
        <w:rPr>
          <w:spacing w:val="-1"/>
          <w:sz w:val="42"/>
        </w:rPr>
        <w:t>幕墙龙骨拆除：幕墙龙骨拆除应在该工作段的玻璃全部拆清后进行， 龙骨拆除还是由上而下依次进行。先在屋顶按装一个带滑轮的固定点；然后将绳子扣住方管，绳子放入开口滑轮内，并用绳子的另一端系于脚手架的水平钢管上。然后用扳手将固定方管和套管的螺丝卸下、再将连接方管与接构件的螺丝卸下，将该段方管取下利用滑轮将其慢慢放下，再由楼内搬运人员接下堆放。再拆下接构件，依次进行。拆接构件如是预埋焊接结构，则用氧气乙炔将其割开，如是膨胀螺丝固定，则用扳手将螺丝卸下拆除，如预到螺</w:t>
      </w:r>
      <w:r>
        <w:rPr>
          <w:spacing w:val="-6"/>
          <w:sz w:val="42"/>
        </w:rPr>
        <w:t>丝生锈不能顺利拆除可用乙炔将其割开。将拆除下来的材料拉运至业主制定地点摆放。</w:t>
      </w:r>
    </w:p>
    <w:p>
      <w:pPr>
        <w:pStyle w:val="BodyText"/>
        <w:spacing w:line="536" w:lineRule="exact"/>
        <w:ind w:left="1105"/>
      </w:pPr>
      <w:r>
        <w:t>5、拆除工程量</w:t>
      </w:r>
    </w:p>
    <w:p>
      <w:pPr>
        <w:pStyle w:val="BodyText"/>
        <w:rPr>
          <w:sz w:val="20"/>
        </w:rPr>
      </w:pPr>
    </w:p>
    <w:p>
      <w:pPr>
        <w:pStyle w:val="BodyText"/>
        <w:spacing w:before="1"/>
        <w:rPr>
          <w:sz w:val="14"/>
        </w:rPr>
      </w:pPr>
    </w:p>
    <w:tbl>
      <w:tblPr>
        <w:tblStyle w:val="TableNormal0"/>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0"/>
        <w:gridCol w:w="4720"/>
        <w:gridCol w:w="1608"/>
        <w:gridCol w:w="1563"/>
        <w:gridCol w:w="2503"/>
        <w:gridCol w:w="1714"/>
      </w:tblGrid>
      <w:tr>
        <w:tblPrEx>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73"/>
          <w:jc w:val="left"/>
        </w:trPr>
        <w:tc>
          <w:tcPr>
            <w:tcW w:w="880" w:type="dxa"/>
          </w:tcPr>
          <w:p>
            <w:pPr>
              <w:pStyle w:val="TableParagraph"/>
              <w:spacing w:before="0" w:line="359" w:lineRule="exact"/>
              <w:ind w:left="38" w:right="182"/>
              <w:rPr>
                <w:sz w:val="31"/>
              </w:rPr>
            </w:pPr>
            <w:r>
              <w:rPr>
                <w:sz w:val="31"/>
              </w:rPr>
              <w:t>序号</w:t>
            </w:r>
          </w:p>
        </w:tc>
        <w:tc>
          <w:tcPr>
            <w:tcW w:w="4720" w:type="dxa"/>
          </w:tcPr>
          <w:p>
            <w:pPr>
              <w:pStyle w:val="TableParagraph"/>
              <w:spacing w:before="0" w:line="359" w:lineRule="exact"/>
              <w:ind w:left="1702" w:right="1737"/>
              <w:rPr>
                <w:sz w:val="31"/>
              </w:rPr>
            </w:pPr>
            <w:r>
              <w:rPr>
                <w:sz w:val="31"/>
              </w:rPr>
              <w:t>项目名称</w:t>
            </w:r>
          </w:p>
        </w:tc>
        <w:tc>
          <w:tcPr>
            <w:tcW w:w="1608" w:type="dxa"/>
          </w:tcPr>
          <w:p>
            <w:pPr>
              <w:pStyle w:val="TableParagraph"/>
              <w:spacing w:before="0" w:line="359" w:lineRule="exact"/>
              <w:ind w:left="83" w:right="245"/>
              <w:rPr>
                <w:sz w:val="31"/>
              </w:rPr>
            </w:pPr>
            <w:r>
              <w:rPr>
                <w:sz w:val="31"/>
              </w:rPr>
              <w:t>计量单位</w:t>
            </w:r>
          </w:p>
        </w:tc>
        <w:tc>
          <w:tcPr>
            <w:tcW w:w="1563" w:type="dxa"/>
          </w:tcPr>
          <w:p>
            <w:pPr>
              <w:pStyle w:val="TableParagraph"/>
              <w:spacing w:before="0" w:line="359" w:lineRule="exact"/>
              <w:ind w:right="358"/>
              <w:jc w:val="right"/>
              <w:rPr>
                <w:sz w:val="31"/>
              </w:rPr>
            </w:pPr>
            <w:r>
              <w:rPr>
                <w:sz w:val="31"/>
              </w:rPr>
              <w:t>工程量</w:t>
            </w:r>
          </w:p>
        </w:tc>
        <w:tc>
          <w:tcPr>
            <w:tcW w:w="2503" w:type="dxa"/>
          </w:tcPr>
          <w:p>
            <w:pPr>
              <w:pStyle w:val="TableParagraph"/>
              <w:spacing w:before="0" w:line="359" w:lineRule="exact"/>
              <w:ind w:left="359"/>
              <w:jc w:val="left"/>
              <w:rPr>
                <w:sz w:val="31"/>
              </w:rPr>
            </w:pPr>
            <w:r>
              <w:rPr>
                <w:spacing w:val="-39"/>
                <w:sz w:val="31"/>
              </w:rPr>
              <w:t>综合单价</w:t>
            </w:r>
            <w:r>
              <w:rPr>
                <w:sz w:val="31"/>
              </w:rPr>
              <w:t>（元）</w:t>
            </w:r>
          </w:p>
        </w:tc>
        <w:tc>
          <w:tcPr>
            <w:tcW w:w="1714" w:type="dxa"/>
          </w:tcPr>
          <w:p>
            <w:pPr>
              <w:pStyle w:val="TableParagraph"/>
              <w:spacing w:before="0" w:line="359" w:lineRule="exact"/>
              <w:ind w:left="75" w:right="48"/>
              <w:rPr>
                <w:sz w:val="31"/>
              </w:rPr>
            </w:pPr>
            <w:r>
              <w:rPr>
                <w:sz w:val="31"/>
              </w:rPr>
              <w:t>合价（元）</w:t>
            </w:r>
          </w:p>
        </w:tc>
      </w:tr>
      <w:tr>
        <w:tblPrEx>
          <w:tblW w:w="0" w:type="auto"/>
          <w:jc w:val="left"/>
          <w:tblInd w:w="641" w:type="dxa"/>
          <w:tblLayout w:type="fixed"/>
          <w:tblCellMar>
            <w:top w:w="0" w:type="dxa"/>
            <w:left w:w="0" w:type="dxa"/>
            <w:bottom w:w="0" w:type="dxa"/>
            <w:right w:w="0" w:type="dxa"/>
          </w:tblCellMar>
          <w:tblLook w:val="01E0"/>
        </w:tblPrEx>
        <w:trPr>
          <w:trHeight w:val="615"/>
          <w:jc w:val="left"/>
        </w:trPr>
        <w:tc>
          <w:tcPr>
            <w:tcW w:w="880" w:type="dxa"/>
          </w:tcPr>
          <w:p>
            <w:pPr>
              <w:pStyle w:val="TableParagraph"/>
              <w:spacing w:before="119"/>
              <w:ind w:right="79"/>
              <w:rPr>
                <w:sz w:val="31"/>
              </w:rPr>
            </w:pPr>
            <w:r>
              <w:rPr>
                <w:w w:val="102"/>
                <w:sz w:val="31"/>
              </w:rPr>
              <w:t>1</w:t>
            </w:r>
          </w:p>
        </w:tc>
        <w:tc>
          <w:tcPr>
            <w:tcW w:w="4720" w:type="dxa"/>
          </w:tcPr>
          <w:p>
            <w:pPr>
              <w:pStyle w:val="TableParagraph"/>
              <w:spacing w:before="119"/>
              <w:ind w:left="195"/>
              <w:jc w:val="left"/>
              <w:rPr>
                <w:sz w:val="31"/>
              </w:rPr>
            </w:pPr>
            <w:r>
              <w:rPr>
                <w:sz w:val="31"/>
              </w:rPr>
              <w:t>综合脚手架（钢管架、防护架）</w:t>
            </w:r>
          </w:p>
        </w:tc>
        <w:tc>
          <w:tcPr>
            <w:tcW w:w="1608" w:type="dxa"/>
          </w:tcPr>
          <w:p>
            <w:pPr>
              <w:pStyle w:val="TableParagraph"/>
              <w:spacing w:before="119"/>
              <w:ind w:right="140"/>
              <w:rPr>
                <w:sz w:val="31"/>
              </w:rPr>
            </w:pPr>
            <w:r>
              <w:rPr>
                <w:w w:val="102"/>
                <w:sz w:val="31"/>
              </w:rPr>
              <w:t>㎡</w:t>
            </w:r>
          </w:p>
        </w:tc>
        <w:tc>
          <w:tcPr>
            <w:tcW w:w="1563" w:type="dxa"/>
          </w:tcPr>
          <w:p>
            <w:pPr>
              <w:pStyle w:val="TableParagraph"/>
              <w:spacing w:before="119"/>
              <w:ind w:right="398"/>
              <w:jc w:val="right"/>
              <w:rPr>
                <w:sz w:val="31"/>
              </w:rPr>
            </w:pPr>
            <w:r>
              <w:rPr>
                <w:sz w:val="31"/>
              </w:rPr>
              <w:t>11024</w:t>
            </w:r>
          </w:p>
        </w:tc>
        <w:tc>
          <w:tcPr>
            <w:tcW w:w="2503" w:type="dxa"/>
          </w:tcPr>
          <w:p>
            <w:pPr>
              <w:pStyle w:val="TableParagraph"/>
              <w:spacing w:before="119"/>
              <w:ind w:left="824" w:right="863"/>
              <w:rPr>
                <w:sz w:val="31"/>
              </w:rPr>
            </w:pPr>
            <w:r>
              <w:rPr>
                <w:sz w:val="31"/>
              </w:rPr>
              <w:t>38.94</w:t>
            </w:r>
          </w:p>
        </w:tc>
        <w:tc>
          <w:tcPr>
            <w:tcW w:w="1714" w:type="dxa"/>
          </w:tcPr>
          <w:p>
            <w:pPr>
              <w:pStyle w:val="TableParagraph"/>
              <w:spacing w:before="119"/>
              <w:ind w:left="47" w:right="48"/>
              <w:rPr>
                <w:sz w:val="31"/>
              </w:rPr>
            </w:pPr>
            <w:r>
              <w:rPr>
                <w:sz w:val="31"/>
              </w:rPr>
              <w:t>429274.56</w:t>
            </w:r>
          </w:p>
        </w:tc>
      </w:tr>
      <w:tr>
        <w:tblPrEx>
          <w:tblW w:w="0" w:type="auto"/>
          <w:jc w:val="left"/>
          <w:tblInd w:w="641" w:type="dxa"/>
          <w:tblLayout w:type="fixed"/>
          <w:tblCellMar>
            <w:top w:w="0" w:type="dxa"/>
            <w:left w:w="0" w:type="dxa"/>
            <w:bottom w:w="0" w:type="dxa"/>
            <w:right w:w="0" w:type="dxa"/>
          </w:tblCellMar>
          <w:tblLook w:val="01E0"/>
        </w:tblPrEx>
        <w:trPr>
          <w:trHeight w:val="601"/>
          <w:jc w:val="left"/>
        </w:trPr>
        <w:tc>
          <w:tcPr>
            <w:tcW w:w="880" w:type="dxa"/>
          </w:tcPr>
          <w:p>
            <w:pPr>
              <w:pStyle w:val="TableParagraph"/>
              <w:ind w:right="79"/>
              <w:rPr>
                <w:sz w:val="31"/>
              </w:rPr>
            </w:pPr>
            <w:r>
              <w:rPr>
                <w:w w:val="102"/>
                <w:sz w:val="31"/>
              </w:rPr>
              <w:t>2</w:t>
            </w:r>
          </w:p>
        </w:tc>
        <w:tc>
          <w:tcPr>
            <w:tcW w:w="4720" w:type="dxa"/>
          </w:tcPr>
          <w:p>
            <w:pPr>
              <w:pStyle w:val="TableParagraph"/>
              <w:ind w:left="764"/>
              <w:jc w:val="left"/>
              <w:rPr>
                <w:sz w:val="31"/>
              </w:rPr>
            </w:pPr>
            <w:r>
              <w:rPr>
                <w:sz w:val="31"/>
              </w:rPr>
              <w:t>拆除外墙（玻璃幕墙）</w:t>
            </w:r>
          </w:p>
        </w:tc>
        <w:tc>
          <w:tcPr>
            <w:tcW w:w="1608" w:type="dxa"/>
          </w:tcPr>
          <w:p>
            <w:pPr>
              <w:pStyle w:val="TableParagraph"/>
              <w:ind w:right="140"/>
              <w:rPr>
                <w:sz w:val="31"/>
              </w:rPr>
            </w:pPr>
            <w:r>
              <w:rPr>
                <w:w w:val="102"/>
                <w:sz w:val="31"/>
              </w:rPr>
              <w:t>㎡</w:t>
            </w:r>
          </w:p>
        </w:tc>
        <w:tc>
          <w:tcPr>
            <w:tcW w:w="1563" w:type="dxa"/>
          </w:tcPr>
          <w:p>
            <w:pPr>
              <w:pStyle w:val="TableParagraph"/>
              <w:ind w:left="450"/>
              <w:jc w:val="left"/>
              <w:rPr>
                <w:sz w:val="31"/>
              </w:rPr>
            </w:pPr>
            <w:r>
              <w:rPr>
                <w:sz w:val="31"/>
              </w:rPr>
              <w:t>1104</w:t>
            </w:r>
          </w:p>
        </w:tc>
        <w:tc>
          <w:tcPr>
            <w:tcW w:w="2503" w:type="dxa"/>
          </w:tcPr>
          <w:p>
            <w:pPr>
              <w:pStyle w:val="TableParagraph"/>
              <w:ind w:left="824" w:right="863"/>
              <w:rPr>
                <w:sz w:val="31"/>
              </w:rPr>
            </w:pPr>
            <w:r>
              <w:rPr>
                <w:sz w:val="31"/>
              </w:rPr>
              <w:t>15.96</w:t>
            </w:r>
          </w:p>
        </w:tc>
        <w:tc>
          <w:tcPr>
            <w:tcW w:w="1714" w:type="dxa"/>
          </w:tcPr>
          <w:p>
            <w:pPr>
              <w:pStyle w:val="TableParagraph"/>
              <w:ind w:left="47" w:right="48"/>
              <w:rPr>
                <w:sz w:val="31"/>
              </w:rPr>
            </w:pPr>
            <w:r>
              <w:rPr>
                <w:sz w:val="31"/>
              </w:rPr>
              <w:t>17619.84</w:t>
            </w:r>
          </w:p>
        </w:tc>
      </w:tr>
      <w:tr>
        <w:tblPrEx>
          <w:tblW w:w="0" w:type="auto"/>
          <w:jc w:val="left"/>
          <w:tblInd w:w="641" w:type="dxa"/>
          <w:tblLayout w:type="fixed"/>
          <w:tblCellMar>
            <w:top w:w="0" w:type="dxa"/>
            <w:left w:w="0" w:type="dxa"/>
            <w:bottom w:w="0" w:type="dxa"/>
            <w:right w:w="0" w:type="dxa"/>
          </w:tblCellMar>
          <w:tblLook w:val="01E0"/>
        </w:tblPrEx>
        <w:trPr>
          <w:trHeight w:val="599"/>
          <w:jc w:val="left"/>
        </w:trPr>
        <w:tc>
          <w:tcPr>
            <w:tcW w:w="880" w:type="dxa"/>
          </w:tcPr>
          <w:p>
            <w:pPr>
              <w:pStyle w:val="TableParagraph"/>
              <w:ind w:right="79"/>
              <w:rPr>
                <w:sz w:val="31"/>
              </w:rPr>
            </w:pPr>
            <w:r>
              <w:rPr>
                <w:w w:val="102"/>
                <w:sz w:val="31"/>
              </w:rPr>
              <w:t>3</w:t>
            </w:r>
          </w:p>
        </w:tc>
        <w:tc>
          <w:tcPr>
            <w:tcW w:w="4720" w:type="dxa"/>
          </w:tcPr>
          <w:p>
            <w:pPr>
              <w:pStyle w:val="TableParagraph"/>
              <w:ind w:left="447"/>
              <w:jc w:val="left"/>
              <w:rPr>
                <w:sz w:val="31"/>
              </w:rPr>
            </w:pPr>
            <w:r>
              <w:rPr>
                <w:sz w:val="31"/>
              </w:rPr>
              <w:t>楼层防护（保温棉、夹板）</w:t>
            </w:r>
          </w:p>
        </w:tc>
        <w:tc>
          <w:tcPr>
            <w:tcW w:w="1608" w:type="dxa"/>
          </w:tcPr>
          <w:p>
            <w:pPr>
              <w:pStyle w:val="TableParagraph"/>
              <w:ind w:right="140"/>
              <w:rPr>
                <w:sz w:val="31"/>
              </w:rPr>
            </w:pPr>
            <w:r>
              <w:rPr>
                <w:w w:val="102"/>
                <w:sz w:val="31"/>
              </w:rPr>
              <w:t>㎡</w:t>
            </w:r>
          </w:p>
        </w:tc>
        <w:tc>
          <w:tcPr>
            <w:tcW w:w="1563" w:type="dxa"/>
          </w:tcPr>
          <w:p>
            <w:pPr>
              <w:pStyle w:val="TableParagraph"/>
              <w:ind w:left="450"/>
              <w:jc w:val="left"/>
              <w:rPr>
                <w:sz w:val="31"/>
              </w:rPr>
            </w:pPr>
            <w:r>
              <w:rPr>
                <w:sz w:val="31"/>
              </w:rPr>
              <w:t>1008</w:t>
            </w:r>
          </w:p>
        </w:tc>
        <w:tc>
          <w:tcPr>
            <w:tcW w:w="2503" w:type="dxa"/>
          </w:tcPr>
          <w:p>
            <w:pPr>
              <w:pStyle w:val="TableParagraph"/>
              <w:ind w:left="824" w:right="863"/>
              <w:rPr>
                <w:sz w:val="31"/>
              </w:rPr>
            </w:pPr>
            <w:r>
              <w:rPr>
                <w:sz w:val="31"/>
              </w:rPr>
              <w:t>43.55</w:t>
            </w:r>
          </w:p>
        </w:tc>
        <w:tc>
          <w:tcPr>
            <w:tcW w:w="1714" w:type="dxa"/>
          </w:tcPr>
          <w:p>
            <w:pPr>
              <w:pStyle w:val="TableParagraph"/>
              <w:ind w:left="47" w:right="48"/>
              <w:rPr>
                <w:sz w:val="31"/>
              </w:rPr>
            </w:pPr>
            <w:r>
              <w:rPr>
                <w:sz w:val="31"/>
              </w:rPr>
              <w:t>43898.4</w:t>
            </w:r>
          </w:p>
        </w:tc>
      </w:tr>
      <w:tr>
        <w:tblPrEx>
          <w:tblW w:w="0" w:type="auto"/>
          <w:jc w:val="left"/>
          <w:tblInd w:w="641" w:type="dxa"/>
          <w:tblLayout w:type="fixed"/>
          <w:tblCellMar>
            <w:top w:w="0" w:type="dxa"/>
            <w:left w:w="0" w:type="dxa"/>
            <w:bottom w:w="0" w:type="dxa"/>
            <w:right w:w="0" w:type="dxa"/>
          </w:tblCellMar>
          <w:tblLook w:val="01E0"/>
        </w:tblPrEx>
        <w:trPr>
          <w:trHeight w:val="599"/>
          <w:jc w:val="left"/>
        </w:trPr>
        <w:tc>
          <w:tcPr>
            <w:tcW w:w="880" w:type="dxa"/>
          </w:tcPr>
          <w:p>
            <w:pPr>
              <w:pStyle w:val="TableParagraph"/>
              <w:spacing w:before="102"/>
              <w:ind w:right="79"/>
              <w:rPr>
                <w:sz w:val="31"/>
              </w:rPr>
            </w:pPr>
            <w:r>
              <w:rPr>
                <w:w w:val="102"/>
                <w:sz w:val="31"/>
              </w:rPr>
              <w:t>4</w:t>
            </w:r>
          </w:p>
        </w:tc>
        <w:tc>
          <w:tcPr>
            <w:tcW w:w="4720" w:type="dxa"/>
          </w:tcPr>
          <w:p>
            <w:pPr>
              <w:pStyle w:val="TableParagraph"/>
              <w:spacing w:before="102"/>
              <w:ind w:left="998"/>
              <w:jc w:val="left"/>
              <w:rPr>
                <w:sz w:val="31"/>
              </w:rPr>
            </w:pPr>
            <w:r>
              <w:rPr>
                <w:sz w:val="31"/>
              </w:rPr>
              <w:t>清渣工程 向下搬运</w:t>
            </w:r>
          </w:p>
        </w:tc>
        <w:tc>
          <w:tcPr>
            <w:tcW w:w="1608" w:type="dxa"/>
          </w:tcPr>
          <w:p>
            <w:pPr>
              <w:pStyle w:val="TableParagraph"/>
              <w:spacing w:before="102"/>
              <w:ind w:left="83" w:right="223"/>
              <w:rPr>
                <w:sz w:val="31"/>
              </w:rPr>
            </w:pPr>
            <w:r>
              <w:rPr>
                <w:sz w:val="31"/>
              </w:rPr>
              <w:t>m3</w:t>
            </w:r>
          </w:p>
        </w:tc>
        <w:tc>
          <w:tcPr>
            <w:tcW w:w="1563" w:type="dxa"/>
          </w:tcPr>
          <w:p>
            <w:pPr>
              <w:pStyle w:val="TableParagraph"/>
              <w:spacing w:before="102"/>
              <w:ind w:left="450"/>
              <w:jc w:val="left"/>
              <w:rPr>
                <w:sz w:val="31"/>
              </w:rPr>
            </w:pPr>
            <w:r>
              <w:rPr>
                <w:sz w:val="31"/>
              </w:rPr>
              <w:t>1200</w:t>
            </w:r>
          </w:p>
        </w:tc>
        <w:tc>
          <w:tcPr>
            <w:tcW w:w="2503" w:type="dxa"/>
          </w:tcPr>
          <w:p>
            <w:pPr>
              <w:pStyle w:val="TableParagraph"/>
              <w:spacing w:before="102"/>
              <w:ind w:left="824" w:right="863"/>
              <w:rPr>
                <w:sz w:val="31"/>
              </w:rPr>
            </w:pPr>
            <w:r>
              <w:rPr>
                <w:sz w:val="31"/>
              </w:rPr>
              <w:t>108</w:t>
            </w:r>
          </w:p>
        </w:tc>
        <w:tc>
          <w:tcPr>
            <w:tcW w:w="1714" w:type="dxa"/>
          </w:tcPr>
          <w:p>
            <w:pPr>
              <w:pStyle w:val="TableParagraph"/>
              <w:spacing w:before="102"/>
              <w:ind w:left="47" w:right="48"/>
              <w:rPr>
                <w:sz w:val="31"/>
              </w:rPr>
            </w:pPr>
            <w:r>
              <w:rPr>
                <w:sz w:val="31"/>
              </w:rPr>
              <w:t>129600</w:t>
            </w:r>
          </w:p>
        </w:tc>
      </w:tr>
      <w:tr>
        <w:tblPrEx>
          <w:tblW w:w="0" w:type="auto"/>
          <w:jc w:val="left"/>
          <w:tblInd w:w="641" w:type="dxa"/>
          <w:tblLayout w:type="fixed"/>
          <w:tblCellMar>
            <w:top w:w="0" w:type="dxa"/>
            <w:left w:w="0" w:type="dxa"/>
            <w:bottom w:w="0" w:type="dxa"/>
            <w:right w:w="0" w:type="dxa"/>
          </w:tblCellMar>
          <w:tblLook w:val="01E0"/>
        </w:tblPrEx>
        <w:trPr>
          <w:trHeight w:val="458"/>
          <w:jc w:val="left"/>
        </w:trPr>
        <w:tc>
          <w:tcPr>
            <w:tcW w:w="880" w:type="dxa"/>
          </w:tcPr>
          <w:p>
            <w:pPr>
              <w:pStyle w:val="TableParagraph"/>
              <w:spacing w:line="335" w:lineRule="exact"/>
              <w:ind w:right="79"/>
              <w:rPr>
                <w:sz w:val="31"/>
              </w:rPr>
            </w:pPr>
            <w:r>
              <w:rPr>
                <w:w w:val="102"/>
                <w:sz w:val="31"/>
              </w:rPr>
              <w:t>5</w:t>
            </w:r>
          </w:p>
        </w:tc>
        <w:tc>
          <w:tcPr>
            <w:tcW w:w="4720" w:type="dxa"/>
          </w:tcPr>
          <w:p>
            <w:pPr>
              <w:pStyle w:val="TableParagraph"/>
              <w:spacing w:line="335" w:lineRule="exact"/>
              <w:ind w:left="1702" w:right="1737"/>
              <w:rPr>
                <w:sz w:val="31"/>
              </w:rPr>
            </w:pPr>
            <w:r>
              <w:rPr>
                <w:sz w:val="31"/>
              </w:rPr>
              <w:t>人工装车</w:t>
            </w:r>
          </w:p>
        </w:tc>
        <w:tc>
          <w:tcPr>
            <w:tcW w:w="1608" w:type="dxa"/>
          </w:tcPr>
          <w:p>
            <w:pPr>
              <w:pStyle w:val="TableParagraph"/>
              <w:spacing w:line="335" w:lineRule="exact"/>
              <w:ind w:left="83" w:right="223"/>
              <w:rPr>
                <w:sz w:val="31"/>
              </w:rPr>
            </w:pPr>
            <w:r>
              <w:rPr>
                <w:sz w:val="31"/>
              </w:rPr>
              <w:t>m3</w:t>
            </w:r>
          </w:p>
        </w:tc>
        <w:tc>
          <w:tcPr>
            <w:tcW w:w="1563" w:type="dxa"/>
          </w:tcPr>
          <w:p>
            <w:pPr>
              <w:pStyle w:val="TableParagraph"/>
              <w:spacing w:line="335" w:lineRule="exact"/>
              <w:ind w:left="450"/>
              <w:jc w:val="left"/>
              <w:rPr>
                <w:sz w:val="31"/>
              </w:rPr>
            </w:pPr>
            <w:r>
              <w:rPr>
                <w:sz w:val="31"/>
              </w:rPr>
              <w:t>1200</w:t>
            </w:r>
          </w:p>
        </w:tc>
        <w:tc>
          <w:tcPr>
            <w:tcW w:w="2503" w:type="dxa"/>
          </w:tcPr>
          <w:p>
            <w:pPr>
              <w:pStyle w:val="TableParagraph"/>
              <w:spacing w:line="335" w:lineRule="exact"/>
              <w:ind w:left="824" w:right="863"/>
              <w:rPr>
                <w:sz w:val="31"/>
              </w:rPr>
            </w:pPr>
            <w:r>
              <w:rPr>
                <w:sz w:val="31"/>
              </w:rPr>
              <w:t>9.24</w:t>
            </w:r>
          </w:p>
        </w:tc>
        <w:tc>
          <w:tcPr>
            <w:tcW w:w="1714" w:type="dxa"/>
          </w:tcPr>
          <w:p>
            <w:pPr>
              <w:pStyle w:val="TableParagraph"/>
              <w:spacing w:line="335" w:lineRule="exact"/>
              <w:ind w:left="47" w:right="48"/>
              <w:rPr>
                <w:sz w:val="31"/>
              </w:rPr>
            </w:pPr>
            <w:r>
              <w:rPr>
                <w:sz w:val="31"/>
              </w:rPr>
              <w:t>11088</w:t>
            </w:r>
          </w:p>
        </w:tc>
      </w:tr>
      <w:tr>
        <w:tblPrEx>
          <w:tblW w:w="0" w:type="auto"/>
          <w:jc w:val="left"/>
          <w:tblInd w:w="641" w:type="dxa"/>
          <w:tblLayout w:type="fixed"/>
          <w:tblCellMar>
            <w:top w:w="0" w:type="dxa"/>
            <w:left w:w="0" w:type="dxa"/>
            <w:bottom w:w="0" w:type="dxa"/>
            <w:right w:w="0" w:type="dxa"/>
          </w:tblCellMar>
          <w:tblLook w:val="01E0"/>
        </w:tblPrEx>
        <w:trPr>
          <w:trHeight w:val="576"/>
          <w:jc w:val="left"/>
        </w:trPr>
        <w:tc>
          <w:tcPr>
            <w:tcW w:w="880" w:type="dxa"/>
          </w:tcPr>
          <w:p>
            <w:pPr>
              <w:pStyle w:val="TableParagraph"/>
              <w:spacing w:before="0"/>
              <w:jc w:val="left"/>
              <w:rPr>
                <w:rFonts w:ascii="Times New Roman"/>
                <w:sz w:val="38"/>
              </w:rPr>
            </w:pPr>
          </w:p>
        </w:tc>
        <w:tc>
          <w:tcPr>
            <w:tcW w:w="4720" w:type="dxa"/>
          </w:tcPr>
          <w:p>
            <w:pPr>
              <w:pStyle w:val="TableParagraph"/>
              <w:spacing w:before="247" w:line="309" w:lineRule="exact"/>
              <w:ind w:left="447"/>
              <w:jc w:val="left"/>
              <w:rPr>
                <w:sz w:val="31"/>
              </w:rPr>
            </w:pPr>
            <w:r>
              <w:rPr>
                <w:sz w:val="31"/>
              </w:rPr>
              <w:t>自卸汽车运输 载重 8t 运距</w:t>
            </w:r>
          </w:p>
        </w:tc>
        <w:tc>
          <w:tcPr>
            <w:tcW w:w="1608" w:type="dxa"/>
          </w:tcPr>
          <w:p>
            <w:pPr>
              <w:pStyle w:val="TableParagraph"/>
              <w:spacing w:before="0"/>
              <w:jc w:val="left"/>
              <w:rPr>
                <w:rFonts w:ascii="Times New Roman"/>
                <w:sz w:val="38"/>
              </w:rPr>
            </w:pPr>
          </w:p>
        </w:tc>
        <w:tc>
          <w:tcPr>
            <w:tcW w:w="1563" w:type="dxa"/>
          </w:tcPr>
          <w:p>
            <w:pPr>
              <w:pStyle w:val="TableParagraph"/>
              <w:spacing w:before="0"/>
              <w:jc w:val="left"/>
              <w:rPr>
                <w:rFonts w:ascii="Times New Roman"/>
                <w:sz w:val="38"/>
              </w:rPr>
            </w:pPr>
          </w:p>
        </w:tc>
        <w:tc>
          <w:tcPr>
            <w:tcW w:w="2503" w:type="dxa"/>
          </w:tcPr>
          <w:p>
            <w:pPr>
              <w:pStyle w:val="TableParagraph"/>
              <w:spacing w:before="0"/>
              <w:jc w:val="left"/>
              <w:rPr>
                <w:rFonts w:ascii="Times New Roman"/>
                <w:sz w:val="38"/>
              </w:rPr>
            </w:pPr>
          </w:p>
        </w:tc>
        <w:tc>
          <w:tcPr>
            <w:tcW w:w="1714" w:type="dxa"/>
          </w:tcPr>
          <w:p>
            <w:pPr>
              <w:pStyle w:val="TableParagraph"/>
              <w:spacing w:before="0"/>
              <w:jc w:val="left"/>
              <w:rPr>
                <w:rFonts w:ascii="Times New Roman"/>
                <w:sz w:val="38"/>
              </w:rPr>
            </w:pPr>
          </w:p>
        </w:tc>
      </w:tr>
      <w:tr>
        <w:tblPrEx>
          <w:tblW w:w="0" w:type="auto"/>
          <w:jc w:val="left"/>
          <w:tblInd w:w="641" w:type="dxa"/>
          <w:tblLayout w:type="fixed"/>
          <w:tblCellMar>
            <w:top w:w="0" w:type="dxa"/>
            <w:left w:w="0" w:type="dxa"/>
            <w:bottom w:w="0" w:type="dxa"/>
            <w:right w:w="0" w:type="dxa"/>
          </w:tblCellMar>
          <w:tblLook w:val="01E0"/>
        </w:tblPrEx>
        <w:trPr>
          <w:trHeight w:val="316"/>
          <w:jc w:val="left"/>
        </w:trPr>
        <w:tc>
          <w:tcPr>
            <w:tcW w:w="7208" w:type="dxa"/>
            <w:gridSpan w:val="3"/>
          </w:tcPr>
          <w:p>
            <w:pPr>
              <w:pStyle w:val="TableParagraph"/>
              <w:tabs>
                <w:tab w:val="left" w:pos="6174"/>
              </w:tabs>
              <w:spacing w:before="0" w:line="297" w:lineRule="exact"/>
              <w:ind w:left="319"/>
              <w:jc w:val="left"/>
              <w:rPr>
                <w:sz w:val="31"/>
              </w:rPr>
            </w:pPr>
            <w:r>
              <w:rPr>
                <w:sz w:val="31"/>
              </w:rPr>
              <w:t>6</w:t>
              <w:tab/>
              <w:t>m3</w:t>
            </w:r>
          </w:p>
        </w:tc>
        <w:tc>
          <w:tcPr>
            <w:tcW w:w="1563" w:type="dxa"/>
          </w:tcPr>
          <w:p>
            <w:pPr>
              <w:pStyle w:val="TableParagraph"/>
              <w:spacing w:before="0" w:line="297" w:lineRule="exact"/>
              <w:ind w:left="450"/>
              <w:jc w:val="left"/>
              <w:rPr>
                <w:sz w:val="31"/>
              </w:rPr>
            </w:pPr>
            <w:r>
              <w:rPr>
                <w:sz w:val="31"/>
              </w:rPr>
              <w:t>1200</w:t>
            </w:r>
          </w:p>
        </w:tc>
        <w:tc>
          <w:tcPr>
            <w:tcW w:w="2503" w:type="dxa"/>
          </w:tcPr>
          <w:p>
            <w:pPr>
              <w:pStyle w:val="TableParagraph"/>
              <w:spacing w:before="0" w:line="297" w:lineRule="exact"/>
              <w:ind w:left="824" w:right="863"/>
              <w:rPr>
                <w:sz w:val="31"/>
              </w:rPr>
            </w:pPr>
            <w:r>
              <w:rPr>
                <w:sz w:val="31"/>
              </w:rPr>
              <w:t>56.76</w:t>
            </w:r>
          </w:p>
        </w:tc>
        <w:tc>
          <w:tcPr>
            <w:tcW w:w="1714" w:type="dxa"/>
          </w:tcPr>
          <w:p>
            <w:pPr>
              <w:pStyle w:val="TableParagraph"/>
              <w:spacing w:before="0" w:line="297" w:lineRule="exact"/>
              <w:ind w:left="47" w:right="48"/>
              <w:rPr>
                <w:sz w:val="31"/>
              </w:rPr>
            </w:pPr>
            <w:r>
              <w:rPr>
                <w:sz w:val="31"/>
              </w:rPr>
              <w:t>68112</w:t>
            </w:r>
          </w:p>
        </w:tc>
      </w:tr>
      <w:tr>
        <w:tblPrEx>
          <w:tblW w:w="0" w:type="auto"/>
          <w:jc w:val="left"/>
          <w:tblInd w:w="641" w:type="dxa"/>
          <w:tblLayout w:type="fixed"/>
          <w:tblCellMar>
            <w:top w:w="0" w:type="dxa"/>
            <w:left w:w="0" w:type="dxa"/>
            <w:bottom w:w="0" w:type="dxa"/>
            <w:right w:w="0" w:type="dxa"/>
          </w:tblCellMar>
          <w:tblLook w:val="01E0"/>
        </w:tblPrEx>
        <w:trPr>
          <w:trHeight w:val="291"/>
          <w:jc w:val="left"/>
        </w:trPr>
        <w:tc>
          <w:tcPr>
            <w:tcW w:w="880" w:type="dxa"/>
          </w:tcPr>
          <w:p>
            <w:pPr>
              <w:pStyle w:val="TableParagraph"/>
              <w:spacing w:before="0"/>
              <w:jc w:val="left"/>
              <w:rPr>
                <w:rFonts w:ascii="Times New Roman"/>
                <w:sz w:val="20"/>
              </w:rPr>
            </w:pPr>
          </w:p>
        </w:tc>
        <w:tc>
          <w:tcPr>
            <w:tcW w:w="4720" w:type="dxa"/>
          </w:tcPr>
          <w:p>
            <w:pPr>
              <w:pStyle w:val="TableParagraph"/>
              <w:spacing w:before="0" w:line="272" w:lineRule="exact"/>
              <w:ind w:left="1702" w:right="1737"/>
              <w:rPr>
                <w:sz w:val="31"/>
              </w:rPr>
            </w:pPr>
            <w:r>
              <w:rPr>
                <w:sz w:val="31"/>
              </w:rPr>
              <w:t>20km</w:t>
            </w:r>
          </w:p>
        </w:tc>
        <w:tc>
          <w:tcPr>
            <w:tcW w:w="1608" w:type="dxa"/>
          </w:tcPr>
          <w:p>
            <w:pPr>
              <w:pStyle w:val="TableParagraph"/>
              <w:spacing w:before="0"/>
              <w:jc w:val="left"/>
              <w:rPr>
                <w:rFonts w:ascii="Times New Roman"/>
                <w:sz w:val="20"/>
              </w:rPr>
            </w:pPr>
          </w:p>
        </w:tc>
        <w:tc>
          <w:tcPr>
            <w:tcW w:w="1563" w:type="dxa"/>
          </w:tcPr>
          <w:p>
            <w:pPr>
              <w:pStyle w:val="TableParagraph"/>
              <w:spacing w:before="0"/>
              <w:jc w:val="left"/>
              <w:rPr>
                <w:rFonts w:ascii="Times New Roman"/>
                <w:sz w:val="20"/>
              </w:rPr>
            </w:pPr>
          </w:p>
        </w:tc>
        <w:tc>
          <w:tcPr>
            <w:tcW w:w="2503" w:type="dxa"/>
          </w:tcPr>
          <w:p>
            <w:pPr>
              <w:pStyle w:val="TableParagraph"/>
              <w:spacing w:before="0"/>
              <w:jc w:val="left"/>
              <w:rPr>
                <w:rFonts w:ascii="Times New Roman"/>
                <w:sz w:val="20"/>
              </w:rPr>
            </w:pPr>
          </w:p>
        </w:tc>
        <w:tc>
          <w:tcPr>
            <w:tcW w:w="1714" w:type="dxa"/>
          </w:tcPr>
          <w:p>
            <w:pPr>
              <w:pStyle w:val="TableParagraph"/>
              <w:spacing w:before="0"/>
              <w:jc w:val="left"/>
              <w:rPr>
                <w:rFonts w:ascii="Times New Roman"/>
                <w:sz w:val="20"/>
              </w:rPr>
            </w:pPr>
          </w:p>
        </w:tc>
      </w:tr>
    </w:tbl>
    <w:p>
      <w:pPr>
        <w:pStyle w:val="BodyText"/>
        <w:rPr>
          <w:sz w:val="20"/>
        </w:rPr>
      </w:pPr>
    </w:p>
    <w:p>
      <w:pPr>
        <w:pStyle w:val="BodyText"/>
        <w:rPr>
          <w:sz w:val="20"/>
        </w:rPr>
      </w:pPr>
    </w:p>
    <w:p>
      <w:pPr>
        <w:pStyle w:val="BodyText"/>
        <w:spacing w:before="7"/>
        <w:rPr>
          <w:sz w:val="23"/>
        </w:rPr>
      </w:pPr>
    </w:p>
    <w:p>
      <w:pPr>
        <w:spacing w:before="43"/>
        <w:ind w:left="684" w:right="0" w:firstLine="0"/>
        <w:jc w:val="left"/>
        <w:rPr>
          <w:sz w:val="42"/>
        </w:rPr>
      </w:pPr>
      <w:r>
        <w:pict>
          <v:group id="_x0000_s1050" style="width:662pt;height:272pt;margin-top:-276.57pt;margin-left:110pt;mso-position-horizontal-relative:page;position:absolute;z-index:-251637760" coordorigin="2200,-5531" coordsize="13240,5440">
            <v:shape id="_x0000_s1051" type="#_x0000_t75" style="width:13240;height:5440;left:2200;position:absolute;top:-5532" stroked="f">
              <v:imagedata r:id="rId14" o:title=""/>
            </v:shape>
            <v:shape id="_x0000_s1052" type="#_x0000_t202" style="width:971;height:317;left:7399;position:absolute;top:-530" filled="f" stroked="f">
              <v:textbox inset="0,0,0,0">
                <w:txbxContent>
                  <w:p>
                    <w:pPr>
                      <w:tabs>
                        <w:tab w:val="left" w:pos="633"/>
                      </w:tabs>
                      <w:spacing w:before="0" w:line="317" w:lineRule="exact"/>
                      <w:ind w:left="0" w:right="0" w:firstLine="0"/>
                      <w:jc w:val="left"/>
                      <w:rPr>
                        <w:b/>
                        <w:sz w:val="31"/>
                      </w:rPr>
                    </w:pPr>
                    <w:r>
                      <w:rPr>
                        <w:b/>
                        <w:sz w:val="31"/>
                      </w:rPr>
                      <w:t>合</w:t>
                      <w:tab/>
                      <w:t>计</w:t>
                    </w:r>
                  </w:p>
                </w:txbxContent>
              </v:textbox>
            </v:shape>
            <v:shape id="_x0000_s1053" type="#_x0000_t202" style="width:1288;height:317;left:13827;position:absolute;top:-530" filled="f" stroked="f">
              <v:textbox inset="0,0,0,0">
                <w:txbxContent>
                  <w:p>
                    <w:pPr>
                      <w:spacing w:before="0" w:line="317" w:lineRule="exact"/>
                      <w:ind w:left="0" w:right="0" w:firstLine="0"/>
                      <w:jc w:val="left"/>
                      <w:rPr>
                        <w:b/>
                        <w:sz w:val="31"/>
                      </w:rPr>
                    </w:pPr>
                    <w:r>
                      <w:rPr>
                        <w:b/>
                        <w:sz w:val="31"/>
                      </w:rPr>
                      <w:t>699592.8</w:t>
                    </w:r>
                  </w:p>
                </w:txbxContent>
              </v:textbox>
            </v:shape>
          </v:group>
        </w:pict>
      </w:r>
      <w:r>
        <w:drawing>
          <wp:anchor distT="0" distB="0" distL="0" distR="0" simplePos="0" relativeHeight="251679744" behindDoc="1" locked="0" layoutInCell="1" allowOverlap="1">
            <wp:simplePos x="0" y="0"/>
            <wp:positionH relativeFrom="page">
              <wp:posOffset>6057900</wp:posOffset>
            </wp:positionH>
            <wp:positionV relativeFrom="paragraph">
              <wp:posOffset>56261</wp:posOffset>
            </wp:positionV>
            <wp:extent cx="2692400" cy="355600"/>
            <wp:effectExtent l="0" t="0" r="0" b="0"/>
            <wp:wrapNone/>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2.png"/>
                    <pic:cNvPicPr/>
                  </pic:nvPicPr>
                  <pic:blipFill>
                    <a:blip xmlns:r="http://schemas.openxmlformats.org/officeDocument/2006/relationships" r:embed="rId15" cstate="print"/>
                    <a:stretch>
                      <a:fillRect/>
                    </a:stretch>
                  </pic:blipFill>
                  <pic:spPr>
                    <a:xfrm>
                      <a:off x="0" y="0"/>
                      <a:ext cx="2692400" cy="355600"/>
                    </a:xfrm>
                    <a:prstGeom prst="rect">
                      <a:avLst/>
                    </a:prstGeom>
                  </pic:spPr>
                </pic:pic>
              </a:graphicData>
            </a:graphic>
          </wp:anchor>
        </w:drawing>
      </w:r>
      <w:r>
        <w:rPr>
          <w:b/>
          <w:sz w:val="42"/>
        </w:rPr>
        <w:t>方案二：拆除玻璃幕墙及局部违建项目</w:t>
      </w:r>
      <w:r>
        <w:rPr>
          <w:sz w:val="42"/>
        </w:rPr>
        <w:t>（幕墙拆除同方案一）</w:t>
      </w:r>
    </w:p>
    <w:p>
      <w:pPr>
        <w:pStyle w:val="BodyText"/>
        <w:rPr>
          <w:sz w:val="31"/>
        </w:rPr>
      </w:pPr>
    </w:p>
    <w:p>
      <w:pPr>
        <w:pStyle w:val="BodyText"/>
        <w:ind w:left="1108"/>
      </w:pPr>
      <w:r>
        <w:drawing>
          <wp:anchor distT="0" distB="0" distL="0" distR="0" simplePos="0" relativeHeight="251680768" behindDoc="1" locked="0" layoutInCell="1" allowOverlap="1">
            <wp:simplePos x="0" y="0"/>
            <wp:positionH relativeFrom="page">
              <wp:posOffset>5676900</wp:posOffset>
            </wp:positionH>
            <wp:positionV relativeFrom="paragraph">
              <wp:posOffset>31496</wp:posOffset>
            </wp:positionV>
            <wp:extent cx="4610100" cy="355600"/>
            <wp:effectExtent l="0" t="0" r="0" b="0"/>
            <wp:wrapNone/>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3.png"/>
                    <pic:cNvPicPr/>
                  </pic:nvPicPr>
                  <pic:blipFill>
                    <a:blip xmlns:r="http://schemas.openxmlformats.org/officeDocument/2006/relationships" r:embed="rId16" cstate="print"/>
                    <a:stretch>
                      <a:fillRect/>
                    </a:stretch>
                  </pic:blipFill>
                  <pic:spPr>
                    <a:xfrm>
                      <a:off x="0" y="0"/>
                      <a:ext cx="4610100" cy="355600"/>
                    </a:xfrm>
                    <a:prstGeom prst="rect">
                      <a:avLst/>
                    </a:prstGeom>
                  </pic:spPr>
                </pic:pic>
              </a:graphicData>
            </a:graphic>
          </wp:anchor>
        </w:drawing>
      </w:r>
      <w:r>
        <w:t>1、施工工艺流程：先搭设脚手架→附属物拆除→屋面拆除→外墙体拆除</w:t>
      </w:r>
    </w:p>
    <w:p>
      <w:pPr>
        <w:pStyle w:val="BodyText"/>
        <w:spacing w:before="1"/>
        <w:rPr>
          <w:sz w:val="31"/>
        </w:rPr>
      </w:pPr>
    </w:p>
    <w:p>
      <w:pPr>
        <w:pStyle w:val="BodyText"/>
        <w:ind w:left="684"/>
      </w:pPr>
      <w:r>
        <w:drawing>
          <wp:anchor distT="0" distB="0" distL="0" distR="0" simplePos="0" relativeHeight="251681792" behindDoc="1" locked="0" layoutInCell="1" allowOverlap="1">
            <wp:simplePos x="0" y="0"/>
            <wp:positionH relativeFrom="page">
              <wp:posOffset>1511300</wp:posOffset>
            </wp:positionH>
            <wp:positionV relativeFrom="paragraph">
              <wp:posOffset>21462</wp:posOffset>
            </wp:positionV>
            <wp:extent cx="1625600" cy="368300"/>
            <wp:effectExtent l="0" t="0" r="0" b="0"/>
            <wp:wrapNone/>
            <wp:docPr id="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4.png"/>
                    <pic:cNvPicPr/>
                  </pic:nvPicPr>
                  <pic:blipFill>
                    <a:blip xmlns:r="http://schemas.openxmlformats.org/officeDocument/2006/relationships" r:embed="rId17" cstate="print"/>
                    <a:stretch>
                      <a:fillRect/>
                    </a:stretch>
                  </pic:blipFill>
                  <pic:spPr>
                    <a:xfrm>
                      <a:off x="0" y="0"/>
                      <a:ext cx="1625600" cy="368300"/>
                    </a:xfrm>
                    <a:prstGeom prst="rect">
                      <a:avLst/>
                    </a:prstGeom>
                  </pic:spPr>
                </pic:pic>
              </a:graphicData>
            </a:graphic>
          </wp:anchor>
        </w:drawing>
      </w:r>
      <w:r>
        <w:drawing>
          <wp:anchor distT="0" distB="0" distL="0" distR="0" simplePos="0" relativeHeight="251682816" behindDoc="1" locked="0" layoutInCell="1" allowOverlap="1">
            <wp:simplePos x="0" y="0"/>
            <wp:positionH relativeFrom="page">
              <wp:posOffset>5511800</wp:posOffset>
            </wp:positionH>
            <wp:positionV relativeFrom="paragraph">
              <wp:posOffset>21462</wp:posOffset>
            </wp:positionV>
            <wp:extent cx="1625600" cy="368300"/>
            <wp:effectExtent l="0" t="0" r="0" b="0"/>
            <wp:wrapNone/>
            <wp:docPr id="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4.png"/>
                    <pic:cNvPicPr/>
                  </pic:nvPicPr>
                  <pic:blipFill>
                    <a:blip xmlns:r="http://schemas.openxmlformats.org/officeDocument/2006/relationships" r:embed="rId17" cstate="print"/>
                    <a:stretch>
                      <a:fillRect/>
                    </a:stretch>
                  </pic:blipFill>
                  <pic:spPr>
                    <a:xfrm>
                      <a:off x="0" y="0"/>
                      <a:ext cx="1625600" cy="368300"/>
                    </a:xfrm>
                    <a:prstGeom prst="rect">
                      <a:avLst/>
                    </a:prstGeom>
                  </pic:spPr>
                </pic:pic>
              </a:graphicData>
            </a:graphic>
          </wp:anchor>
        </w:drawing>
      </w:r>
      <w:r>
        <w:t>→梁板拆除→液压破碎机二次破碎→清理外运。</w:t>
      </w:r>
    </w:p>
    <w:p>
      <w:pPr>
        <w:pStyle w:val="BodyText"/>
        <w:spacing w:before="2"/>
        <w:rPr>
          <w:sz w:val="31"/>
        </w:rPr>
      </w:pPr>
    </w:p>
    <w:p>
      <w:pPr>
        <w:spacing w:before="0"/>
        <w:ind w:left="0" w:right="1016" w:firstLine="0"/>
        <w:jc w:val="center"/>
        <w:rPr>
          <w:rFonts w:ascii="Arial"/>
          <w:sz w:val="27"/>
        </w:rPr>
      </w:pPr>
      <w:r>
        <w:rPr>
          <w:rFonts w:ascii="Arial"/>
          <w:w w:val="89"/>
          <w:sz w:val="27"/>
        </w:rPr>
        <w:t>9</w:t>
      </w:r>
    </w:p>
    <w:p>
      <w:pPr>
        <w:spacing w:after="0"/>
        <w:jc w:val="center"/>
        <w:rPr>
          <w:rFonts w:ascii="Arial"/>
          <w:sz w:val="27"/>
        </w:rPr>
        <w:sectPr>
          <w:pgSz w:w="17860" w:h="25260"/>
          <w:pgMar w:top="1840" w:right="0" w:bottom="280" w:left="1700" w:header="708" w:footer="708"/>
          <w:pgNumType w:start="9"/>
          <w:cols w:space="708"/>
        </w:sectPr>
      </w:pPr>
    </w:p>
    <w:p>
      <w:pPr>
        <w:pStyle w:val="BodyText"/>
        <w:ind w:left="680"/>
        <w:rPr>
          <w:rFonts w:ascii="Arial"/>
          <w:sz w:val="20"/>
        </w:rPr>
      </w:pPr>
      <w:r>
        <w:drawing>
          <wp:anchor distT="0" distB="0" distL="0" distR="0" simplePos="0" relativeHeight="251684864" behindDoc="1" locked="0" layoutInCell="1" allowOverlap="1">
            <wp:simplePos x="0" y="0"/>
            <wp:positionH relativeFrom="page">
              <wp:posOffset>0</wp:posOffset>
            </wp:positionH>
            <wp:positionV relativeFrom="page">
              <wp:posOffset>0</wp:posOffset>
            </wp:positionV>
            <wp:extent cx="11340845" cy="15849600"/>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rFonts w:ascii="Arial"/>
          <w:sz w:val="20"/>
        </w:rPr>
        <w:pict>
          <v:group id="_x0000_i1054" style="width:201pt;height:28pt;mso-position-horizontal-relative:char;mso-position-vertical-relative:line" coordorigin="0,0" coordsize="4020,560">
            <v:shape id="_x0000_s1055" type="#_x0000_t75" style="width:4020;height:560;position:absolute" stroked="f">
              <v:imagedata r:id="rId18" o:title=""/>
            </v:shape>
            <v:shape id="_x0000_s1056" type="#_x0000_t202" style="width:4020;height:560;position:absolute" filled="f" stroked="f">
              <v:textbox inset="0,0,0,0">
                <w:txbxContent>
                  <w:p>
                    <w:pPr>
                      <w:spacing w:before="0" w:line="497" w:lineRule="exact"/>
                      <w:ind w:left="425" w:right="0" w:firstLine="0"/>
                      <w:jc w:val="left"/>
                      <w:rPr>
                        <w:sz w:val="42"/>
                      </w:rPr>
                    </w:pPr>
                    <w:r>
                      <w:rPr>
                        <w:sz w:val="42"/>
                      </w:rPr>
                      <w:t>2、拆除施工范围：</w:t>
                    </w:r>
                  </w:p>
                </w:txbxContent>
              </v:textbox>
            </v:shape>
            <w10:wrap type="none"/>
          </v:group>
        </w:pict>
      </w:r>
    </w:p>
    <w:p>
      <w:pPr>
        <w:pStyle w:val="BodyText"/>
        <w:spacing w:before="9"/>
        <w:rPr>
          <w:rFonts w:ascii="Arial"/>
          <w:sz w:val="20"/>
        </w:rPr>
      </w:pPr>
      <w:r>
        <w:pict>
          <v:group id="_x0000_s1057" style="width:680.5pt;height:364.75pt;margin-top:13.9pt;margin-left:114.18pt;mso-position-horizontal-relative:page;mso-wrap-distance-left:0;mso-wrap-distance-right:0;position:absolute;z-index:-251630592" coordorigin="2284,278" coordsize="13610,7295">
            <v:shape id="_x0000_s1058" type="#_x0000_t75" style="width:13610;height:7295;left:2283;position:absolute;top:278" stroked="f">
              <v:imagedata r:id="rId19" o:title=""/>
            </v:shape>
            <v:shape id="_x0000_s1059" type="#_x0000_t75" style="width:13410;height:7262;left:2383;position:absolute;top:298" stroked="f">
              <v:imagedata r:id="rId20" o:title=""/>
            </v:shape>
            <w10:wrap type="topAndBottom"/>
          </v:group>
        </w:pict>
      </w:r>
      <w:r>
        <w:pict>
          <v:group id="_x0000_s1060" style="width:627pt;height:28pt;margin-top:392.62pt;margin-left:119pt;mso-position-horizontal-relative:page;mso-wrap-distance-left:0;mso-wrap-distance-right:0;position:absolute;z-index:-251629568" coordorigin="2380,7852" coordsize="12540,560">
            <v:shape id="_x0000_s1061" type="#_x0000_t75" style="width:12540;height:560;left:2380;position:absolute;top:7852" stroked="f">
              <v:imagedata r:id="rId21" o:title=""/>
            </v:shape>
            <v:shape id="_x0000_s1062" type="#_x0000_t202" style="width:12540;height:560;left:2380;position:absolute;top:7852" filled="f" stroked="f">
              <v:textbox inset="0,0,0,0">
                <w:txbxContent>
                  <w:p>
                    <w:pPr>
                      <w:spacing w:before="0" w:line="502" w:lineRule="exact"/>
                      <w:ind w:left="4" w:right="0" w:firstLine="0"/>
                      <w:jc w:val="left"/>
                      <w:rPr>
                        <w:sz w:val="42"/>
                      </w:rPr>
                    </w:pPr>
                    <w:r>
                      <w:rPr>
                        <w:spacing w:val="-10"/>
                        <w:sz w:val="42"/>
                      </w:rPr>
                      <w:t xml:space="preserve">本工程拆除范围为图中 </w:t>
                    </w:r>
                    <w:r>
                      <w:rPr>
                        <w:sz w:val="42"/>
                      </w:rPr>
                      <w:t>03</w:t>
                    </w:r>
                    <w:r>
                      <w:rPr>
                        <w:spacing w:val="-14"/>
                        <w:sz w:val="42"/>
                      </w:rPr>
                      <w:t xml:space="preserve"> 位置玻璃幕墙，</w:t>
                    </w:r>
                    <w:r>
                      <w:rPr>
                        <w:spacing w:val="-3"/>
                        <w:sz w:val="42"/>
                      </w:rPr>
                      <w:t>01</w:t>
                    </w:r>
                    <w:r>
                      <w:rPr>
                        <w:spacing w:val="-4"/>
                        <w:sz w:val="42"/>
                      </w:rPr>
                      <w:t>、</w:t>
                    </w:r>
                    <w:r>
                      <w:rPr>
                        <w:sz w:val="42"/>
                      </w:rPr>
                      <w:t>02</w:t>
                    </w:r>
                    <w:r>
                      <w:rPr>
                        <w:spacing w:val="-13"/>
                        <w:sz w:val="42"/>
                      </w:rPr>
                      <w:t xml:space="preserve"> 外墙及屋面梁板；</w:t>
                    </w:r>
                  </w:p>
                </w:txbxContent>
              </v:textbox>
            </v:shape>
            <w10:wrap type="topAndBottom"/>
          </v:group>
        </w:pict>
      </w:r>
    </w:p>
    <w:p>
      <w:pPr>
        <w:pStyle w:val="BodyText"/>
        <w:spacing w:before="4"/>
        <w:rPr>
          <w:rFonts w:ascii="Arial"/>
          <w:sz w:val="18"/>
        </w:rPr>
      </w:pPr>
    </w:p>
    <w:p>
      <w:pPr>
        <w:pStyle w:val="BodyText"/>
        <w:spacing w:before="4"/>
        <w:rPr>
          <w:rFonts w:ascii="Arial"/>
          <w:sz w:val="23"/>
        </w:rPr>
      </w:pPr>
    </w:p>
    <w:p>
      <w:pPr>
        <w:pStyle w:val="BodyText"/>
        <w:spacing w:before="42"/>
        <w:ind w:left="1947"/>
      </w:pPr>
      <w:r>
        <w:pict>
          <v:group id="_x0000_s1063" style="width:54pt;height:28pt;margin-top:4.1pt;margin-left:119pt;mso-position-horizontal-relative:page;position:absolute;z-index:251683840" coordorigin="2380,82" coordsize="1080,560">
            <v:shape id="_x0000_s1064" type="#_x0000_t75" style="width:1080;height:560;left:2380;position:absolute;top:82" stroked="f">
              <v:imagedata r:id="rId22" o:title=""/>
            </v:shape>
            <v:shape id="_x0000_s1065" type="#_x0000_t202" style="width:1080;height:560;left:2380;position:absolute;top:82" filled="f" stroked="f">
              <v:textbox inset="0,0,0,0">
                <w:txbxContent>
                  <w:p>
                    <w:pPr>
                      <w:spacing w:before="0" w:line="498" w:lineRule="exact"/>
                      <w:ind w:left="425" w:right="0" w:firstLine="0"/>
                      <w:jc w:val="left"/>
                      <w:rPr>
                        <w:sz w:val="42"/>
                      </w:rPr>
                    </w:pPr>
                    <w:r>
                      <w:rPr>
                        <w:sz w:val="42"/>
                      </w:rPr>
                      <w:t>3、</w:t>
                    </w:r>
                  </w:p>
                </w:txbxContent>
              </v:textbox>
            </v:shape>
          </v:group>
        </w:pict>
      </w:r>
      <w:r>
        <w:t>拆除施工难点：</w:t>
      </w:r>
    </w:p>
    <w:p>
      <w:pPr>
        <w:pStyle w:val="BodyText"/>
        <w:spacing w:before="1"/>
        <w:rPr>
          <w:sz w:val="31"/>
        </w:rPr>
      </w:pPr>
    </w:p>
    <w:p>
      <w:pPr>
        <w:pStyle w:val="ListParagraph"/>
        <w:numPr>
          <w:ilvl w:val="0"/>
          <w:numId w:val="7"/>
        </w:numPr>
        <w:tabs>
          <w:tab w:val="left" w:pos="1949"/>
        </w:tabs>
        <w:spacing w:before="0" w:after="0" w:line="240" w:lineRule="auto"/>
        <w:ind w:left="1948" w:right="0" w:hanging="1053"/>
        <w:jc w:val="left"/>
        <w:rPr>
          <w:sz w:val="42"/>
        </w:rPr>
      </w:pPr>
      <w:r>
        <w:rPr>
          <w:spacing w:val="-13"/>
          <w:sz w:val="42"/>
        </w:rPr>
        <w:t>本工程外墙拆除层高较高，拆除时需往底下地面搭设双排钢管脚手架；</w:t>
      </w:r>
    </w:p>
    <w:p>
      <w:pPr>
        <w:pStyle w:val="BodyText"/>
        <w:spacing w:before="1"/>
        <w:rPr>
          <w:sz w:val="31"/>
        </w:rPr>
      </w:pPr>
    </w:p>
    <w:p>
      <w:pPr>
        <w:pStyle w:val="ListParagraph"/>
        <w:numPr>
          <w:ilvl w:val="0"/>
          <w:numId w:val="7"/>
        </w:numPr>
        <w:tabs>
          <w:tab w:val="left" w:pos="1949"/>
        </w:tabs>
        <w:spacing w:before="0" w:after="0" w:line="417" w:lineRule="auto"/>
        <w:ind w:left="684" w:right="1574" w:firstLine="212"/>
        <w:jc w:val="left"/>
        <w:rPr>
          <w:sz w:val="42"/>
        </w:rPr>
      </w:pPr>
      <w:r>
        <w:rPr>
          <w:spacing w:val="-1"/>
          <w:sz w:val="42"/>
        </w:rPr>
        <w:t>本工程外墙墙面采用外墙瓷砖，因此拆除安全防护措施及防尘措施要</w:t>
      </w:r>
      <w:r>
        <w:rPr>
          <w:sz w:val="42"/>
        </w:rPr>
        <w:t>求高；</w:t>
      </w:r>
    </w:p>
    <w:p>
      <w:pPr>
        <w:pStyle w:val="ListParagraph"/>
        <w:numPr>
          <w:ilvl w:val="0"/>
          <w:numId w:val="7"/>
        </w:numPr>
        <w:tabs>
          <w:tab w:val="left" w:pos="1949"/>
        </w:tabs>
        <w:spacing w:before="0" w:after="0" w:line="417" w:lineRule="auto"/>
        <w:ind w:left="684" w:right="1574" w:firstLine="212"/>
        <w:jc w:val="left"/>
        <w:rPr>
          <w:sz w:val="42"/>
        </w:rPr>
      </w:pPr>
      <w:r>
        <w:rPr>
          <w:spacing w:val="-1"/>
          <w:sz w:val="42"/>
        </w:rPr>
        <w:t>墙体及屋面梁板采用机械破碎拆除，必造成较大噪声，为减少周围居</w:t>
      </w:r>
      <w:r>
        <w:rPr>
          <w:sz w:val="42"/>
        </w:rPr>
        <w:t>民的正常工作及休息，我司将严格执行拆除时间上的要求；</w:t>
      </w:r>
    </w:p>
    <w:p>
      <w:pPr>
        <w:pStyle w:val="ListParagraph"/>
        <w:numPr>
          <w:ilvl w:val="0"/>
          <w:numId w:val="7"/>
        </w:numPr>
        <w:tabs>
          <w:tab w:val="left" w:pos="1949"/>
        </w:tabs>
        <w:spacing w:before="0" w:after="0" w:line="417" w:lineRule="auto"/>
        <w:ind w:left="684" w:right="1574" w:firstLine="212"/>
        <w:jc w:val="left"/>
        <w:rPr>
          <w:sz w:val="42"/>
        </w:rPr>
      </w:pPr>
      <w:r>
        <w:rPr>
          <w:spacing w:val="-1"/>
          <w:sz w:val="42"/>
        </w:rPr>
        <w:t>外墙拆除时，会因震动而导致七层以下部分墙体开裂和砖脱落，因此</w:t>
      </w:r>
      <w:r>
        <w:rPr>
          <w:sz w:val="42"/>
        </w:rPr>
        <w:t>对七层以下楼层防护及成品保护要求高；</w:t>
      </w:r>
    </w:p>
    <w:p>
      <w:pPr>
        <w:pStyle w:val="ListParagraph"/>
        <w:numPr>
          <w:ilvl w:val="0"/>
          <w:numId w:val="7"/>
        </w:numPr>
        <w:tabs>
          <w:tab w:val="left" w:pos="1747"/>
        </w:tabs>
        <w:spacing w:before="0" w:after="0" w:line="417" w:lineRule="auto"/>
        <w:ind w:left="684" w:right="1775" w:firstLine="0"/>
        <w:jc w:val="left"/>
        <w:rPr>
          <w:sz w:val="42"/>
        </w:rPr>
      </w:pPr>
      <w:r>
        <w:rPr>
          <w:spacing w:val="-1"/>
          <w:sz w:val="42"/>
        </w:rPr>
        <w:t>八层、九层分别为游泳池及野外训练场地，拆除时，为安全考虑，游</w:t>
      </w:r>
      <w:r>
        <w:rPr>
          <w:sz w:val="42"/>
        </w:rPr>
        <w:t>泳池及野外训练场地需停业，为此将赔偿相应的经济损失；</w:t>
      </w:r>
    </w:p>
    <w:p>
      <w:pPr>
        <w:pStyle w:val="BodyText"/>
        <w:spacing w:line="537" w:lineRule="exact"/>
        <w:ind w:left="1105"/>
      </w:pPr>
      <w:r>
        <w:t>4、拆除施工方法：</w:t>
      </w:r>
    </w:p>
    <w:p>
      <w:pPr>
        <w:pStyle w:val="BodyText"/>
        <w:spacing w:before="12"/>
        <w:rPr>
          <w:sz w:val="30"/>
        </w:rPr>
      </w:pPr>
    </w:p>
    <w:p>
      <w:pPr>
        <w:pStyle w:val="BodyText"/>
        <w:ind w:left="684"/>
      </w:pPr>
      <w:r>
        <w:t>（1）外墙拆除：</w:t>
      </w:r>
    </w:p>
    <w:p>
      <w:pPr>
        <w:pStyle w:val="BodyText"/>
      </w:pPr>
    </w:p>
    <w:p>
      <w:pPr>
        <w:pStyle w:val="BodyText"/>
        <w:spacing w:before="8"/>
        <w:rPr>
          <w:sz w:val="47"/>
        </w:rPr>
      </w:pPr>
    </w:p>
    <w:p>
      <w:pPr>
        <w:spacing w:before="0"/>
        <w:ind w:left="4738" w:right="5756" w:firstLine="0"/>
        <w:jc w:val="center"/>
        <w:rPr>
          <w:rFonts w:ascii="Arial"/>
          <w:sz w:val="27"/>
        </w:rPr>
      </w:pPr>
      <w:r>
        <w:rPr>
          <w:rFonts w:ascii="Arial"/>
          <w:sz w:val="27"/>
        </w:rPr>
        <w:t>10</w:t>
      </w:r>
    </w:p>
    <w:p>
      <w:pPr>
        <w:spacing w:after="0"/>
        <w:jc w:val="center"/>
        <w:rPr>
          <w:rFonts w:ascii="Arial"/>
          <w:sz w:val="27"/>
        </w:rPr>
        <w:sectPr>
          <w:pgSz w:w="17860" w:h="25260"/>
          <w:pgMar w:top="1900" w:right="0" w:bottom="280" w:left="1700" w:header="708" w:footer="708"/>
          <w:pgNumType w:start="10"/>
          <w:cols w:space="708"/>
        </w:sectPr>
      </w:pPr>
    </w:p>
    <w:p>
      <w:pPr>
        <w:pStyle w:val="BodyText"/>
        <w:spacing w:before="21" w:line="417" w:lineRule="auto"/>
        <w:ind w:left="684" w:right="1784" w:firstLine="633"/>
      </w:pPr>
      <w:r>
        <w:drawing>
          <wp:anchor distT="0" distB="0" distL="0" distR="0" simplePos="0" relativeHeight="251687936" behindDoc="1" locked="0" layoutInCell="1" allowOverlap="1">
            <wp:simplePos x="0" y="0"/>
            <wp:positionH relativeFrom="page">
              <wp:posOffset>0</wp:posOffset>
            </wp:positionH>
            <wp:positionV relativeFrom="page">
              <wp:posOffset>0</wp:posOffset>
            </wp:positionV>
            <wp:extent cx="11340845" cy="158496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t>根据现场情况，需凿除外墙体抹灰层，探明结构具体传力方向，在施工过程中根据结构受力特点，进行拆除。</w:t>
      </w:r>
    </w:p>
    <w:p>
      <w:pPr>
        <w:pStyle w:val="BodyText"/>
        <w:spacing w:line="417" w:lineRule="auto"/>
        <w:ind w:left="684" w:right="1575" w:firstLine="633"/>
      </w:pPr>
      <w:r>
        <w:t>外墙拆除时，外墙必须按照要求搭设好架体，按照要求做好拉结，拆除时注意遇到构造柱与圈梁，需先行拆除外墙，同时内外墙需按照同一速度进行拆除；</w:t>
      </w:r>
    </w:p>
    <w:p>
      <w:pPr>
        <w:pStyle w:val="BodyText"/>
        <w:spacing w:line="417" w:lineRule="auto"/>
        <w:ind w:left="684" w:right="1472" w:firstLine="633"/>
      </w:pPr>
      <w:r>
        <w:t>砖墙采用人工拆除，拆除时不允许向外墙方向敲打，应向内面敲打，并注意锤打方向是否有其他作业人员，整体按照由上至下的顺序拆除，同时边拆除边清理建渣，外墙拆除时，采用人工用铁锤、钻子，高度方向由墙顶向</w:t>
      </w:r>
      <w:r>
        <w:rPr>
          <w:spacing w:val="-20"/>
        </w:rPr>
        <w:t xml:space="preserve">下。拆除时，严禁用铁锤直接砸墙落至放置楼板，并及时用人工转运至底层， </w:t>
      </w:r>
      <w:r>
        <w:t>严禁在楼板堆积。</w:t>
      </w:r>
    </w:p>
    <w:p>
      <w:pPr>
        <w:pStyle w:val="BodyText"/>
        <w:spacing w:line="537" w:lineRule="exact"/>
        <w:ind w:left="896"/>
      </w:pPr>
      <w:r>
        <w:t>（2）屋面梁板拆除</w:t>
      </w:r>
    </w:p>
    <w:p>
      <w:pPr>
        <w:pStyle w:val="BodyText"/>
        <w:spacing w:before="12"/>
        <w:rPr>
          <w:sz w:val="30"/>
        </w:rPr>
      </w:pPr>
    </w:p>
    <w:p>
      <w:pPr>
        <w:pStyle w:val="BodyText"/>
        <w:spacing w:line="417" w:lineRule="auto"/>
        <w:ind w:left="684" w:right="1575" w:firstLine="633"/>
      </w:pPr>
      <w:r>
        <w:t>混凝土梁板拆除采用破碎锤配合切割机进行梁板切割分离，分块尽量按照的施工轴线，均匀分隔。然后采用风炮、气割工具、铁凿钻打砼结构，拆除时，在堆放地点集中采用大型液压刨机拆除，堆放点的位置必须设在周围空间较大、建筑物及行人较少的地方，拆除后土头人工挑运装至自卸汽车运出场外。每拆除完一段落，废渣清理一段落。场内接自来水龙头，由专人向操作场内洒水，以免粉尘飞扬，污染环境。</w:t>
      </w:r>
    </w:p>
    <w:p>
      <w:pPr>
        <w:pStyle w:val="BodyText"/>
        <w:spacing w:line="537" w:lineRule="exact"/>
        <w:ind w:left="1105"/>
      </w:pPr>
      <w:r>
        <w:drawing>
          <wp:anchor distT="0" distB="0" distL="0" distR="0" simplePos="0" relativeHeight="251688960" behindDoc="1" locked="0" layoutInCell="1" allowOverlap="1">
            <wp:simplePos x="0" y="0"/>
            <wp:positionH relativeFrom="page">
              <wp:posOffset>1397000</wp:posOffset>
            </wp:positionH>
            <wp:positionV relativeFrom="paragraph">
              <wp:posOffset>499094</wp:posOffset>
            </wp:positionV>
            <wp:extent cx="8399049" cy="2698337"/>
            <wp:effectExtent l="0" t="0" r="0" b="0"/>
            <wp:wrapNone/>
            <wp:docPr id="4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0.png"/>
                    <pic:cNvPicPr/>
                  </pic:nvPicPr>
                  <pic:blipFill>
                    <a:blip xmlns:r="http://schemas.openxmlformats.org/officeDocument/2006/relationships" r:embed="rId23" cstate="print"/>
                    <a:stretch>
                      <a:fillRect/>
                    </a:stretch>
                  </pic:blipFill>
                  <pic:spPr>
                    <a:xfrm>
                      <a:off x="0" y="0"/>
                      <a:ext cx="8399049" cy="2698337"/>
                    </a:xfrm>
                    <a:prstGeom prst="rect">
                      <a:avLst/>
                    </a:prstGeom>
                  </pic:spPr>
                </pic:pic>
              </a:graphicData>
            </a:graphic>
          </wp:anchor>
        </w:drawing>
      </w:r>
      <w:r>
        <w:t>5、拆除工程量</w:t>
      </w:r>
    </w:p>
    <w:p>
      <w:pPr>
        <w:pStyle w:val="BodyText"/>
        <w:rPr>
          <w:sz w:val="20"/>
        </w:rPr>
      </w:pPr>
    </w:p>
    <w:p>
      <w:pPr>
        <w:pStyle w:val="BodyText"/>
        <w:spacing w:before="3"/>
        <w:rPr>
          <w:sz w:val="14"/>
        </w:rPr>
      </w:pPr>
    </w:p>
    <w:tbl>
      <w:tblPr>
        <w:tblStyle w:val="TableNormal1"/>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0"/>
        <w:gridCol w:w="4720"/>
        <w:gridCol w:w="1608"/>
        <w:gridCol w:w="1503"/>
        <w:gridCol w:w="2580"/>
        <w:gridCol w:w="1735"/>
      </w:tblGrid>
      <w:tr>
        <w:tblPrEx>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73"/>
          <w:jc w:val="left"/>
        </w:trPr>
        <w:tc>
          <w:tcPr>
            <w:tcW w:w="880" w:type="dxa"/>
          </w:tcPr>
          <w:p>
            <w:pPr>
              <w:pStyle w:val="TableParagraph"/>
              <w:spacing w:before="0" w:line="359" w:lineRule="exact"/>
              <w:ind w:left="38" w:right="182"/>
              <w:rPr>
                <w:sz w:val="31"/>
              </w:rPr>
            </w:pPr>
            <w:r>
              <w:rPr>
                <w:sz w:val="31"/>
              </w:rPr>
              <w:t>序号</w:t>
            </w:r>
          </w:p>
        </w:tc>
        <w:tc>
          <w:tcPr>
            <w:tcW w:w="4720" w:type="dxa"/>
          </w:tcPr>
          <w:p>
            <w:pPr>
              <w:pStyle w:val="TableParagraph"/>
              <w:spacing w:before="0" w:line="359" w:lineRule="exact"/>
              <w:ind w:left="1702" w:right="1737"/>
              <w:rPr>
                <w:sz w:val="31"/>
              </w:rPr>
            </w:pPr>
            <w:r>
              <w:rPr>
                <w:sz w:val="31"/>
              </w:rPr>
              <w:t>项目名称</w:t>
            </w:r>
          </w:p>
        </w:tc>
        <w:tc>
          <w:tcPr>
            <w:tcW w:w="1608" w:type="dxa"/>
          </w:tcPr>
          <w:p>
            <w:pPr>
              <w:pStyle w:val="TableParagraph"/>
              <w:spacing w:before="0" w:line="359" w:lineRule="exact"/>
              <w:ind w:left="83" w:right="245"/>
              <w:rPr>
                <w:sz w:val="31"/>
              </w:rPr>
            </w:pPr>
            <w:r>
              <w:rPr>
                <w:sz w:val="31"/>
              </w:rPr>
              <w:t>计量单位</w:t>
            </w:r>
          </w:p>
        </w:tc>
        <w:tc>
          <w:tcPr>
            <w:tcW w:w="1503" w:type="dxa"/>
          </w:tcPr>
          <w:p>
            <w:pPr>
              <w:pStyle w:val="TableParagraph"/>
              <w:spacing w:before="0" w:line="359" w:lineRule="exact"/>
              <w:ind w:right="298"/>
              <w:jc w:val="right"/>
              <w:rPr>
                <w:sz w:val="31"/>
              </w:rPr>
            </w:pPr>
            <w:r>
              <w:rPr>
                <w:sz w:val="31"/>
              </w:rPr>
              <w:t>工程量</w:t>
            </w:r>
          </w:p>
        </w:tc>
        <w:tc>
          <w:tcPr>
            <w:tcW w:w="2580" w:type="dxa"/>
          </w:tcPr>
          <w:p>
            <w:pPr>
              <w:pStyle w:val="TableParagraph"/>
              <w:spacing w:before="0" w:line="359" w:lineRule="exact"/>
              <w:ind w:left="260"/>
              <w:jc w:val="left"/>
              <w:rPr>
                <w:sz w:val="31"/>
              </w:rPr>
            </w:pPr>
            <w:r>
              <w:rPr>
                <w:sz w:val="31"/>
              </w:rPr>
              <w:t>综合单价（元）</w:t>
            </w:r>
          </w:p>
        </w:tc>
        <w:tc>
          <w:tcPr>
            <w:tcW w:w="1735" w:type="dxa"/>
          </w:tcPr>
          <w:p>
            <w:pPr>
              <w:pStyle w:val="TableParagraph"/>
              <w:spacing w:before="0" w:line="359" w:lineRule="exact"/>
              <w:ind w:left="101"/>
              <w:jc w:val="left"/>
              <w:rPr>
                <w:sz w:val="31"/>
              </w:rPr>
            </w:pPr>
            <w:r>
              <w:rPr>
                <w:sz w:val="31"/>
              </w:rPr>
              <w:t>合价（元）</w:t>
            </w:r>
          </w:p>
        </w:tc>
      </w:tr>
      <w:tr>
        <w:tblPrEx>
          <w:tblW w:w="0" w:type="auto"/>
          <w:jc w:val="left"/>
          <w:tblInd w:w="641" w:type="dxa"/>
          <w:tblLayout w:type="fixed"/>
          <w:tblCellMar>
            <w:top w:w="0" w:type="dxa"/>
            <w:left w:w="0" w:type="dxa"/>
            <w:bottom w:w="0" w:type="dxa"/>
            <w:right w:w="0" w:type="dxa"/>
          </w:tblCellMar>
          <w:tblLook w:val="01E0"/>
        </w:tblPrEx>
        <w:trPr>
          <w:trHeight w:val="615"/>
          <w:jc w:val="left"/>
        </w:trPr>
        <w:tc>
          <w:tcPr>
            <w:tcW w:w="880" w:type="dxa"/>
          </w:tcPr>
          <w:p>
            <w:pPr>
              <w:pStyle w:val="TableParagraph"/>
              <w:spacing w:before="119"/>
              <w:ind w:right="79"/>
              <w:rPr>
                <w:sz w:val="31"/>
              </w:rPr>
            </w:pPr>
            <w:r>
              <w:rPr>
                <w:w w:val="102"/>
                <w:sz w:val="31"/>
              </w:rPr>
              <w:t>1</w:t>
            </w:r>
          </w:p>
        </w:tc>
        <w:tc>
          <w:tcPr>
            <w:tcW w:w="4720" w:type="dxa"/>
          </w:tcPr>
          <w:p>
            <w:pPr>
              <w:pStyle w:val="TableParagraph"/>
              <w:spacing w:before="119"/>
              <w:ind w:left="195"/>
              <w:jc w:val="left"/>
              <w:rPr>
                <w:sz w:val="31"/>
              </w:rPr>
            </w:pPr>
            <w:r>
              <w:rPr>
                <w:sz w:val="31"/>
              </w:rPr>
              <w:t>综合脚手架（钢管架、防护架）</w:t>
            </w:r>
          </w:p>
        </w:tc>
        <w:tc>
          <w:tcPr>
            <w:tcW w:w="1608" w:type="dxa"/>
          </w:tcPr>
          <w:p>
            <w:pPr>
              <w:pStyle w:val="TableParagraph"/>
              <w:spacing w:before="119"/>
              <w:ind w:right="140"/>
              <w:rPr>
                <w:sz w:val="31"/>
              </w:rPr>
            </w:pPr>
            <w:r>
              <w:rPr>
                <w:w w:val="102"/>
                <w:sz w:val="31"/>
              </w:rPr>
              <w:t>㎡</w:t>
            </w:r>
          </w:p>
        </w:tc>
        <w:tc>
          <w:tcPr>
            <w:tcW w:w="1503" w:type="dxa"/>
          </w:tcPr>
          <w:p>
            <w:pPr>
              <w:pStyle w:val="TableParagraph"/>
              <w:spacing w:before="119"/>
              <w:ind w:right="338"/>
              <w:jc w:val="right"/>
              <w:rPr>
                <w:sz w:val="31"/>
              </w:rPr>
            </w:pPr>
            <w:r>
              <w:rPr>
                <w:sz w:val="31"/>
              </w:rPr>
              <w:t>11024</w:t>
            </w:r>
          </w:p>
        </w:tc>
        <w:tc>
          <w:tcPr>
            <w:tcW w:w="2580" w:type="dxa"/>
          </w:tcPr>
          <w:p>
            <w:pPr>
              <w:pStyle w:val="TableParagraph"/>
              <w:spacing w:before="119"/>
              <w:ind w:left="901" w:right="864"/>
              <w:rPr>
                <w:sz w:val="31"/>
              </w:rPr>
            </w:pPr>
            <w:r>
              <w:rPr>
                <w:sz w:val="31"/>
              </w:rPr>
              <w:t>38.94</w:t>
            </w:r>
          </w:p>
        </w:tc>
        <w:tc>
          <w:tcPr>
            <w:tcW w:w="1735" w:type="dxa"/>
          </w:tcPr>
          <w:p>
            <w:pPr>
              <w:pStyle w:val="TableParagraph"/>
              <w:spacing w:before="119"/>
              <w:ind w:left="158"/>
              <w:jc w:val="left"/>
              <w:rPr>
                <w:sz w:val="31"/>
              </w:rPr>
            </w:pPr>
            <w:r>
              <w:rPr>
                <w:sz w:val="31"/>
              </w:rPr>
              <w:t>429274.56</w:t>
            </w:r>
          </w:p>
        </w:tc>
      </w:tr>
      <w:tr>
        <w:tblPrEx>
          <w:tblW w:w="0" w:type="auto"/>
          <w:jc w:val="left"/>
          <w:tblInd w:w="641" w:type="dxa"/>
          <w:tblLayout w:type="fixed"/>
          <w:tblCellMar>
            <w:top w:w="0" w:type="dxa"/>
            <w:left w:w="0" w:type="dxa"/>
            <w:bottom w:w="0" w:type="dxa"/>
            <w:right w:w="0" w:type="dxa"/>
          </w:tblCellMar>
          <w:tblLook w:val="01E0"/>
        </w:tblPrEx>
        <w:trPr>
          <w:trHeight w:val="601"/>
          <w:jc w:val="left"/>
        </w:trPr>
        <w:tc>
          <w:tcPr>
            <w:tcW w:w="880" w:type="dxa"/>
          </w:tcPr>
          <w:p>
            <w:pPr>
              <w:pStyle w:val="TableParagraph"/>
              <w:ind w:right="79"/>
              <w:rPr>
                <w:sz w:val="31"/>
              </w:rPr>
            </w:pPr>
            <w:r>
              <w:rPr>
                <w:w w:val="102"/>
                <w:sz w:val="31"/>
              </w:rPr>
              <w:t>2</w:t>
            </w:r>
          </w:p>
        </w:tc>
        <w:tc>
          <w:tcPr>
            <w:tcW w:w="4720" w:type="dxa"/>
          </w:tcPr>
          <w:p>
            <w:pPr>
              <w:pStyle w:val="TableParagraph"/>
              <w:tabs>
                <w:tab w:val="left" w:pos="2540"/>
              </w:tabs>
              <w:ind w:left="645"/>
              <w:jc w:val="left"/>
              <w:rPr>
                <w:sz w:val="31"/>
              </w:rPr>
            </w:pPr>
            <w:r>
              <w:rPr>
                <w:sz w:val="31"/>
              </w:rPr>
              <w:t>满堂脚手架</w:t>
              <w:tab/>
              <w:t>基本层</w:t>
            </w:r>
            <w:r>
              <w:rPr>
                <w:spacing w:val="-81"/>
                <w:sz w:val="31"/>
              </w:rPr>
              <w:t xml:space="preserve"> </w:t>
            </w:r>
            <w:r>
              <w:rPr>
                <w:sz w:val="31"/>
              </w:rPr>
              <w:t>16m</w:t>
            </w:r>
          </w:p>
        </w:tc>
        <w:tc>
          <w:tcPr>
            <w:tcW w:w="1608" w:type="dxa"/>
          </w:tcPr>
          <w:p>
            <w:pPr>
              <w:pStyle w:val="TableParagraph"/>
              <w:ind w:right="140"/>
              <w:rPr>
                <w:sz w:val="31"/>
              </w:rPr>
            </w:pPr>
            <w:r>
              <w:rPr>
                <w:w w:val="102"/>
                <w:sz w:val="31"/>
              </w:rPr>
              <w:t>㎡</w:t>
            </w:r>
          </w:p>
        </w:tc>
        <w:tc>
          <w:tcPr>
            <w:tcW w:w="1503" w:type="dxa"/>
          </w:tcPr>
          <w:p>
            <w:pPr>
              <w:pStyle w:val="TableParagraph"/>
              <w:ind w:left="529"/>
              <w:jc w:val="left"/>
              <w:rPr>
                <w:sz w:val="31"/>
              </w:rPr>
            </w:pPr>
            <w:r>
              <w:rPr>
                <w:sz w:val="31"/>
              </w:rPr>
              <w:t>600</w:t>
            </w:r>
          </w:p>
        </w:tc>
        <w:tc>
          <w:tcPr>
            <w:tcW w:w="2580" w:type="dxa"/>
          </w:tcPr>
          <w:p>
            <w:pPr>
              <w:pStyle w:val="TableParagraph"/>
              <w:ind w:left="901" w:right="864"/>
              <w:rPr>
                <w:sz w:val="31"/>
              </w:rPr>
            </w:pPr>
            <w:r>
              <w:rPr>
                <w:sz w:val="31"/>
              </w:rPr>
              <w:t>36.61</w:t>
            </w:r>
          </w:p>
        </w:tc>
        <w:tc>
          <w:tcPr>
            <w:tcW w:w="1735" w:type="dxa"/>
          </w:tcPr>
          <w:p>
            <w:pPr>
              <w:pStyle w:val="TableParagraph"/>
              <w:ind w:left="472"/>
              <w:jc w:val="left"/>
              <w:rPr>
                <w:sz w:val="31"/>
              </w:rPr>
            </w:pPr>
            <w:r>
              <w:rPr>
                <w:sz w:val="31"/>
              </w:rPr>
              <w:t>21966</w:t>
            </w:r>
          </w:p>
        </w:tc>
      </w:tr>
      <w:tr>
        <w:tblPrEx>
          <w:tblW w:w="0" w:type="auto"/>
          <w:jc w:val="left"/>
          <w:tblInd w:w="641" w:type="dxa"/>
          <w:tblLayout w:type="fixed"/>
          <w:tblCellMar>
            <w:top w:w="0" w:type="dxa"/>
            <w:left w:w="0" w:type="dxa"/>
            <w:bottom w:w="0" w:type="dxa"/>
            <w:right w:w="0" w:type="dxa"/>
          </w:tblCellMar>
          <w:tblLook w:val="01E0"/>
        </w:tblPrEx>
        <w:trPr>
          <w:trHeight w:val="599"/>
          <w:jc w:val="left"/>
        </w:trPr>
        <w:tc>
          <w:tcPr>
            <w:tcW w:w="880" w:type="dxa"/>
          </w:tcPr>
          <w:p>
            <w:pPr>
              <w:pStyle w:val="TableParagraph"/>
              <w:ind w:right="79"/>
              <w:rPr>
                <w:sz w:val="31"/>
              </w:rPr>
            </w:pPr>
            <w:r>
              <w:rPr>
                <w:w w:val="102"/>
                <w:sz w:val="31"/>
              </w:rPr>
              <w:t>3</w:t>
            </w:r>
          </w:p>
        </w:tc>
        <w:tc>
          <w:tcPr>
            <w:tcW w:w="4720" w:type="dxa"/>
          </w:tcPr>
          <w:p>
            <w:pPr>
              <w:pStyle w:val="TableParagraph"/>
              <w:ind w:left="213"/>
              <w:jc w:val="left"/>
              <w:rPr>
                <w:sz w:val="31"/>
              </w:rPr>
            </w:pPr>
            <w:r>
              <w:rPr>
                <w:sz w:val="31"/>
              </w:rPr>
              <w:t>楼地面拆除工程 钢筋混凝土板</w:t>
            </w:r>
          </w:p>
        </w:tc>
        <w:tc>
          <w:tcPr>
            <w:tcW w:w="1608" w:type="dxa"/>
          </w:tcPr>
          <w:p>
            <w:pPr>
              <w:pStyle w:val="TableParagraph"/>
              <w:ind w:left="83" w:right="223"/>
              <w:rPr>
                <w:sz w:val="31"/>
              </w:rPr>
            </w:pPr>
            <w:r>
              <w:rPr>
                <w:sz w:val="31"/>
              </w:rPr>
              <w:t>m3</w:t>
            </w:r>
          </w:p>
        </w:tc>
        <w:tc>
          <w:tcPr>
            <w:tcW w:w="1503" w:type="dxa"/>
          </w:tcPr>
          <w:p>
            <w:pPr>
              <w:pStyle w:val="TableParagraph"/>
              <w:ind w:right="338"/>
              <w:jc w:val="right"/>
              <w:rPr>
                <w:sz w:val="31"/>
              </w:rPr>
            </w:pPr>
            <w:r>
              <w:rPr>
                <w:sz w:val="31"/>
              </w:rPr>
              <w:t>302.4</w:t>
            </w:r>
          </w:p>
        </w:tc>
        <w:tc>
          <w:tcPr>
            <w:tcW w:w="2580" w:type="dxa"/>
          </w:tcPr>
          <w:p>
            <w:pPr>
              <w:pStyle w:val="TableParagraph"/>
              <w:ind w:left="833"/>
              <w:jc w:val="left"/>
              <w:rPr>
                <w:sz w:val="31"/>
              </w:rPr>
            </w:pPr>
            <w:r>
              <w:rPr>
                <w:sz w:val="31"/>
              </w:rPr>
              <w:t>316.92</w:t>
            </w:r>
          </w:p>
        </w:tc>
        <w:tc>
          <w:tcPr>
            <w:tcW w:w="1735" w:type="dxa"/>
          </w:tcPr>
          <w:p>
            <w:pPr>
              <w:pStyle w:val="TableParagraph"/>
              <w:ind w:left="237"/>
              <w:jc w:val="left"/>
              <w:rPr>
                <w:sz w:val="31"/>
              </w:rPr>
            </w:pPr>
            <w:r>
              <w:rPr>
                <w:sz w:val="31"/>
              </w:rPr>
              <w:t>95836.61</w:t>
            </w:r>
          </w:p>
        </w:tc>
      </w:tr>
      <w:tr>
        <w:tblPrEx>
          <w:tblW w:w="0" w:type="auto"/>
          <w:jc w:val="left"/>
          <w:tblInd w:w="641" w:type="dxa"/>
          <w:tblLayout w:type="fixed"/>
          <w:tblCellMar>
            <w:top w:w="0" w:type="dxa"/>
            <w:left w:w="0" w:type="dxa"/>
            <w:bottom w:w="0" w:type="dxa"/>
            <w:right w:w="0" w:type="dxa"/>
          </w:tblCellMar>
          <w:tblLook w:val="01E0"/>
        </w:tblPrEx>
        <w:trPr>
          <w:trHeight w:val="599"/>
          <w:jc w:val="left"/>
        </w:trPr>
        <w:tc>
          <w:tcPr>
            <w:tcW w:w="880" w:type="dxa"/>
          </w:tcPr>
          <w:p>
            <w:pPr>
              <w:pStyle w:val="TableParagraph"/>
              <w:spacing w:before="102"/>
              <w:ind w:right="79"/>
              <w:rPr>
                <w:sz w:val="31"/>
              </w:rPr>
            </w:pPr>
            <w:r>
              <w:rPr>
                <w:w w:val="102"/>
                <w:sz w:val="31"/>
              </w:rPr>
              <w:t>4</w:t>
            </w:r>
          </w:p>
        </w:tc>
        <w:tc>
          <w:tcPr>
            <w:tcW w:w="4720" w:type="dxa"/>
          </w:tcPr>
          <w:p>
            <w:pPr>
              <w:pStyle w:val="TableParagraph"/>
              <w:spacing w:before="102"/>
              <w:ind w:left="289"/>
              <w:jc w:val="left"/>
              <w:rPr>
                <w:sz w:val="31"/>
              </w:rPr>
            </w:pPr>
            <w:r>
              <w:rPr>
                <w:sz w:val="31"/>
              </w:rPr>
              <w:t>拆除吊顶（轻钢龙骨石膏板）</w:t>
            </w:r>
          </w:p>
        </w:tc>
        <w:tc>
          <w:tcPr>
            <w:tcW w:w="1608" w:type="dxa"/>
          </w:tcPr>
          <w:p>
            <w:pPr>
              <w:pStyle w:val="TableParagraph"/>
              <w:spacing w:before="102"/>
              <w:ind w:right="140"/>
              <w:rPr>
                <w:sz w:val="31"/>
              </w:rPr>
            </w:pPr>
            <w:r>
              <w:rPr>
                <w:w w:val="102"/>
                <w:sz w:val="31"/>
              </w:rPr>
              <w:t>㎡</w:t>
            </w:r>
          </w:p>
        </w:tc>
        <w:tc>
          <w:tcPr>
            <w:tcW w:w="1503" w:type="dxa"/>
          </w:tcPr>
          <w:p>
            <w:pPr>
              <w:pStyle w:val="TableParagraph"/>
              <w:spacing w:before="102"/>
              <w:ind w:left="450"/>
              <w:jc w:val="left"/>
              <w:rPr>
                <w:sz w:val="31"/>
              </w:rPr>
            </w:pPr>
            <w:r>
              <w:rPr>
                <w:sz w:val="31"/>
              </w:rPr>
              <w:t>1008</w:t>
            </w:r>
          </w:p>
        </w:tc>
        <w:tc>
          <w:tcPr>
            <w:tcW w:w="2580" w:type="dxa"/>
          </w:tcPr>
          <w:p>
            <w:pPr>
              <w:pStyle w:val="TableParagraph"/>
              <w:spacing w:before="102"/>
              <w:ind w:left="901" w:right="864"/>
              <w:rPr>
                <w:sz w:val="31"/>
              </w:rPr>
            </w:pPr>
            <w:r>
              <w:rPr>
                <w:sz w:val="31"/>
              </w:rPr>
              <w:t>5.12</w:t>
            </w:r>
          </w:p>
        </w:tc>
        <w:tc>
          <w:tcPr>
            <w:tcW w:w="1735" w:type="dxa"/>
          </w:tcPr>
          <w:p>
            <w:pPr>
              <w:pStyle w:val="TableParagraph"/>
              <w:spacing w:before="102"/>
              <w:ind w:left="317"/>
              <w:jc w:val="left"/>
              <w:rPr>
                <w:sz w:val="31"/>
              </w:rPr>
            </w:pPr>
            <w:r>
              <w:rPr>
                <w:sz w:val="31"/>
              </w:rPr>
              <w:t>5160.96</w:t>
            </w:r>
          </w:p>
        </w:tc>
      </w:tr>
      <w:tr>
        <w:tblPrEx>
          <w:tblW w:w="0" w:type="auto"/>
          <w:jc w:val="left"/>
          <w:tblInd w:w="641" w:type="dxa"/>
          <w:tblLayout w:type="fixed"/>
          <w:tblCellMar>
            <w:top w:w="0" w:type="dxa"/>
            <w:left w:w="0" w:type="dxa"/>
            <w:bottom w:w="0" w:type="dxa"/>
            <w:right w:w="0" w:type="dxa"/>
          </w:tblCellMar>
          <w:tblLook w:val="01E0"/>
        </w:tblPrEx>
        <w:trPr>
          <w:trHeight w:val="601"/>
          <w:jc w:val="left"/>
        </w:trPr>
        <w:tc>
          <w:tcPr>
            <w:tcW w:w="880" w:type="dxa"/>
          </w:tcPr>
          <w:p>
            <w:pPr>
              <w:pStyle w:val="TableParagraph"/>
              <w:ind w:right="79"/>
              <w:rPr>
                <w:sz w:val="31"/>
              </w:rPr>
            </w:pPr>
            <w:r>
              <w:rPr>
                <w:w w:val="102"/>
                <w:sz w:val="31"/>
              </w:rPr>
              <w:t>5</w:t>
            </w:r>
          </w:p>
        </w:tc>
        <w:tc>
          <w:tcPr>
            <w:tcW w:w="4720" w:type="dxa"/>
          </w:tcPr>
          <w:p>
            <w:pPr>
              <w:pStyle w:val="TableParagraph"/>
              <w:ind w:left="764"/>
              <w:jc w:val="left"/>
              <w:rPr>
                <w:sz w:val="31"/>
              </w:rPr>
            </w:pPr>
            <w:r>
              <w:rPr>
                <w:sz w:val="31"/>
              </w:rPr>
              <w:t>拆除外墙（玻璃幕墙）</w:t>
            </w:r>
          </w:p>
        </w:tc>
        <w:tc>
          <w:tcPr>
            <w:tcW w:w="1608" w:type="dxa"/>
          </w:tcPr>
          <w:p>
            <w:pPr>
              <w:pStyle w:val="TableParagraph"/>
              <w:ind w:right="140"/>
              <w:rPr>
                <w:sz w:val="31"/>
              </w:rPr>
            </w:pPr>
            <w:r>
              <w:rPr>
                <w:w w:val="102"/>
                <w:sz w:val="31"/>
              </w:rPr>
              <w:t>㎡</w:t>
            </w:r>
          </w:p>
        </w:tc>
        <w:tc>
          <w:tcPr>
            <w:tcW w:w="1503" w:type="dxa"/>
          </w:tcPr>
          <w:p>
            <w:pPr>
              <w:pStyle w:val="TableParagraph"/>
              <w:ind w:left="450"/>
              <w:jc w:val="left"/>
              <w:rPr>
                <w:sz w:val="31"/>
              </w:rPr>
            </w:pPr>
            <w:r>
              <w:rPr>
                <w:sz w:val="31"/>
              </w:rPr>
              <w:t>1104</w:t>
            </w:r>
          </w:p>
        </w:tc>
        <w:tc>
          <w:tcPr>
            <w:tcW w:w="2580" w:type="dxa"/>
          </w:tcPr>
          <w:p>
            <w:pPr>
              <w:pStyle w:val="TableParagraph"/>
              <w:ind w:left="901" w:right="864"/>
              <w:rPr>
                <w:sz w:val="31"/>
              </w:rPr>
            </w:pPr>
            <w:r>
              <w:rPr>
                <w:sz w:val="31"/>
              </w:rPr>
              <w:t>15.96</w:t>
            </w:r>
          </w:p>
        </w:tc>
        <w:tc>
          <w:tcPr>
            <w:tcW w:w="1735" w:type="dxa"/>
          </w:tcPr>
          <w:p>
            <w:pPr>
              <w:pStyle w:val="TableParagraph"/>
              <w:ind w:left="237"/>
              <w:jc w:val="left"/>
              <w:rPr>
                <w:sz w:val="31"/>
              </w:rPr>
            </w:pPr>
            <w:r>
              <w:rPr>
                <w:sz w:val="31"/>
              </w:rPr>
              <w:t>17619.84</w:t>
            </w:r>
          </w:p>
        </w:tc>
      </w:tr>
      <w:tr>
        <w:tblPrEx>
          <w:tblW w:w="0" w:type="auto"/>
          <w:jc w:val="left"/>
          <w:tblInd w:w="641" w:type="dxa"/>
          <w:tblLayout w:type="fixed"/>
          <w:tblCellMar>
            <w:top w:w="0" w:type="dxa"/>
            <w:left w:w="0" w:type="dxa"/>
            <w:bottom w:w="0" w:type="dxa"/>
            <w:right w:w="0" w:type="dxa"/>
          </w:tblCellMar>
          <w:tblLook w:val="01E0"/>
        </w:tblPrEx>
        <w:trPr>
          <w:trHeight w:val="459"/>
          <w:jc w:val="left"/>
        </w:trPr>
        <w:tc>
          <w:tcPr>
            <w:tcW w:w="880" w:type="dxa"/>
          </w:tcPr>
          <w:p>
            <w:pPr>
              <w:pStyle w:val="TableParagraph"/>
              <w:spacing w:line="335" w:lineRule="exact"/>
              <w:ind w:right="79"/>
              <w:rPr>
                <w:sz w:val="31"/>
              </w:rPr>
            </w:pPr>
            <w:r>
              <w:rPr>
                <w:w w:val="102"/>
                <w:sz w:val="31"/>
              </w:rPr>
              <w:t>6</w:t>
            </w:r>
          </w:p>
        </w:tc>
        <w:tc>
          <w:tcPr>
            <w:tcW w:w="4720" w:type="dxa"/>
          </w:tcPr>
          <w:p>
            <w:pPr>
              <w:pStyle w:val="TableParagraph"/>
              <w:spacing w:line="335" w:lineRule="exact"/>
              <w:ind w:left="919"/>
              <w:jc w:val="left"/>
              <w:rPr>
                <w:sz w:val="31"/>
              </w:rPr>
            </w:pPr>
            <w:r>
              <w:rPr>
                <w:sz w:val="31"/>
              </w:rPr>
              <w:t>拆除外墙（砖结构）</w:t>
            </w:r>
          </w:p>
        </w:tc>
        <w:tc>
          <w:tcPr>
            <w:tcW w:w="1608" w:type="dxa"/>
          </w:tcPr>
          <w:p>
            <w:pPr>
              <w:pStyle w:val="TableParagraph"/>
              <w:spacing w:line="335" w:lineRule="exact"/>
              <w:ind w:left="83" w:right="223"/>
              <w:rPr>
                <w:sz w:val="31"/>
              </w:rPr>
            </w:pPr>
            <w:r>
              <w:rPr>
                <w:sz w:val="31"/>
              </w:rPr>
              <w:t>m3</w:t>
            </w:r>
          </w:p>
        </w:tc>
        <w:tc>
          <w:tcPr>
            <w:tcW w:w="1503" w:type="dxa"/>
          </w:tcPr>
          <w:p>
            <w:pPr>
              <w:pStyle w:val="TableParagraph"/>
              <w:spacing w:line="335" w:lineRule="exact"/>
              <w:ind w:right="260"/>
              <w:jc w:val="right"/>
              <w:rPr>
                <w:sz w:val="31"/>
              </w:rPr>
            </w:pPr>
            <w:r>
              <w:rPr>
                <w:sz w:val="31"/>
              </w:rPr>
              <w:t>97.152</w:t>
            </w:r>
          </w:p>
        </w:tc>
        <w:tc>
          <w:tcPr>
            <w:tcW w:w="2580" w:type="dxa"/>
          </w:tcPr>
          <w:p>
            <w:pPr>
              <w:pStyle w:val="TableParagraph"/>
              <w:spacing w:line="335" w:lineRule="exact"/>
              <w:ind w:left="901" w:right="864"/>
              <w:rPr>
                <w:sz w:val="31"/>
              </w:rPr>
            </w:pPr>
            <w:r>
              <w:rPr>
                <w:sz w:val="31"/>
              </w:rPr>
              <w:t>64.81</w:t>
            </w:r>
          </w:p>
        </w:tc>
        <w:tc>
          <w:tcPr>
            <w:tcW w:w="1735" w:type="dxa"/>
          </w:tcPr>
          <w:p>
            <w:pPr>
              <w:pStyle w:val="TableParagraph"/>
              <w:spacing w:line="335" w:lineRule="exact"/>
              <w:ind w:left="317"/>
              <w:jc w:val="left"/>
              <w:rPr>
                <w:sz w:val="31"/>
              </w:rPr>
            </w:pPr>
            <w:r>
              <w:rPr>
                <w:sz w:val="31"/>
              </w:rPr>
              <w:t>6296.42</w:t>
            </w:r>
          </w:p>
        </w:tc>
      </w:tr>
    </w:tbl>
    <w:p>
      <w:pPr>
        <w:pStyle w:val="BodyText"/>
        <w:spacing w:before="5"/>
        <w:rPr>
          <w:sz w:val="39"/>
        </w:rPr>
      </w:pPr>
    </w:p>
    <w:p>
      <w:pPr>
        <w:spacing w:before="1"/>
        <w:ind w:left="4751" w:right="5756" w:firstLine="0"/>
        <w:jc w:val="center"/>
        <w:rPr>
          <w:rFonts w:ascii="Arial"/>
          <w:sz w:val="27"/>
        </w:rPr>
      </w:pPr>
      <w:r>
        <w:rPr>
          <w:rFonts w:ascii="Arial"/>
          <w:sz w:val="27"/>
        </w:rPr>
        <w:t>11</w:t>
      </w:r>
    </w:p>
    <w:p>
      <w:pPr>
        <w:spacing w:after="0"/>
        <w:jc w:val="center"/>
        <w:rPr>
          <w:rFonts w:ascii="Arial"/>
          <w:sz w:val="27"/>
        </w:rPr>
      </w:pPr>
      <w:r>
        <w:rPr>
          <w:rFonts w:ascii="Arial"/>
          <w:sz w:val="27"/>
        </w:rPr>
        <w:br/>
      </w:r>
      <w:r>
        <w:rPr>
          <w:rFonts w:ascii="Arial"/>
          <w:sz w:val="27"/>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4" w:history="1">
        <w:r>
          <w:rPr>
            <w:rFonts w:ascii="SimSun" w:eastAsia="SimSun" w:hAnsi="SimSun" w:cs="SimSun"/>
            <w:b/>
            <w:bCs/>
            <w:color w:val="0000EE"/>
            <w:sz w:val="30"/>
            <w:szCs w:val="30"/>
            <w:u w:val="single" w:color="0000EE"/>
          </w:rPr>
          <w:t>https://d.book118.com/367155166053006046</w:t>
        </w:r>
      </w:hyperlink>
    </w:p>
    <w:p>
      <w:pPr>
        <w:spacing w:after="0"/>
        <w:jc w:val="center"/>
        <w:rPr>
          <w:rFonts w:ascii="Arial"/>
          <w:sz w:val="27"/>
        </w:rPr>
      </w:pPr>
    </w:p>
    <w:sectPr>
      <w:pgSz w:w="17860" w:h="25260"/>
      <w:pgMar w:top="1840" w:right="0" w:bottom="280" w:left="1700" w:header="708" w:footer="708"/>
      <w:pgNumType w:start="1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EFD7"/>
    <w:multiLevelType w:val="hybridMultilevel"/>
    <w:tmpl w:val="00000000"/>
    <w:lvl w:ilvl="0">
      <w:start w:val="1"/>
      <w:numFmt w:val="decimal"/>
      <w:lvlText w:val="（%1）"/>
      <w:lvlJc w:val="left"/>
      <w:pPr>
        <w:ind w:left="684" w:hanging="1056"/>
        <w:jc w:val="left"/>
      </w:pPr>
      <w:rPr>
        <w:rFonts w:ascii="宋体" w:eastAsia="宋体" w:hAnsi="宋体" w:cs="宋体" w:hint="default"/>
        <w:w w:val="100"/>
        <w:sz w:val="40"/>
        <w:szCs w:val="40"/>
      </w:rPr>
    </w:lvl>
    <w:lvl w:ilvl="1">
      <w:start w:val="1"/>
      <w:numFmt w:val="decimal"/>
      <w:lvlText w:val="（%2）"/>
      <w:lvlJc w:val="left"/>
      <w:pPr>
        <w:ind w:left="684" w:hanging="1052"/>
        <w:jc w:val="left"/>
      </w:pPr>
      <w:rPr>
        <w:rFonts w:ascii="宋体" w:eastAsia="宋体" w:hAnsi="宋体" w:cs="宋体" w:hint="default"/>
        <w:spacing w:val="-4"/>
        <w:w w:val="100"/>
        <w:sz w:val="40"/>
        <w:szCs w:val="40"/>
      </w:rPr>
    </w:lvl>
    <w:lvl w:ilvl="2">
      <w:start w:val="0"/>
      <w:numFmt w:val="bullet"/>
      <w:lvlText w:val="•"/>
      <w:lvlJc w:val="left"/>
      <w:pPr>
        <w:ind w:left="3775" w:hanging="1052"/>
      </w:pPr>
      <w:rPr>
        <w:rFonts w:hint="default"/>
      </w:rPr>
    </w:lvl>
    <w:lvl w:ilvl="3">
      <w:start w:val="0"/>
      <w:numFmt w:val="bullet"/>
      <w:lvlText w:val="•"/>
      <w:lvlJc w:val="left"/>
      <w:pPr>
        <w:ind w:left="5323" w:hanging="1052"/>
      </w:pPr>
      <w:rPr>
        <w:rFonts w:hint="default"/>
      </w:rPr>
    </w:lvl>
    <w:lvl w:ilvl="4">
      <w:start w:val="0"/>
      <w:numFmt w:val="bullet"/>
      <w:lvlText w:val="•"/>
      <w:lvlJc w:val="left"/>
      <w:pPr>
        <w:ind w:left="6871" w:hanging="1052"/>
      </w:pPr>
      <w:rPr>
        <w:rFonts w:hint="default"/>
      </w:rPr>
    </w:lvl>
    <w:lvl w:ilvl="5">
      <w:start w:val="0"/>
      <w:numFmt w:val="bullet"/>
      <w:lvlText w:val="•"/>
      <w:lvlJc w:val="left"/>
      <w:pPr>
        <w:ind w:left="8419" w:hanging="1052"/>
      </w:pPr>
      <w:rPr>
        <w:rFonts w:hint="default"/>
      </w:rPr>
    </w:lvl>
    <w:lvl w:ilvl="6">
      <w:start w:val="0"/>
      <w:numFmt w:val="bullet"/>
      <w:lvlText w:val="•"/>
      <w:lvlJc w:val="left"/>
      <w:pPr>
        <w:ind w:left="9967" w:hanging="1052"/>
      </w:pPr>
      <w:rPr>
        <w:rFonts w:hint="default"/>
      </w:rPr>
    </w:lvl>
    <w:lvl w:ilvl="7">
      <w:start w:val="0"/>
      <w:numFmt w:val="bullet"/>
      <w:lvlText w:val="•"/>
      <w:lvlJc w:val="left"/>
      <w:pPr>
        <w:ind w:left="11515" w:hanging="1052"/>
      </w:pPr>
      <w:rPr>
        <w:rFonts w:hint="default"/>
      </w:rPr>
    </w:lvl>
    <w:lvl w:ilvl="8">
      <w:start w:val="0"/>
      <w:numFmt w:val="bullet"/>
      <w:lvlText w:val="•"/>
      <w:lvlJc w:val="left"/>
      <w:pPr>
        <w:ind w:left="13063" w:hanging="1052"/>
      </w:pPr>
      <w:rPr>
        <w:rFonts w:hint="default"/>
      </w:rPr>
    </w:lvl>
  </w:abstractNum>
  <w:abstractNum w:abstractNumId="1">
    <w:nsid w:val="1CE602E2"/>
    <w:multiLevelType w:val="hybridMultilevel"/>
    <w:tmpl w:val="00000000"/>
    <w:lvl w:ilvl="0">
      <w:start w:val="1"/>
      <w:numFmt w:val="decimal"/>
      <w:lvlText w:val="（%1）"/>
      <w:lvlJc w:val="left"/>
      <w:pPr>
        <w:ind w:left="1948" w:hanging="1052"/>
        <w:jc w:val="left"/>
      </w:pPr>
      <w:rPr>
        <w:rFonts w:ascii="宋体" w:eastAsia="宋体" w:hAnsi="宋体" w:cs="宋体" w:hint="default"/>
        <w:spacing w:val="-4"/>
        <w:w w:val="100"/>
        <w:sz w:val="40"/>
        <w:szCs w:val="40"/>
      </w:rPr>
    </w:lvl>
    <w:lvl w:ilvl="1">
      <w:start w:val="0"/>
      <w:numFmt w:val="bullet"/>
      <w:lvlText w:val="•"/>
      <w:lvlJc w:val="left"/>
      <w:pPr>
        <w:ind w:left="3361" w:hanging="1052"/>
      </w:pPr>
      <w:rPr>
        <w:rFonts w:hint="default"/>
      </w:rPr>
    </w:lvl>
    <w:lvl w:ilvl="2">
      <w:start w:val="0"/>
      <w:numFmt w:val="bullet"/>
      <w:lvlText w:val="•"/>
      <w:lvlJc w:val="left"/>
      <w:pPr>
        <w:ind w:left="4783" w:hanging="1052"/>
      </w:pPr>
      <w:rPr>
        <w:rFonts w:hint="default"/>
      </w:rPr>
    </w:lvl>
    <w:lvl w:ilvl="3">
      <w:start w:val="0"/>
      <w:numFmt w:val="bullet"/>
      <w:lvlText w:val="•"/>
      <w:lvlJc w:val="left"/>
      <w:pPr>
        <w:ind w:left="6205" w:hanging="1052"/>
      </w:pPr>
      <w:rPr>
        <w:rFonts w:hint="default"/>
      </w:rPr>
    </w:lvl>
    <w:lvl w:ilvl="4">
      <w:start w:val="0"/>
      <w:numFmt w:val="bullet"/>
      <w:lvlText w:val="•"/>
      <w:lvlJc w:val="left"/>
      <w:pPr>
        <w:ind w:left="7627" w:hanging="1052"/>
      </w:pPr>
      <w:rPr>
        <w:rFonts w:hint="default"/>
      </w:rPr>
    </w:lvl>
    <w:lvl w:ilvl="5">
      <w:start w:val="0"/>
      <w:numFmt w:val="bullet"/>
      <w:lvlText w:val="•"/>
      <w:lvlJc w:val="left"/>
      <w:pPr>
        <w:ind w:left="9049" w:hanging="1052"/>
      </w:pPr>
      <w:rPr>
        <w:rFonts w:hint="default"/>
      </w:rPr>
    </w:lvl>
    <w:lvl w:ilvl="6">
      <w:start w:val="0"/>
      <w:numFmt w:val="bullet"/>
      <w:lvlText w:val="•"/>
      <w:lvlJc w:val="left"/>
      <w:pPr>
        <w:ind w:left="10471" w:hanging="1052"/>
      </w:pPr>
      <w:rPr>
        <w:rFonts w:hint="default"/>
      </w:rPr>
    </w:lvl>
    <w:lvl w:ilvl="7">
      <w:start w:val="0"/>
      <w:numFmt w:val="bullet"/>
      <w:lvlText w:val="•"/>
      <w:lvlJc w:val="left"/>
      <w:pPr>
        <w:ind w:left="11893" w:hanging="1052"/>
      </w:pPr>
      <w:rPr>
        <w:rFonts w:hint="default"/>
      </w:rPr>
    </w:lvl>
    <w:lvl w:ilvl="8">
      <w:start w:val="0"/>
      <w:numFmt w:val="bullet"/>
      <w:lvlText w:val="•"/>
      <w:lvlJc w:val="left"/>
      <w:pPr>
        <w:ind w:left="13315" w:hanging="1052"/>
      </w:pPr>
      <w:rPr>
        <w:rFonts w:hint="default"/>
      </w:rPr>
    </w:lvl>
  </w:abstractNum>
  <w:abstractNum w:abstractNumId="2">
    <w:nsid w:val="1E3DA03B"/>
    <w:multiLevelType w:val="hybridMultilevel"/>
    <w:tmpl w:val="00000000"/>
    <w:lvl w:ilvl="0">
      <w:start w:val="2"/>
      <w:numFmt w:val="decimal"/>
      <w:lvlText w:val="（%1）"/>
      <w:lvlJc w:val="left"/>
      <w:pPr>
        <w:ind w:left="684" w:hanging="1063"/>
        <w:jc w:val="left"/>
      </w:pPr>
      <w:rPr>
        <w:rFonts w:hint="default"/>
        <w:spacing w:val="0"/>
        <w:w w:val="100"/>
      </w:rPr>
    </w:lvl>
    <w:lvl w:ilvl="1">
      <w:start w:val="0"/>
      <w:numFmt w:val="bullet"/>
      <w:lvlText w:val="•"/>
      <w:lvlJc w:val="left"/>
      <w:pPr>
        <w:ind w:left="2227" w:hanging="1063"/>
      </w:pPr>
      <w:rPr>
        <w:rFonts w:hint="default"/>
      </w:rPr>
    </w:lvl>
    <w:lvl w:ilvl="2">
      <w:start w:val="0"/>
      <w:numFmt w:val="bullet"/>
      <w:lvlText w:val="•"/>
      <w:lvlJc w:val="left"/>
      <w:pPr>
        <w:ind w:left="3775" w:hanging="1063"/>
      </w:pPr>
      <w:rPr>
        <w:rFonts w:hint="default"/>
      </w:rPr>
    </w:lvl>
    <w:lvl w:ilvl="3">
      <w:start w:val="0"/>
      <w:numFmt w:val="bullet"/>
      <w:lvlText w:val="•"/>
      <w:lvlJc w:val="left"/>
      <w:pPr>
        <w:ind w:left="5323" w:hanging="1063"/>
      </w:pPr>
      <w:rPr>
        <w:rFonts w:hint="default"/>
      </w:rPr>
    </w:lvl>
    <w:lvl w:ilvl="4">
      <w:start w:val="0"/>
      <w:numFmt w:val="bullet"/>
      <w:lvlText w:val="•"/>
      <w:lvlJc w:val="left"/>
      <w:pPr>
        <w:ind w:left="6871" w:hanging="1063"/>
      </w:pPr>
      <w:rPr>
        <w:rFonts w:hint="default"/>
      </w:rPr>
    </w:lvl>
    <w:lvl w:ilvl="5">
      <w:start w:val="0"/>
      <w:numFmt w:val="bullet"/>
      <w:lvlText w:val="•"/>
      <w:lvlJc w:val="left"/>
      <w:pPr>
        <w:ind w:left="8419" w:hanging="1063"/>
      </w:pPr>
      <w:rPr>
        <w:rFonts w:hint="default"/>
      </w:rPr>
    </w:lvl>
    <w:lvl w:ilvl="6">
      <w:start w:val="0"/>
      <w:numFmt w:val="bullet"/>
      <w:lvlText w:val="•"/>
      <w:lvlJc w:val="left"/>
      <w:pPr>
        <w:ind w:left="9967" w:hanging="1063"/>
      </w:pPr>
      <w:rPr>
        <w:rFonts w:hint="default"/>
      </w:rPr>
    </w:lvl>
    <w:lvl w:ilvl="7">
      <w:start w:val="0"/>
      <w:numFmt w:val="bullet"/>
      <w:lvlText w:val="•"/>
      <w:lvlJc w:val="left"/>
      <w:pPr>
        <w:ind w:left="11515" w:hanging="1063"/>
      </w:pPr>
      <w:rPr>
        <w:rFonts w:hint="default"/>
      </w:rPr>
    </w:lvl>
    <w:lvl w:ilvl="8">
      <w:start w:val="0"/>
      <w:numFmt w:val="bullet"/>
      <w:lvlText w:val="•"/>
      <w:lvlJc w:val="left"/>
      <w:pPr>
        <w:ind w:left="13063" w:hanging="1063"/>
      </w:pPr>
      <w:rPr>
        <w:rFonts w:hint="default"/>
      </w:rPr>
    </w:lvl>
  </w:abstractNum>
  <w:abstractNum w:abstractNumId="3">
    <w:nsid w:val="1EFDF2F0"/>
    <w:multiLevelType w:val="hybridMultilevel"/>
    <w:tmpl w:val="00000000"/>
    <w:lvl w:ilvl="0">
      <w:start w:val="1"/>
      <w:numFmt w:val="decimal"/>
      <w:lvlText w:val="（%1）"/>
      <w:lvlJc w:val="left"/>
      <w:pPr>
        <w:ind w:left="684" w:hanging="1056"/>
        <w:jc w:val="right"/>
      </w:pPr>
      <w:rPr>
        <w:rFonts w:ascii="宋体" w:eastAsia="宋体" w:hAnsi="宋体" w:cs="宋体" w:hint="default"/>
        <w:w w:val="100"/>
        <w:sz w:val="40"/>
        <w:szCs w:val="40"/>
      </w:rPr>
    </w:lvl>
    <w:lvl w:ilvl="1">
      <w:start w:val="0"/>
      <w:numFmt w:val="bullet"/>
      <w:lvlText w:val="•"/>
      <w:lvlJc w:val="left"/>
      <w:pPr>
        <w:ind w:left="2227" w:hanging="1056"/>
      </w:pPr>
      <w:rPr>
        <w:rFonts w:hint="default"/>
      </w:rPr>
    </w:lvl>
    <w:lvl w:ilvl="2">
      <w:start w:val="0"/>
      <w:numFmt w:val="bullet"/>
      <w:lvlText w:val="•"/>
      <w:lvlJc w:val="left"/>
      <w:pPr>
        <w:ind w:left="3775" w:hanging="1056"/>
      </w:pPr>
      <w:rPr>
        <w:rFonts w:hint="default"/>
      </w:rPr>
    </w:lvl>
    <w:lvl w:ilvl="3">
      <w:start w:val="0"/>
      <w:numFmt w:val="bullet"/>
      <w:lvlText w:val="•"/>
      <w:lvlJc w:val="left"/>
      <w:pPr>
        <w:ind w:left="5323" w:hanging="1056"/>
      </w:pPr>
      <w:rPr>
        <w:rFonts w:hint="default"/>
      </w:rPr>
    </w:lvl>
    <w:lvl w:ilvl="4">
      <w:start w:val="0"/>
      <w:numFmt w:val="bullet"/>
      <w:lvlText w:val="•"/>
      <w:lvlJc w:val="left"/>
      <w:pPr>
        <w:ind w:left="6871" w:hanging="1056"/>
      </w:pPr>
      <w:rPr>
        <w:rFonts w:hint="default"/>
      </w:rPr>
    </w:lvl>
    <w:lvl w:ilvl="5">
      <w:start w:val="0"/>
      <w:numFmt w:val="bullet"/>
      <w:lvlText w:val="•"/>
      <w:lvlJc w:val="left"/>
      <w:pPr>
        <w:ind w:left="8419" w:hanging="1056"/>
      </w:pPr>
      <w:rPr>
        <w:rFonts w:hint="default"/>
      </w:rPr>
    </w:lvl>
    <w:lvl w:ilvl="6">
      <w:start w:val="0"/>
      <w:numFmt w:val="bullet"/>
      <w:lvlText w:val="•"/>
      <w:lvlJc w:val="left"/>
      <w:pPr>
        <w:ind w:left="9967" w:hanging="1056"/>
      </w:pPr>
      <w:rPr>
        <w:rFonts w:hint="default"/>
      </w:rPr>
    </w:lvl>
    <w:lvl w:ilvl="7">
      <w:start w:val="0"/>
      <w:numFmt w:val="bullet"/>
      <w:lvlText w:val="•"/>
      <w:lvlJc w:val="left"/>
      <w:pPr>
        <w:ind w:left="11515" w:hanging="1056"/>
      </w:pPr>
      <w:rPr>
        <w:rFonts w:hint="default"/>
      </w:rPr>
    </w:lvl>
    <w:lvl w:ilvl="8">
      <w:start w:val="0"/>
      <w:numFmt w:val="bullet"/>
      <w:lvlText w:val="•"/>
      <w:lvlJc w:val="left"/>
      <w:pPr>
        <w:ind w:left="13063" w:hanging="1056"/>
      </w:pPr>
      <w:rPr>
        <w:rFonts w:hint="default"/>
      </w:rPr>
    </w:lvl>
  </w:abstractNum>
  <w:abstractNum w:abstractNumId="4">
    <w:nsid w:val="1FB4BB04"/>
    <w:multiLevelType w:val="hybridMultilevel"/>
    <w:tmpl w:val="00000000"/>
    <w:lvl w:ilvl="0">
      <w:start w:val="1"/>
      <w:numFmt w:val="decimal"/>
      <w:lvlText w:val="（%1）"/>
      <w:lvlJc w:val="left"/>
      <w:pPr>
        <w:ind w:left="684" w:hanging="1052"/>
        <w:jc w:val="left"/>
      </w:pPr>
      <w:rPr>
        <w:rFonts w:ascii="宋体" w:eastAsia="宋体" w:hAnsi="宋体" w:cs="宋体" w:hint="default"/>
        <w:spacing w:val="-4"/>
        <w:w w:val="100"/>
        <w:sz w:val="40"/>
        <w:szCs w:val="40"/>
      </w:rPr>
    </w:lvl>
    <w:lvl w:ilvl="1">
      <w:start w:val="0"/>
      <w:numFmt w:val="bullet"/>
      <w:lvlText w:val="•"/>
      <w:lvlJc w:val="left"/>
      <w:pPr>
        <w:ind w:left="2227" w:hanging="1052"/>
      </w:pPr>
      <w:rPr>
        <w:rFonts w:hint="default"/>
      </w:rPr>
    </w:lvl>
    <w:lvl w:ilvl="2">
      <w:start w:val="0"/>
      <w:numFmt w:val="bullet"/>
      <w:lvlText w:val="•"/>
      <w:lvlJc w:val="left"/>
      <w:pPr>
        <w:ind w:left="3775" w:hanging="1052"/>
      </w:pPr>
      <w:rPr>
        <w:rFonts w:hint="default"/>
      </w:rPr>
    </w:lvl>
    <w:lvl w:ilvl="3">
      <w:start w:val="0"/>
      <w:numFmt w:val="bullet"/>
      <w:lvlText w:val="•"/>
      <w:lvlJc w:val="left"/>
      <w:pPr>
        <w:ind w:left="5323" w:hanging="1052"/>
      </w:pPr>
      <w:rPr>
        <w:rFonts w:hint="default"/>
      </w:rPr>
    </w:lvl>
    <w:lvl w:ilvl="4">
      <w:start w:val="0"/>
      <w:numFmt w:val="bullet"/>
      <w:lvlText w:val="•"/>
      <w:lvlJc w:val="left"/>
      <w:pPr>
        <w:ind w:left="6871" w:hanging="1052"/>
      </w:pPr>
      <w:rPr>
        <w:rFonts w:hint="default"/>
      </w:rPr>
    </w:lvl>
    <w:lvl w:ilvl="5">
      <w:start w:val="0"/>
      <w:numFmt w:val="bullet"/>
      <w:lvlText w:val="•"/>
      <w:lvlJc w:val="left"/>
      <w:pPr>
        <w:ind w:left="8419" w:hanging="1052"/>
      </w:pPr>
      <w:rPr>
        <w:rFonts w:hint="default"/>
      </w:rPr>
    </w:lvl>
    <w:lvl w:ilvl="6">
      <w:start w:val="0"/>
      <w:numFmt w:val="bullet"/>
      <w:lvlText w:val="•"/>
      <w:lvlJc w:val="left"/>
      <w:pPr>
        <w:ind w:left="9967" w:hanging="1052"/>
      </w:pPr>
      <w:rPr>
        <w:rFonts w:hint="default"/>
      </w:rPr>
    </w:lvl>
    <w:lvl w:ilvl="7">
      <w:start w:val="0"/>
      <w:numFmt w:val="bullet"/>
      <w:lvlText w:val="•"/>
      <w:lvlJc w:val="left"/>
      <w:pPr>
        <w:ind w:left="11515" w:hanging="1052"/>
      </w:pPr>
      <w:rPr>
        <w:rFonts w:hint="default"/>
      </w:rPr>
    </w:lvl>
    <w:lvl w:ilvl="8">
      <w:start w:val="0"/>
      <w:numFmt w:val="bullet"/>
      <w:lvlText w:val="•"/>
      <w:lvlJc w:val="left"/>
      <w:pPr>
        <w:ind w:left="13063" w:hanging="1052"/>
      </w:pPr>
      <w:rPr>
        <w:rFonts w:hint="default"/>
      </w:rPr>
    </w:lvl>
  </w:abstractNum>
  <w:abstractNum w:abstractNumId="5">
    <w:nsid w:val="20EEC74A"/>
    <w:multiLevelType w:val="hybridMultilevel"/>
    <w:tmpl w:val="00000000"/>
    <w:lvl w:ilvl="0">
      <w:start w:val="2"/>
      <w:numFmt w:val="decimal"/>
      <w:lvlText w:val="（%1）"/>
      <w:lvlJc w:val="left"/>
      <w:pPr>
        <w:ind w:left="684" w:hanging="1063"/>
        <w:jc w:val="left"/>
      </w:pPr>
      <w:rPr>
        <w:rFonts w:hint="default"/>
        <w:spacing w:val="0"/>
        <w:w w:val="100"/>
      </w:rPr>
    </w:lvl>
    <w:lvl w:ilvl="1">
      <w:start w:val="0"/>
      <w:numFmt w:val="bullet"/>
      <w:lvlText w:val="•"/>
      <w:lvlJc w:val="left"/>
      <w:pPr>
        <w:ind w:left="2227" w:hanging="1063"/>
      </w:pPr>
      <w:rPr>
        <w:rFonts w:hint="default"/>
      </w:rPr>
    </w:lvl>
    <w:lvl w:ilvl="2">
      <w:start w:val="0"/>
      <w:numFmt w:val="bullet"/>
      <w:lvlText w:val="•"/>
      <w:lvlJc w:val="left"/>
      <w:pPr>
        <w:ind w:left="3775" w:hanging="1063"/>
      </w:pPr>
      <w:rPr>
        <w:rFonts w:hint="default"/>
      </w:rPr>
    </w:lvl>
    <w:lvl w:ilvl="3">
      <w:start w:val="0"/>
      <w:numFmt w:val="bullet"/>
      <w:lvlText w:val="•"/>
      <w:lvlJc w:val="left"/>
      <w:pPr>
        <w:ind w:left="5323" w:hanging="1063"/>
      </w:pPr>
      <w:rPr>
        <w:rFonts w:hint="default"/>
      </w:rPr>
    </w:lvl>
    <w:lvl w:ilvl="4">
      <w:start w:val="0"/>
      <w:numFmt w:val="bullet"/>
      <w:lvlText w:val="•"/>
      <w:lvlJc w:val="left"/>
      <w:pPr>
        <w:ind w:left="6871" w:hanging="1063"/>
      </w:pPr>
      <w:rPr>
        <w:rFonts w:hint="default"/>
      </w:rPr>
    </w:lvl>
    <w:lvl w:ilvl="5">
      <w:start w:val="0"/>
      <w:numFmt w:val="bullet"/>
      <w:lvlText w:val="•"/>
      <w:lvlJc w:val="left"/>
      <w:pPr>
        <w:ind w:left="8419" w:hanging="1063"/>
      </w:pPr>
      <w:rPr>
        <w:rFonts w:hint="default"/>
      </w:rPr>
    </w:lvl>
    <w:lvl w:ilvl="6">
      <w:start w:val="0"/>
      <w:numFmt w:val="bullet"/>
      <w:lvlText w:val="•"/>
      <w:lvlJc w:val="left"/>
      <w:pPr>
        <w:ind w:left="9967" w:hanging="1063"/>
      </w:pPr>
      <w:rPr>
        <w:rFonts w:hint="default"/>
      </w:rPr>
    </w:lvl>
    <w:lvl w:ilvl="7">
      <w:start w:val="0"/>
      <w:numFmt w:val="bullet"/>
      <w:lvlText w:val="•"/>
      <w:lvlJc w:val="left"/>
      <w:pPr>
        <w:ind w:left="11515" w:hanging="1063"/>
      </w:pPr>
      <w:rPr>
        <w:rFonts w:hint="default"/>
      </w:rPr>
    </w:lvl>
    <w:lvl w:ilvl="8">
      <w:start w:val="0"/>
      <w:numFmt w:val="bullet"/>
      <w:lvlText w:val="•"/>
      <w:lvlJc w:val="left"/>
      <w:pPr>
        <w:ind w:left="13063" w:hanging="1063"/>
      </w:pPr>
      <w:rPr>
        <w:rFonts w:hint="default"/>
      </w:rPr>
    </w:lvl>
  </w:abstractNum>
  <w:abstractNum w:abstractNumId="6">
    <w:nsid w:val="2B3EECF8"/>
    <w:multiLevelType w:val="hybridMultilevel"/>
    <w:tmpl w:val="00000000"/>
    <w:lvl w:ilvl="0">
      <w:start w:val="1"/>
      <w:numFmt w:val="decimal"/>
      <w:lvlText w:val="（%1）"/>
      <w:lvlJc w:val="left"/>
      <w:pPr>
        <w:ind w:left="1948" w:hanging="1052"/>
        <w:jc w:val="right"/>
      </w:pPr>
      <w:rPr>
        <w:rFonts w:ascii="宋体" w:eastAsia="宋体" w:hAnsi="宋体" w:cs="宋体" w:hint="default"/>
        <w:spacing w:val="-148"/>
        <w:w w:val="100"/>
        <w:sz w:val="40"/>
        <w:szCs w:val="40"/>
      </w:rPr>
    </w:lvl>
    <w:lvl w:ilvl="1">
      <w:start w:val="0"/>
      <w:numFmt w:val="bullet"/>
      <w:lvlText w:val="•"/>
      <w:lvlJc w:val="left"/>
      <w:pPr>
        <w:ind w:left="3361" w:hanging="1052"/>
      </w:pPr>
      <w:rPr>
        <w:rFonts w:hint="default"/>
      </w:rPr>
    </w:lvl>
    <w:lvl w:ilvl="2">
      <w:start w:val="0"/>
      <w:numFmt w:val="bullet"/>
      <w:lvlText w:val="•"/>
      <w:lvlJc w:val="left"/>
      <w:pPr>
        <w:ind w:left="4783" w:hanging="1052"/>
      </w:pPr>
      <w:rPr>
        <w:rFonts w:hint="default"/>
      </w:rPr>
    </w:lvl>
    <w:lvl w:ilvl="3">
      <w:start w:val="0"/>
      <w:numFmt w:val="bullet"/>
      <w:lvlText w:val="•"/>
      <w:lvlJc w:val="left"/>
      <w:pPr>
        <w:ind w:left="6205" w:hanging="1052"/>
      </w:pPr>
      <w:rPr>
        <w:rFonts w:hint="default"/>
      </w:rPr>
    </w:lvl>
    <w:lvl w:ilvl="4">
      <w:start w:val="0"/>
      <w:numFmt w:val="bullet"/>
      <w:lvlText w:val="•"/>
      <w:lvlJc w:val="left"/>
      <w:pPr>
        <w:ind w:left="7627" w:hanging="1052"/>
      </w:pPr>
      <w:rPr>
        <w:rFonts w:hint="default"/>
      </w:rPr>
    </w:lvl>
    <w:lvl w:ilvl="5">
      <w:start w:val="0"/>
      <w:numFmt w:val="bullet"/>
      <w:lvlText w:val="•"/>
      <w:lvlJc w:val="left"/>
      <w:pPr>
        <w:ind w:left="9049" w:hanging="1052"/>
      </w:pPr>
      <w:rPr>
        <w:rFonts w:hint="default"/>
      </w:rPr>
    </w:lvl>
    <w:lvl w:ilvl="6">
      <w:start w:val="0"/>
      <w:numFmt w:val="bullet"/>
      <w:lvlText w:val="•"/>
      <w:lvlJc w:val="left"/>
      <w:pPr>
        <w:ind w:left="10471" w:hanging="1052"/>
      </w:pPr>
      <w:rPr>
        <w:rFonts w:hint="default"/>
      </w:rPr>
    </w:lvl>
    <w:lvl w:ilvl="7">
      <w:start w:val="0"/>
      <w:numFmt w:val="bullet"/>
      <w:lvlText w:val="•"/>
      <w:lvlJc w:val="left"/>
      <w:pPr>
        <w:ind w:left="11893" w:hanging="1052"/>
      </w:pPr>
      <w:rPr>
        <w:rFonts w:hint="default"/>
      </w:rPr>
    </w:lvl>
    <w:lvl w:ilvl="8">
      <w:start w:val="0"/>
      <w:numFmt w:val="bullet"/>
      <w:lvlText w:val="•"/>
      <w:lvlJc w:val="left"/>
      <w:pPr>
        <w:ind w:left="13315" w:hanging="1052"/>
      </w:pPr>
      <w:rPr>
        <w:rFonts w:hint="default"/>
      </w:rPr>
    </w:lvl>
  </w:abstractNum>
  <w:abstractNum w:abstractNumId="7">
    <w:nsid w:val="2D6C81D4"/>
    <w:multiLevelType w:val="hybridMultilevel"/>
    <w:tmpl w:val="00000000"/>
    <w:lvl w:ilvl="0">
      <w:start w:val="1"/>
      <w:numFmt w:val="decimal"/>
      <w:lvlText w:val="（%1）"/>
      <w:lvlJc w:val="left"/>
      <w:pPr>
        <w:ind w:left="1948" w:hanging="1052"/>
        <w:jc w:val="left"/>
      </w:pPr>
      <w:rPr>
        <w:rFonts w:ascii="宋体" w:eastAsia="宋体" w:hAnsi="宋体" w:cs="宋体" w:hint="default"/>
        <w:spacing w:val="-4"/>
        <w:w w:val="100"/>
        <w:sz w:val="40"/>
        <w:szCs w:val="40"/>
      </w:rPr>
    </w:lvl>
    <w:lvl w:ilvl="1">
      <w:start w:val="0"/>
      <w:numFmt w:val="bullet"/>
      <w:lvlText w:val="•"/>
      <w:lvlJc w:val="left"/>
      <w:pPr>
        <w:ind w:left="3361" w:hanging="1052"/>
      </w:pPr>
      <w:rPr>
        <w:rFonts w:hint="default"/>
      </w:rPr>
    </w:lvl>
    <w:lvl w:ilvl="2">
      <w:start w:val="0"/>
      <w:numFmt w:val="bullet"/>
      <w:lvlText w:val="•"/>
      <w:lvlJc w:val="left"/>
      <w:pPr>
        <w:ind w:left="4783" w:hanging="1052"/>
      </w:pPr>
      <w:rPr>
        <w:rFonts w:hint="default"/>
      </w:rPr>
    </w:lvl>
    <w:lvl w:ilvl="3">
      <w:start w:val="0"/>
      <w:numFmt w:val="bullet"/>
      <w:lvlText w:val="•"/>
      <w:lvlJc w:val="left"/>
      <w:pPr>
        <w:ind w:left="6205" w:hanging="1052"/>
      </w:pPr>
      <w:rPr>
        <w:rFonts w:hint="default"/>
      </w:rPr>
    </w:lvl>
    <w:lvl w:ilvl="4">
      <w:start w:val="0"/>
      <w:numFmt w:val="bullet"/>
      <w:lvlText w:val="•"/>
      <w:lvlJc w:val="left"/>
      <w:pPr>
        <w:ind w:left="7627" w:hanging="1052"/>
      </w:pPr>
      <w:rPr>
        <w:rFonts w:hint="default"/>
      </w:rPr>
    </w:lvl>
    <w:lvl w:ilvl="5">
      <w:start w:val="0"/>
      <w:numFmt w:val="bullet"/>
      <w:lvlText w:val="•"/>
      <w:lvlJc w:val="left"/>
      <w:pPr>
        <w:ind w:left="9049" w:hanging="1052"/>
      </w:pPr>
      <w:rPr>
        <w:rFonts w:hint="default"/>
      </w:rPr>
    </w:lvl>
    <w:lvl w:ilvl="6">
      <w:start w:val="0"/>
      <w:numFmt w:val="bullet"/>
      <w:lvlText w:val="•"/>
      <w:lvlJc w:val="left"/>
      <w:pPr>
        <w:ind w:left="10471" w:hanging="1052"/>
      </w:pPr>
      <w:rPr>
        <w:rFonts w:hint="default"/>
      </w:rPr>
    </w:lvl>
    <w:lvl w:ilvl="7">
      <w:start w:val="0"/>
      <w:numFmt w:val="bullet"/>
      <w:lvlText w:val="•"/>
      <w:lvlJc w:val="left"/>
      <w:pPr>
        <w:ind w:left="11893" w:hanging="1052"/>
      </w:pPr>
      <w:rPr>
        <w:rFonts w:hint="default"/>
      </w:rPr>
    </w:lvl>
    <w:lvl w:ilvl="8">
      <w:start w:val="0"/>
      <w:numFmt w:val="bullet"/>
      <w:lvlText w:val="•"/>
      <w:lvlJc w:val="left"/>
      <w:pPr>
        <w:ind w:left="13315" w:hanging="1052"/>
      </w:pPr>
      <w:rPr>
        <w:rFonts w:hint="default"/>
      </w:rPr>
    </w:lvl>
  </w:abstractNum>
  <w:abstractNum w:abstractNumId="8">
    <w:nsid w:val="422BA083"/>
    <w:multiLevelType w:val="hybridMultilevel"/>
    <w:tmpl w:val="00000000"/>
    <w:lvl w:ilvl="0">
      <w:start w:val="1"/>
      <w:numFmt w:val="decimal"/>
      <w:lvlText w:val="（%1）"/>
      <w:lvlJc w:val="left"/>
      <w:pPr>
        <w:ind w:left="1739" w:hanging="1056"/>
        <w:jc w:val="left"/>
      </w:pPr>
      <w:rPr>
        <w:rFonts w:ascii="宋体" w:eastAsia="宋体" w:hAnsi="宋体" w:cs="宋体" w:hint="default"/>
        <w:w w:val="100"/>
        <w:sz w:val="40"/>
        <w:szCs w:val="40"/>
      </w:rPr>
    </w:lvl>
    <w:lvl w:ilvl="1">
      <w:start w:val="0"/>
      <w:numFmt w:val="bullet"/>
      <w:lvlText w:val="•"/>
      <w:lvlJc w:val="left"/>
      <w:pPr>
        <w:ind w:left="3181" w:hanging="1056"/>
      </w:pPr>
      <w:rPr>
        <w:rFonts w:hint="default"/>
      </w:rPr>
    </w:lvl>
    <w:lvl w:ilvl="2">
      <w:start w:val="0"/>
      <w:numFmt w:val="bullet"/>
      <w:lvlText w:val="•"/>
      <w:lvlJc w:val="left"/>
      <w:pPr>
        <w:ind w:left="4623" w:hanging="1056"/>
      </w:pPr>
      <w:rPr>
        <w:rFonts w:hint="default"/>
      </w:rPr>
    </w:lvl>
    <w:lvl w:ilvl="3">
      <w:start w:val="0"/>
      <w:numFmt w:val="bullet"/>
      <w:lvlText w:val="•"/>
      <w:lvlJc w:val="left"/>
      <w:pPr>
        <w:ind w:left="6065" w:hanging="1056"/>
      </w:pPr>
      <w:rPr>
        <w:rFonts w:hint="default"/>
      </w:rPr>
    </w:lvl>
    <w:lvl w:ilvl="4">
      <w:start w:val="0"/>
      <w:numFmt w:val="bullet"/>
      <w:lvlText w:val="•"/>
      <w:lvlJc w:val="left"/>
      <w:pPr>
        <w:ind w:left="7507" w:hanging="1056"/>
      </w:pPr>
      <w:rPr>
        <w:rFonts w:hint="default"/>
      </w:rPr>
    </w:lvl>
    <w:lvl w:ilvl="5">
      <w:start w:val="0"/>
      <w:numFmt w:val="bullet"/>
      <w:lvlText w:val="•"/>
      <w:lvlJc w:val="left"/>
      <w:pPr>
        <w:ind w:left="8949" w:hanging="1056"/>
      </w:pPr>
      <w:rPr>
        <w:rFonts w:hint="default"/>
      </w:rPr>
    </w:lvl>
    <w:lvl w:ilvl="6">
      <w:start w:val="0"/>
      <w:numFmt w:val="bullet"/>
      <w:lvlText w:val="•"/>
      <w:lvlJc w:val="left"/>
      <w:pPr>
        <w:ind w:left="10391" w:hanging="1056"/>
      </w:pPr>
      <w:rPr>
        <w:rFonts w:hint="default"/>
      </w:rPr>
    </w:lvl>
    <w:lvl w:ilvl="7">
      <w:start w:val="0"/>
      <w:numFmt w:val="bullet"/>
      <w:lvlText w:val="•"/>
      <w:lvlJc w:val="left"/>
      <w:pPr>
        <w:ind w:left="11833" w:hanging="1056"/>
      </w:pPr>
      <w:rPr>
        <w:rFonts w:hint="default"/>
      </w:rPr>
    </w:lvl>
    <w:lvl w:ilvl="8">
      <w:start w:val="0"/>
      <w:numFmt w:val="bullet"/>
      <w:lvlText w:val="•"/>
      <w:lvlJc w:val="left"/>
      <w:pPr>
        <w:ind w:left="13275" w:hanging="1056"/>
      </w:pPr>
      <w:rPr>
        <w:rFonts w:hint="default"/>
      </w:rPr>
    </w:lvl>
  </w:abstractNum>
  <w:abstractNum w:abstractNumId="9">
    <w:nsid w:val="48F27155"/>
    <w:multiLevelType w:val="hybridMultilevel"/>
    <w:tmpl w:val="00000000"/>
    <w:lvl w:ilvl="0">
      <w:start w:val="1"/>
      <w:numFmt w:val="decimal"/>
      <w:lvlText w:val="（%1）"/>
      <w:lvlJc w:val="left"/>
      <w:pPr>
        <w:ind w:left="684" w:hanging="1056"/>
        <w:jc w:val="left"/>
      </w:pPr>
      <w:rPr>
        <w:rFonts w:ascii="宋体" w:eastAsia="宋体" w:hAnsi="宋体" w:cs="宋体" w:hint="default"/>
        <w:w w:val="100"/>
        <w:sz w:val="40"/>
        <w:szCs w:val="40"/>
      </w:rPr>
    </w:lvl>
    <w:lvl w:ilvl="1">
      <w:start w:val="0"/>
      <w:numFmt w:val="bullet"/>
      <w:lvlText w:val="•"/>
      <w:lvlJc w:val="left"/>
      <w:pPr>
        <w:ind w:left="2227" w:hanging="1056"/>
      </w:pPr>
      <w:rPr>
        <w:rFonts w:hint="default"/>
      </w:rPr>
    </w:lvl>
    <w:lvl w:ilvl="2">
      <w:start w:val="0"/>
      <w:numFmt w:val="bullet"/>
      <w:lvlText w:val="•"/>
      <w:lvlJc w:val="left"/>
      <w:pPr>
        <w:ind w:left="3775" w:hanging="1056"/>
      </w:pPr>
      <w:rPr>
        <w:rFonts w:hint="default"/>
      </w:rPr>
    </w:lvl>
    <w:lvl w:ilvl="3">
      <w:start w:val="0"/>
      <w:numFmt w:val="bullet"/>
      <w:lvlText w:val="•"/>
      <w:lvlJc w:val="left"/>
      <w:pPr>
        <w:ind w:left="5323" w:hanging="1056"/>
      </w:pPr>
      <w:rPr>
        <w:rFonts w:hint="default"/>
      </w:rPr>
    </w:lvl>
    <w:lvl w:ilvl="4">
      <w:start w:val="0"/>
      <w:numFmt w:val="bullet"/>
      <w:lvlText w:val="•"/>
      <w:lvlJc w:val="left"/>
      <w:pPr>
        <w:ind w:left="6871" w:hanging="1056"/>
      </w:pPr>
      <w:rPr>
        <w:rFonts w:hint="default"/>
      </w:rPr>
    </w:lvl>
    <w:lvl w:ilvl="5">
      <w:start w:val="0"/>
      <w:numFmt w:val="bullet"/>
      <w:lvlText w:val="•"/>
      <w:lvlJc w:val="left"/>
      <w:pPr>
        <w:ind w:left="8419" w:hanging="1056"/>
      </w:pPr>
      <w:rPr>
        <w:rFonts w:hint="default"/>
      </w:rPr>
    </w:lvl>
    <w:lvl w:ilvl="6">
      <w:start w:val="0"/>
      <w:numFmt w:val="bullet"/>
      <w:lvlText w:val="•"/>
      <w:lvlJc w:val="left"/>
      <w:pPr>
        <w:ind w:left="9967" w:hanging="1056"/>
      </w:pPr>
      <w:rPr>
        <w:rFonts w:hint="default"/>
      </w:rPr>
    </w:lvl>
    <w:lvl w:ilvl="7">
      <w:start w:val="0"/>
      <w:numFmt w:val="bullet"/>
      <w:lvlText w:val="•"/>
      <w:lvlJc w:val="left"/>
      <w:pPr>
        <w:ind w:left="11515" w:hanging="1056"/>
      </w:pPr>
      <w:rPr>
        <w:rFonts w:hint="default"/>
      </w:rPr>
    </w:lvl>
    <w:lvl w:ilvl="8">
      <w:start w:val="0"/>
      <w:numFmt w:val="bullet"/>
      <w:lvlText w:val="•"/>
      <w:lvlJc w:val="left"/>
      <w:pPr>
        <w:ind w:left="13063" w:hanging="1056"/>
      </w:pPr>
      <w:rPr>
        <w:rFonts w:hint="default"/>
      </w:rPr>
    </w:lvl>
  </w:abstractNum>
  <w:abstractNum w:abstractNumId="10">
    <w:nsid w:val="561A5898"/>
    <w:multiLevelType w:val="hybridMultilevel"/>
    <w:tmpl w:val="00000000"/>
    <w:lvl w:ilvl="0">
      <w:start w:val="1"/>
      <w:numFmt w:val="decimal"/>
      <w:lvlText w:val="（%1）"/>
      <w:lvlJc w:val="left"/>
      <w:pPr>
        <w:ind w:left="684" w:hanging="1056"/>
        <w:jc w:val="left"/>
      </w:pPr>
      <w:rPr>
        <w:rFonts w:ascii="宋体" w:eastAsia="宋体" w:hAnsi="宋体" w:cs="宋体" w:hint="default"/>
        <w:w w:val="100"/>
        <w:sz w:val="40"/>
        <w:szCs w:val="40"/>
      </w:rPr>
    </w:lvl>
    <w:lvl w:ilvl="1">
      <w:start w:val="0"/>
      <w:numFmt w:val="bullet"/>
      <w:lvlText w:val="•"/>
      <w:lvlJc w:val="left"/>
      <w:pPr>
        <w:ind w:left="2227" w:hanging="1056"/>
      </w:pPr>
      <w:rPr>
        <w:rFonts w:hint="default"/>
      </w:rPr>
    </w:lvl>
    <w:lvl w:ilvl="2">
      <w:start w:val="0"/>
      <w:numFmt w:val="bullet"/>
      <w:lvlText w:val="•"/>
      <w:lvlJc w:val="left"/>
      <w:pPr>
        <w:ind w:left="3775" w:hanging="1056"/>
      </w:pPr>
      <w:rPr>
        <w:rFonts w:hint="default"/>
      </w:rPr>
    </w:lvl>
    <w:lvl w:ilvl="3">
      <w:start w:val="0"/>
      <w:numFmt w:val="bullet"/>
      <w:lvlText w:val="•"/>
      <w:lvlJc w:val="left"/>
      <w:pPr>
        <w:ind w:left="5323" w:hanging="1056"/>
      </w:pPr>
      <w:rPr>
        <w:rFonts w:hint="default"/>
      </w:rPr>
    </w:lvl>
    <w:lvl w:ilvl="4">
      <w:start w:val="0"/>
      <w:numFmt w:val="bullet"/>
      <w:lvlText w:val="•"/>
      <w:lvlJc w:val="left"/>
      <w:pPr>
        <w:ind w:left="6871" w:hanging="1056"/>
      </w:pPr>
      <w:rPr>
        <w:rFonts w:hint="default"/>
      </w:rPr>
    </w:lvl>
    <w:lvl w:ilvl="5">
      <w:start w:val="0"/>
      <w:numFmt w:val="bullet"/>
      <w:lvlText w:val="•"/>
      <w:lvlJc w:val="left"/>
      <w:pPr>
        <w:ind w:left="8419" w:hanging="1056"/>
      </w:pPr>
      <w:rPr>
        <w:rFonts w:hint="default"/>
      </w:rPr>
    </w:lvl>
    <w:lvl w:ilvl="6">
      <w:start w:val="0"/>
      <w:numFmt w:val="bullet"/>
      <w:lvlText w:val="•"/>
      <w:lvlJc w:val="left"/>
      <w:pPr>
        <w:ind w:left="9967" w:hanging="1056"/>
      </w:pPr>
      <w:rPr>
        <w:rFonts w:hint="default"/>
      </w:rPr>
    </w:lvl>
    <w:lvl w:ilvl="7">
      <w:start w:val="0"/>
      <w:numFmt w:val="bullet"/>
      <w:lvlText w:val="•"/>
      <w:lvlJc w:val="left"/>
      <w:pPr>
        <w:ind w:left="11515" w:hanging="1056"/>
      </w:pPr>
      <w:rPr>
        <w:rFonts w:hint="default"/>
      </w:rPr>
    </w:lvl>
    <w:lvl w:ilvl="8">
      <w:start w:val="0"/>
      <w:numFmt w:val="bullet"/>
      <w:lvlText w:val="•"/>
      <w:lvlJc w:val="left"/>
      <w:pPr>
        <w:ind w:left="13063" w:hanging="1056"/>
      </w:pPr>
      <w:rPr>
        <w:rFonts w:hint="default"/>
      </w:rPr>
    </w:lvl>
  </w:abstractNum>
  <w:abstractNum w:abstractNumId="11">
    <w:nsid w:val="5D521242"/>
    <w:multiLevelType w:val="hybridMultilevel"/>
    <w:tmpl w:val="00000000"/>
    <w:lvl w:ilvl="0">
      <w:start w:val="1"/>
      <w:numFmt w:val="decimal"/>
      <w:lvlText w:val="（%1）"/>
      <w:lvlJc w:val="left"/>
      <w:pPr>
        <w:ind w:left="1739" w:hanging="1056"/>
        <w:jc w:val="left"/>
      </w:pPr>
      <w:rPr>
        <w:rFonts w:ascii="宋体" w:eastAsia="宋体" w:hAnsi="宋体" w:cs="宋体" w:hint="default"/>
        <w:w w:val="100"/>
        <w:sz w:val="40"/>
        <w:szCs w:val="40"/>
      </w:rPr>
    </w:lvl>
    <w:lvl w:ilvl="1">
      <w:start w:val="1"/>
      <w:numFmt w:val="decimal"/>
      <w:lvlText w:val="（%2）"/>
      <w:lvlJc w:val="left"/>
      <w:pPr>
        <w:ind w:left="2157" w:hanging="1052"/>
        <w:jc w:val="left"/>
      </w:pPr>
      <w:rPr>
        <w:rFonts w:ascii="宋体" w:eastAsia="宋体" w:hAnsi="宋体" w:cs="宋体" w:hint="default"/>
        <w:spacing w:val="-2"/>
        <w:w w:val="100"/>
        <w:sz w:val="40"/>
        <w:szCs w:val="40"/>
      </w:rPr>
    </w:lvl>
    <w:lvl w:ilvl="2">
      <w:start w:val="1"/>
      <w:numFmt w:val="decimal"/>
      <w:lvlText w:val="（%3）"/>
      <w:lvlJc w:val="left"/>
      <w:pPr>
        <w:ind w:left="2578" w:hanging="1056"/>
        <w:jc w:val="left"/>
      </w:pPr>
      <w:rPr>
        <w:rFonts w:ascii="宋体" w:eastAsia="宋体" w:hAnsi="宋体" w:cs="宋体" w:hint="default"/>
        <w:w w:val="100"/>
        <w:sz w:val="40"/>
        <w:szCs w:val="40"/>
      </w:rPr>
    </w:lvl>
    <w:lvl w:ilvl="3">
      <w:start w:val="0"/>
      <w:numFmt w:val="bullet"/>
      <w:lvlText w:val="•"/>
      <w:lvlJc w:val="left"/>
      <w:pPr>
        <w:ind w:left="4277" w:hanging="1056"/>
      </w:pPr>
      <w:rPr>
        <w:rFonts w:hint="default"/>
      </w:rPr>
    </w:lvl>
    <w:lvl w:ilvl="4">
      <w:start w:val="0"/>
      <w:numFmt w:val="bullet"/>
      <w:lvlText w:val="•"/>
      <w:lvlJc w:val="left"/>
      <w:pPr>
        <w:ind w:left="5974" w:hanging="1056"/>
      </w:pPr>
      <w:rPr>
        <w:rFonts w:hint="default"/>
      </w:rPr>
    </w:lvl>
    <w:lvl w:ilvl="5">
      <w:start w:val="0"/>
      <w:numFmt w:val="bullet"/>
      <w:lvlText w:val="•"/>
      <w:lvlJc w:val="left"/>
      <w:pPr>
        <w:ind w:left="7672" w:hanging="1056"/>
      </w:pPr>
      <w:rPr>
        <w:rFonts w:hint="default"/>
      </w:rPr>
    </w:lvl>
    <w:lvl w:ilvl="6">
      <w:start w:val="0"/>
      <w:numFmt w:val="bullet"/>
      <w:lvlText w:val="•"/>
      <w:lvlJc w:val="left"/>
      <w:pPr>
        <w:ind w:left="9369" w:hanging="1056"/>
      </w:pPr>
      <w:rPr>
        <w:rFonts w:hint="default"/>
      </w:rPr>
    </w:lvl>
    <w:lvl w:ilvl="7">
      <w:start w:val="0"/>
      <w:numFmt w:val="bullet"/>
      <w:lvlText w:val="•"/>
      <w:lvlJc w:val="left"/>
      <w:pPr>
        <w:ind w:left="11067" w:hanging="1056"/>
      </w:pPr>
      <w:rPr>
        <w:rFonts w:hint="default"/>
      </w:rPr>
    </w:lvl>
    <w:lvl w:ilvl="8">
      <w:start w:val="0"/>
      <w:numFmt w:val="bullet"/>
      <w:lvlText w:val="•"/>
      <w:lvlJc w:val="left"/>
      <w:pPr>
        <w:ind w:left="12764" w:hanging="1056"/>
      </w:pPr>
      <w:rPr>
        <w:rFonts w:hint="default"/>
      </w:rPr>
    </w:lvl>
  </w:abstractNum>
  <w:abstractNum w:abstractNumId="12">
    <w:nsid w:val="5D9F94B8"/>
    <w:multiLevelType w:val="hybridMultilevel"/>
    <w:tmpl w:val="00000000"/>
    <w:lvl w:ilvl="0">
      <w:start w:val="1"/>
      <w:numFmt w:val="decimal"/>
      <w:lvlText w:val="（%1）"/>
      <w:lvlJc w:val="left"/>
      <w:pPr>
        <w:ind w:left="1739" w:hanging="1056"/>
        <w:jc w:val="left"/>
      </w:pPr>
      <w:rPr>
        <w:rFonts w:ascii="宋体" w:eastAsia="宋体" w:hAnsi="宋体" w:cs="宋体" w:hint="default"/>
        <w:w w:val="100"/>
        <w:sz w:val="40"/>
        <w:szCs w:val="40"/>
      </w:rPr>
    </w:lvl>
    <w:lvl w:ilvl="1">
      <w:start w:val="1"/>
      <w:numFmt w:val="decimal"/>
      <w:lvlText w:val="（%2）"/>
      <w:lvlJc w:val="left"/>
      <w:pPr>
        <w:ind w:left="1948" w:hanging="1052"/>
        <w:jc w:val="left"/>
      </w:pPr>
      <w:rPr>
        <w:rFonts w:ascii="宋体" w:eastAsia="宋体" w:hAnsi="宋体" w:cs="宋体" w:hint="default"/>
        <w:spacing w:val="-4"/>
        <w:w w:val="100"/>
        <w:sz w:val="40"/>
        <w:szCs w:val="40"/>
      </w:rPr>
    </w:lvl>
    <w:lvl w:ilvl="2">
      <w:start w:val="0"/>
      <w:numFmt w:val="bullet"/>
      <w:lvlText w:val="•"/>
      <w:lvlJc w:val="left"/>
      <w:pPr>
        <w:ind w:left="3519" w:hanging="1052"/>
      </w:pPr>
      <w:rPr>
        <w:rFonts w:hint="default"/>
      </w:rPr>
    </w:lvl>
    <w:lvl w:ilvl="3">
      <w:start w:val="0"/>
      <w:numFmt w:val="bullet"/>
      <w:lvlText w:val="•"/>
      <w:lvlJc w:val="left"/>
      <w:pPr>
        <w:ind w:left="5099" w:hanging="1052"/>
      </w:pPr>
      <w:rPr>
        <w:rFonts w:hint="default"/>
      </w:rPr>
    </w:lvl>
    <w:lvl w:ilvl="4">
      <w:start w:val="0"/>
      <w:numFmt w:val="bullet"/>
      <w:lvlText w:val="•"/>
      <w:lvlJc w:val="left"/>
      <w:pPr>
        <w:ind w:left="6679" w:hanging="1052"/>
      </w:pPr>
      <w:rPr>
        <w:rFonts w:hint="default"/>
      </w:rPr>
    </w:lvl>
    <w:lvl w:ilvl="5">
      <w:start w:val="0"/>
      <w:numFmt w:val="bullet"/>
      <w:lvlText w:val="•"/>
      <w:lvlJc w:val="left"/>
      <w:pPr>
        <w:ind w:left="8259" w:hanging="1052"/>
      </w:pPr>
      <w:rPr>
        <w:rFonts w:hint="default"/>
      </w:rPr>
    </w:lvl>
    <w:lvl w:ilvl="6">
      <w:start w:val="0"/>
      <w:numFmt w:val="bullet"/>
      <w:lvlText w:val="•"/>
      <w:lvlJc w:val="left"/>
      <w:pPr>
        <w:ind w:left="9839" w:hanging="1052"/>
      </w:pPr>
      <w:rPr>
        <w:rFonts w:hint="default"/>
      </w:rPr>
    </w:lvl>
    <w:lvl w:ilvl="7">
      <w:start w:val="0"/>
      <w:numFmt w:val="bullet"/>
      <w:lvlText w:val="•"/>
      <w:lvlJc w:val="left"/>
      <w:pPr>
        <w:ind w:left="11419" w:hanging="1052"/>
      </w:pPr>
      <w:rPr>
        <w:rFonts w:hint="default"/>
      </w:rPr>
    </w:lvl>
    <w:lvl w:ilvl="8">
      <w:start w:val="0"/>
      <w:numFmt w:val="bullet"/>
      <w:lvlText w:val="•"/>
      <w:lvlJc w:val="left"/>
      <w:pPr>
        <w:ind w:left="12999" w:hanging="1052"/>
      </w:pPr>
      <w:rPr>
        <w:rFonts w:hint="default"/>
      </w:rPr>
    </w:lvl>
  </w:abstractNum>
  <w:abstractNum w:abstractNumId="13">
    <w:nsid w:val="7DE389F6"/>
    <w:multiLevelType w:val="hybridMultilevel"/>
    <w:tmpl w:val="00000000"/>
    <w:lvl w:ilvl="0">
      <w:start w:val="1"/>
      <w:numFmt w:val="decimal"/>
      <w:lvlText w:val="（%1）"/>
      <w:lvlJc w:val="left"/>
      <w:pPr>
        <w:ind w:left="684" w:hanging="1056"/>
        <w:jc w:val="left"/>
      </w:pPr>
      <w:rPr>
        <w:rFonts w:ascii="宋体" w:eastAsia="宋体" w:hAnsi="宋体" w:cs="宋体" w:hint="default"/>
        <w:w w:val="100"/>
        <w:sz w:val="40"/>
        <w:szCs w:val="40"/>
      </w:rPr>
    </w:lvl>
    <w:lvl w:ilvl="1">
      <w:start w:val="0"/>
      <w:numFmt w:val="bullet"/>
      <w:lvlText w:val="•"/>
      <w:lvlJc w:val="left"/>
      <w:pPr>
        <w:ind w:left="2227" w:hanging="1056"/>
      </w:pPr>
      <w:rPr>
        <w:rFonts w:hint="default"/>
      </w:rPr>
    </w:lvl>
    <w:lvl w:ilvl="2">
      <w:start w:val="0"/>
      <w:numFmt w:val="bullet"/>
      <w:lvlText w:val="•"/>
      <w:lvlJc w:val="left"/>
      <w:pPr>
        <w:ind w:left="3775" w:hanging="1056"/>
      </w:pPr>
      <w:rPr>
        <w:rFonts w:hint="default"/>
      </w:rPr>
    </w:lvl>
    <w:lvl w:ilvl="3">
      <w:start w:val="0"/>
      <w:numFmt w:val="bullet"/>
      <w:lvlText w:val="•"/>
      <w:lvlJc w:val="left"/>
      <w:pPr>
        <w:ind w:left="5323" w:hanging="1056"/>
      </w:pPr>
      <w:rPr>
        <w:rFonts w:hint="default"/>
      </w:rPr>
    </w:lvl>
    <w:lvl w:ilvl="4">
      <w:start w:val="0"/>
      <w:numFmt w:val="bullet"/>
      <w:lvlText w:val="•"/>
      <w:lvlJc w:val="left"/>
      <w:pPr>
        <w:ind w:left="6871" w:hanging="1056"/>
      </w:pPr>
      <w:rPr>
        <w:rFonts w:hint="default"/>
      </w:rPr>
    </w:lvl>
    <w:lvl w:ilvl="5">
      <w:start w:val="0"/>
      <w:numFmt w:val="bullet"/>
      <w:lvlText w:val="•"/>
      <w:lvlJc w:val="left"/>
      <w:pPr>
        <w:ind w:left="8419" w:hanging="1056"/>
      </w:pPr>
      <w:rPr>
        <w:rFonts w:hint="default"/>
      </w:rPr>
    </w:lvl>
    <w:lvl w:ilvl="6">
      <w:start w:val="0"/>
      <w:numFmt w:val="bullet"/>
      <w:lvlText w:val="•"/>
      <w:lvlJc w:val="left"/>
      <w:pPr>
        <w:ind w:left="9967" w:hanging="1056"/>
      </w:pPr>
      <w:rPr>
        <w:rFonts w:hint="default"/>
      </w:rPr>
    </w:lvl>
    <w:lvl w:ilvl="7">
      <w:start w:val="0"/>
      <w:numFmt w:val="bullet"/>
      <w:lvlText w:val="•"/>
      <w:lvlJc w:val="left"/>
      <w:pPr>
        <w:ind w:left="11515" w:hanging="1056"/>
      </w:pPr>
      <w:rPr>
        <w:rFonts w:hint="default"/>
      </w:rPr>
    </w:lvl>
    <w:lvl w:ilvl="8">
      <w:start w:val="0"/>
      <w:numFmt w:val="bullet"/>
      <w:lvlText w:val="•"/>
      <w:lvlJc w:val="left"/>
      <w:pPr>
        <w:ind w:left="13063" w:hanging="1056"/>
      </w:pPr>
      <w:rPr>
        <w:rFonts w:hint="default"/>
      </w:rPr>
    </w:lvl>
  </w:abstractNum>
  <w:num w:numId="1">
    <w:abstractNumId w:val="12"/>
  </w:num>
  <w:num w:numId="2">
    <w:abstractNumId w:val="13"/>
  </w:num>
  <w:num w:numId="3">
    <w:abstractNumId w:val="8"/>
  </w:num>
  <w:num w:numId="4">
    <w:abstractNumId w:val="9"/>
  </w:num>
  <w:num w:numId="5">
    <w:abstractNumId w:val="3"/>
  </w:num>
  <w:num w:numId="6">
    <w:abstractNumId w:val="0"/>
  </w:num>
  <w:num w:numId="7">
    <w:abstractNumId w:val="6"/>
  </w:num>
  <w:num w:numId="8">
    <w:abstractNumId w:val="1"/>
  </w:num>
  <w:num w:numId="9">
    <w:abstractNumId w:val="4"/>
  </w:num>
  <w:num w:numId="10">
    <w:abstractNumId w:val="11"/>
  </w:num>
  <w:num w:numId="11">
    <w:abstractNumId w:val="10"/>
  </w:num>
  <w:num w:numId="12">
    <w:abstractNumId w:val="5"/>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13"/>
      <w:ind w:left="4702" w:right="5756"/>
      <w:jc w:val="center"/>
      <w:outlineLvl w:val="0"/>
    </w:pPr>
    <w:rPr>
      <w:rFonts w:ascii="宋体" w:eastAsia="宋体" w:hAnsi="宋体" w:cs="宋体"/>
      <w:b/>
      <w:bCs/>
      <w:sz w:val="48"/>
      <w:szCs w:val="48"/>
    </w:rPr>
  </w:style>
  <w:style w:type="paragraph" w:styleId="Heading2">
    <w:name w:val="heading 2"/>
    <w:basedOn w:val="Normal"/>
    <w:uiPriority w:val="1"/>
    <w:qFormat/>
    <w:pPr>
      <w:ind w:left="684"/>
      <w:outlineLvl w:val="1"/>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71"/>
      <w:ind w:left="1313"/>
    </w:pPr>
    <w:rPr>
      <w:rFonts w:ascii="宋体" w:eastAsia="宋体" w:hAnsi="宋体" w:cs="宋体"/>
      <w:sz w:val="31"/>
      <w:szCs w:val="31"/>
    </w:rPr>
  </w:style>
  <w:style w:type="paragraph" w:styleId="TOC2">
    <w:name w:val="toc 2"/>
    <w:basedOn w:val="Normal"/>
    <w:uiPriority w:val="1"/>
    <w:qFormat/>
    <w:pPr>
      <w:spacing w:before="71"/>
      <w:ind w:left="1313"/>
    </w:pPr>
    <w:rPr>
      <w:rFonts w:ascii="宋体" w:eastAsia="宋体" w:hAnsi="宋体" w:cs="宋体"/>
      <w:b/>
      <w:bCs/>
      <w:i/>
    </w:rPr>
  </w:style>
  <w:style w:type="paragraph" w:styleId="BodyText">
    <w:name w:val="Body Text"/>
    <w:basedOn w:val="Normal"/>
    <w:uiPriority w:val="1"/>
    <w:qFormat/>
    <w:rPr>
      <w:rFonts w:ascii="宋体" w:eastAsia="宋体" w:hAnsi="宋体" w:cs="宋体"/>
      <w:sz w:val="42"/>
      <w:szCs w:val="42"/>
    </w:rPr>
  </w:style>
  <w:style w:type="paragraph" w:styleId="ListParagraph">
    <w:name w:val="List Paragraph"/>
    <w:basedOn w:val="Normal"/>
    <w:uiPriority w:val="1"/>
    <w:qFormat/>
    <w:pPr>
      <w:ind w:left="684"/>
    </w:pPr>
    <w:rPr>
      <w:rFonts w:ascii="宋体" w:eastAsia="宋体" w:hAnsi="宋体" w:cs="宋体"/>
    </w:rPr>
  </w:style>
  <w:style w:type="paragraph" w:customStyle="1" w:styleId="TableParagraph">
    <w:name w:val="Table Paragraph"/>
    <w:basedOn w:val="Normal"/>
    <w:uiPriority w:val="1"/>
    <w:qFormat/>
    <w:pPr>
      <w:spacing w:before="104"/>
      <w:jc w:val="center"/>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hyperlink" Target="https://d.book118.com/367155166053006046"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2024-02-03T06:46:42Z</dcterms:created>
  <dcterms:modified xsi:type="dcterms:W3CDTF">2024-02-03T06:46:42Z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LastSaved">
    <vt:filetime>2024-02-03T00:00:00Z</vt:filetime>
  </property>
</Properties>
</file>