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齿轮钢项目规划设计纲要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57" w:history="1">
        <w:r>
          <w:rPr>
            <w:rFonts w:ascii="仿宋" w:eastAsia="仿宋" w:hAnsi="仿宋" w:cs="仿宋" w:hint="eastAsia"/>
            <w:lang w:eastAsia="zh-CN"/>
          </w:rPr>
          <w:t>概论</w:t>
        </w:r>
        <w:r>
          <w:tab/>
        </w:r>
        <w:r>
          <w:fldChar w:fldCharType="begin"/>
        </w:r>
        <w:r>
          <w:instrText xml:space="preserve"> PAGEREF _Toc17757 \h </w:instrText>
        </w:r>
        <w:r>
          <w:fldChar w:fldCharType="separate"/>
        </w:r>
        <w:r>
          <w:t>3</w:t>
        </w:r>
        <w:r>
          <w:fldChar w:fldCharType="end"/>
        </w:r>
      </w:hyperlink>
    </w:p>
    <w:p>
      <w:pPr>
        <w:pStyle w:val="TOC1"/>
        <w:tabs>
          <w:tab w:val="right" w:leader="dot" w:pos="8306"/>
        </w:tabs>
      </w:pPr>
      <w:hyperlink w:anchor="_Toc16815" w:history="1">
        <w:r>
          <w:rPr>
            <w:rFonts w:ascii="仿宋" w:eastAsia="仿宋" w:hAnsi="仿宋" w:cs="仿宋" w:hint="eastAsia"/>
            <w:lang w:eastAsia="zh-CN"/>
          </w:rPr>
          <w:t>一、齿轮钢项目建设单位说明</w:t>
        </w:r>
        <w:r>
          <w:tab/>
        </w:r>
        <w:r>
          <w:fldChar w:fldCharType="begin"/>
        </w:r>
        <w:r>
          <w:instrText xml:space="preserve"> PAGEREF _Toc16815 \h </w:instrText>
        </w:r>
        <w:r>
          <w:fldChar w:fldCharType="separate"/>
        </w:r>
        <w:r>
          <w:t>3</w:t>
        </w:r>
        <w:r>
          <w:fldChar w:fldCharType="end"/>
        </w:r>
      </w:hyperlink>
    </w:p>
    <w:p>
      <w:pPr>
        <w:pStyle w:val="TOC2"/>
        <w:tabs>
          <w:tab w:val="right" w:leader="dot" w:pos="8306"/>
        </w:tabs>
      </w:pPr>
      <w:hyperlink w:anchor="_Toc20105" w:history="1">
        <w:r>
          <w:rPr>
            <w:rFonts w:ascii="仿宋" w:eastAsia="仿宋" w:hAnsi="仿宋" w:cs="仿宋" w:hint="eastAsia"/>
            <w:lang w:eastAsia="zh-CN"/>
          </w:rPr>
          <w:t>(一)、齿轮钢项目承办单位基本情况</w:t>
        </w:r>
        <w:r>
          <w:tab/>
        </w:r>
        <w:r>
          <w:fldChar w:fldCharType="begin"/>
        </w:r>
        <w:r>
          <w:instrText xml:space="preserve"> PAGEREF _Toc20105 \h </w:instrText>
        </w:r>
        <w:r>
          <w:fldChar w:fldCharType="separate"/>
        </w:r>
        <w:r>
          <w:t>3</w:t>
        </w:r>
        <w:r>
          <w:fldChar w:fldCharType="end"/>
        </w:r>
      </w:hyperlink>
    </w:p>
    <w:p>
      <w:pPr>
        <w:pStyle w:val="TOC2"/>
        <w:tabs>
          <w:tab w:val="right" w:leader="dot" w:pos="8306"/>
        </w:tabs>
      </w:pPr>
      <w:hyperlink w:anchor="_Toc25914" w:history="1">
        <w:r>
          <w:rPr>
            <w:rFonts w:ascii="仿宋" w:eastAsia="仿宋" w:hAnsi="仿宋" w:cs="仿宋" w:hint="eastAsia"/>
            <w:lang w:eastAsia="zh-CN"/>
          </w:rPr>
          <w:t>(二)、公司经济效益分析</w:t>
        </w:r>
        <w:r>
          <w:tab/>
        </w:r>
        <w:r>
          <w:fldChar w:fldCharType="begin"/>
        </w:r>
        <w:r>
          <w:instrText xml:space="preserve"> PAGEREF _Toc25914 \h </w:instrText>
        </w:r>
        <w:r>
          <w:fldChar w:fldCharType="separate"/>
        </w:r>
        <w:r>
          <w:t>4</w:t>
        </w:r>
        <w:r>
          <w:fldChar w:fldCharType="end"/>
        </w:r>
      </w:hyperlink>
    </w:p>
    <w:p>
      <w:pPr>
        <w:pStyle w:val="TOC1"/>
        <w:tabs>
          <w:tab w:val="right" w:leader="dot" w:pos="8306"/>
        </w:tabs>
      </w:pPr>
      <w:hyperlink w:anchor="_Toc24926" w:history="1">
        <w:r>
          <w:rPr>
            <w:rFonts w:ascii="仿宋" w:eastAsia="仿宋" w:hAnsi="仿宋" w:cs="仿宋" w:hint="eastAsia"/>
            <w:lang w:eastAsia="zh-CN"/>
          </w:rPr>
          <w:t>二、齿轮钢项目建设背景及必要性分析</w:t>
        </w:r>
        <w:r>
          <w:tab/>
        </w:r>
        <w:r>
          <w:fldChar w:fldCharType="begin"/>
        </w:r>
        <w:r>
          <w:instrText xml:space="preserve"> PAGEREF _Toc24926 \h </w:instrText>
        </w:r>
        <w:r>
          <w:fldChar w:fldCharType="separate"/>
        </w:r>
        <w:r>
          <w:t>5</w:t>
        </w:r>
        <w:r>
          <w:fldChar w:fldCharType="end"/>
        </w:r>
      </w:hyperlink>
    </w:p>
    <w:p>
      <w:pPr>
        <w:pStyle w:val="TOC2"/>
        <w:tabs>
          <w:tab w:val="right" w:leader="dot" w:pos="8306"/>
        </w:tabs>
      </w:pPr>
      <w:hyperlink w:anchor="_Toc1144" w:history="1">
        <w:r>
          <w:rPr>
            <w:rFonts w:ascii="仿宋" w:eastAsia="仿宋" w:hAnsi="仿宋" w:cs="仿宋" w:hint="eastAsia"/>
            <w:lang w:eastAsia="zh-CN"/>
          </w:rPr>
          <w:t>(一)、齿轮钢项目背景分析</w:t>
        </w:r>
        <w:r>
          <w:tab/>
        </w:r>
        <w:r>
          <w:fldChar w:fldCharType="begin"/>
        </w:r>
        <w:r>
          <w:instrText xml:space="preserve"> PAGEREF _Toc1144 \h </w:instrText>
        </w:r>
        <w:r>
          <w:fldChar w:fldCharType="separate"/>
        </w:r>
        <w:r>
          <w:t>5</w:t>
        </w:r>
        <w:r>
          <w:fldChar w:fldCharType="end"/>
        </w:r>
      </w:hyperlink>
    </w:p>
    <w:p>
      <w:pPr>
        <w:pStyle w:val="TOC2"/>
        <w:tabs>
          <w:tab w:val="right" w:leader="dot" w:pos="8306"/>
        </w:tabs>
      </w:pPr>
      <w:hyperlink w:anchor="_Toc3079" w:history="1">
        <w:r>
          <w:rPr>
            <w:rFonts w:ascii="仿宋" w:eastAsia="仿宋" w:hAnsi="仿宋" w:cs="仿宋" w:hint="eastAsia"/>
            <w:lang w:eastAsia="zh-CN"/>
          </w:rPr>
          <w:t>(二)、齿轮钢项目建设必要性分析</w:t>
        </w:r>
        <w:r>
          <w:tab/>
        </w:r>
        <w:r>
          <w:fldChar w:fldCharType="begin"/>
        </w:r>
        <w:r>
          <w:instrText xml:space="preserve"> PAGEREF _Toc3079 \h </w:instrText>
        </w:r>
        <w:r>
          <w:fldChar w:fldCharType="separate"/>
        </w:r>
        <w:r>
          <w:t>6</w:t>
        </w:r>
        <w:r>
          <w:fldChar w:fldCharType="end"/>
        </w:r>
      </w:hyperlink>
    </w:p>
    <w:p>
      <w:pPr>
        <w:pStyle w:val="TOC1"/>
        <w:tabs>
          <w:tab w:val="right" w:leader="dot" w:pos="8306"/>
        </w:tabs>
      </w:pPr>
      <w:hyperlink w:anchor="_Toc15482" w:history="1">
        <w:r>
          <w:rPr>
            <w:rFonts w:ascii="仿宋" w:eastAsia="仿宋" w:hAnsi="仿宋" w:cs="仿宋" w:hint="eastAsia"/>
            <w:lang w:eastAsia="zh-CN"/>
          </w:rPr>
          <w:t>三、产品规划分析</w:t>
        </w:r>
        <w:r>
          <w:tab/>
        </w:r>
        <w:r>
          <w:fldChar w:fldCharType="begin"/>
        </w:r>
        <w:r>
          <w:instrText xml:space="preserve"> PAGEREF _Toc15482 \h </w:instrText>
        </w:r>
        <w:r>
          <w:fldChar w:fldCharType="separate"/>
        </w:r>
        <w:r>
          <w:t>8</w:t>
        </w:r>
        <w:r>
          <w:fldChar w:fldCharType="end"/>
        </w:r>
      </w:hyperlink>
    </w:p>
    <w:p>
      <w:pPr>
        <w:pStyle w:val="TOC2"/>
        <w:tabs>
          <w:tab w:val="right" w:leader="dot" w:pos="8306"/>
        </w:tabs>
      </w:pPr>
      <w:hyperlink w:anchor="_Toc18608" w:history="1">
        <w:r>
          <w:rPr>
            <w:rFonts w:ascii="仿宋" w:eastAsia="仿宋" w:hAnsi="仿宋" w:cs="仿宋" w:hint="eastAsia"/>
            <w:lang w:eastAsia="zh-CN"/>
          </w:rPr>
          <w:t>(一)、产品规划</w:t>
        </w:r>
        <w:r>
          <w:tab/>
        </w:r>
        <w:r>
          <w:fldChar w:fldCharType="begin"/>
        </w:r>
        <w:r>
          <w:instrText xml:space="preserve"> PAGEREF _Toc18608 \h </w:instrText>
        </w:r>
        <w:r>
          <w:fldChar w:fldCharType="separate"/>
        </w:r>
        <w:r>
          <w:t>8</w:t>
        </w:r>
        <w:r>
          <w:fldChar w:fldCharType="end"/>
        </w:r>
      </w:hyperlink>
    </w:p>
    <w:p>
      <w:pPr>
        <w:pStyle w:val="TOC2"/>
        <w:tabs>
          <w:tab w:val="right" w:leader="dot" w:pos="8306"/>
        </w:tabs>
      </w:pPr>
      <w:hyperlink w:anchor="_Toc12941" w:history="1">
        <w:r>
          <w:rPr>
            <w:rFonts w:ascii="仿宋" w:eastAsia="仿宋" w:hAnsi="仿宋" w:cs="仿宋" w:hint="eastAsia"/>
            <w:lang w:eastAsia="zh-CN"/>
          </w:rPr>
          <w:t>(二)、建设规模</w:t>
        </w:r>
        <w:r>
          <w:tab/>
        </w:r>
        <w:r>
          <w:fldChar w:fldCharType="begin"/>
        </w:r>
        <w:r>
          <w:instrText xml:space="preserve"> PAGEREF _Toc12941 \h </w:instrText>
        </w:r>
        <w:r>
          <w:fldChar w:fldCharType="separate"/>
        </w:r>
        <w:r>
          <w:t>8</w:t>
        </w:r>
        <w:r>
          <w:fldChar w:fldCharType="end"/>
        </w:r>
      </w:hyperlink>
    </w:p>
    <w:p>
      <w:pPr>
        <w:pStyle w:val="TOC1"/>
        <w:tabs>
          <w:tab w:val="right" w:leader="dot" w:pos="8306"/>
        </w:tabs>
      </w:pPr>
      <w:hyperlink w:anchor="_Toc21480" w:history="1">
        <w:r>
          <w:rPr>
            <w:rFonts w:ascii="仿宋" w:eastAsia="仿宋" w:hAnsi="仿宋" w:cs="仿宋" w:hint="eastAsia"/>
            <w:lang w:eastAsia="zh-CN"/>
          </w:rPr>
          <w:t>四、市场分析、调研</w:t>
        </w:r>
        <w:r>
          <w:tab/>
        </w:r>
        <w:r>
          <w:fldChar w:fldCharType="begin"/>
        </w:r>
        <w:r>
          <w:instrText xml:space="preserve"> PAGEREF _Toc21480 \h </w:instrText>
        </w:r>
        <w:r>
          <w:fldChar w:fldCharType="separate"/>
        </w:r>
        <w:r>
          <w:t>10</w:t>
        </w:r>
        <w:r>
          <w:fldChar w:fldCharType="end"/>
        </w:r>
      </w:hyperlink>
    </w:p>
    <w:p>
      <w:pPr>
        <w:pStyle w:val="TOC2"/>
        <w:tabs>
          <w:tab w:val="right" w:leader="dot" w:pos="8306"/>
        </w:tabs>
      </w:pPr>
      <w:hyperlink w:anchor="_Toc29620" w:history="1">
        <w:r>
          <w:rPr>
            <w:rFonts w:ascii="仿宋" w:eastAsia="仿宋" w:hAnsi="仿宋" w:cs="仿宋" w:hint="eastAsia"/>
            <w:lang w:eastAsia="zh-CN"/>
          </w:rPr>
          <w:t>(一)、齿轮钢行业分析</w:t>
        </w:r>
        <w:r>
          <w:tab/>
        </w:r>
        <w:r>
          <w:fldChar w:fldCharType="begin"/>
        </w:r>
        <w:r>
          <w:instrText xml:space="preserve"> PAGEREF _Toc29620 \h </w:instrText>
        </w:r>
        <w:r>
          <w:fldChar w:fldCharType="separate"/>
        </w:r>
        <w:r>
          <w:t>10</w:t>
        </w:r>
        <w:r>
          <w:fldChar w:fldCharType="end"/>
        </w:r>
      </w:hyperlink>
    </w:p>
    <w:p>
      <w:pPr>
        <w:pStyle w:val="TOC2"/>
        <w:tabs>
          <w:tab w:val="right" w:leader="dot" w:pos="8306"/>
        </w:tabs>
      </w:pPr>
      <w:hyperlink w:anchor="_Toc26276" w:history="1">
        <w:r>
          <w:rPr>
            <w:rFonts w:ascii="仿宋" w:eastAsia="仿宋" w:hAnsi="仿宋" w:cs="仿宋" w:hint="eastAsia"/>
            <w:lang w:eastAsia="zh-CN"/>
          </w:rPr>
          <w:t>(二)、齿轮钢市场分析预测</w:t>
        </w:r>
        <w:r>
          <w:tab/>
        </w:r>
        <w:r>
          <w:fldChar w:fldCharType="begin"/>
        </w:r>
        <w:r>
          <w:instrText xml:space="preserve"> PAGEREF _Toc26276 \h </w:instrText>
        </w:r>
        <w:r>
          <w:fldChar w:fldCharType="separate"/>
        </w:r>
        <w:r>
          <w:t>10</w:t>
        </w:r>
        <w:r>
          <w:fldChar w:fldCharType="end"/>
        </w:r>
      </w:hyperlink>
    </w:p>
    <w:p>
      <w:pPr>
        <w:pStyle w:val="TOC1"/>
        <w:tabs>
          <w:tab w:val="right" w:leader="dot" w:pos="8306"/>
        </w:tabs>
      </w:pPr>
      <w:hyperlink w:anchor="_Toc15626" w:history="1">
        <w:r>
          <w:rPr>
            <w:rFonts w:ascii="仿宋" w:eastAsia="仿宋" w:hAnsi="仿宋" w:cs="仿宋" w:hint="eastAsia"/>
            <w:lang w:eastAsia="zh-CN"/>
          </w:rPr>
          <w:t>五、齿轮钢项目绩效评估</w:t>
        </w:r>
        <w:r>
          <w:tab/>
        </w:r>
        <w:r>
          <w:fldChar w:fldCharType="begin"/>
        </w:r>
        <w:r>
          <w:instrText xml:space="preserve"> PAGEREF _Toc15626 \h </w:instrText>
        </w:r>
        <w:r>
          <w:fldChar w:fldCharType="separate"/>
        </w:r>
        <w:r>
          <w:t>11</w:t>
        </w:r>
        <w:r>
          <w:fldChar w:fldCharType="end"/>
        </w:r>
      </w:hyperlink>
    </w:p>
    <w:p>
      <w:pPr>
        <w:pStyle w:val="TOC2"/>
        <w:tabs>
          <w:tab w:val="right" w:leader="dot" w:pos="8306"/>
        </w:tabs>
      </w:pPr>
      <w:hyperlink w:anchor="_Toc31147" w:history="1">
        <w:r>
          <w:rPr>
            <w:rFonts w:ascii="仿宋" w:eastAsia="仿宋" w:hAnsi="仿宋" w:cs="仿宋" w:hint="eastAsia"/>
            <w:lang w:eastAsia="zh-CN"/>
          </w:rPr>
          <w:t>(一)、绩效评估指标</w:t>
        </w:r>
        <w:r>
          <w:tab/>
        </w:r>
        <w:r>
          <w:fldChar w:fldCharType="begin"/>
        </w:r>
        <w:r>
          <w:instrText xml:space="preserve"> PAGEREF _Toc31147 \h </w:instrText>
        </w:r>
        <w:r>
          <w:fldChar w:fldCharType="separate"/>
        </w:r>
        <w:r>
          <w:t>11</w:t>
        </w:r>
        <w:r>
          <w:fldChar w:fldCharType="end"/>
        </w:r>
      </w:hyperlink>
    </w:p>
    <w:p>
      <w:pPr>
        <w:pStyle w:val="TOC2"/>
        <w:tabs>
          <w:tab w:val="right" w:leader="dot" w:pos="8306"/>
        </w:tabs>
      </w:pPr>
      <w:hyperlink w:anchor="_Toc23552" w:history="1">
        <w:r>
          <w:rPr>
            <w:rFonts w:ascii="仿宋" w:eastAsia="仿宋" w:hAnsi="仿宋" w:cs="仿宋" w:hint="eastAsia"/>
            <w:lang w:eastAsia="zh-CN"/>
          </w:rPr>
          <w:t>(二)、绩效评估方法</w:t>
        </w:r>
        <w:r>
          <w:tab/>
        </w:r>
        <w:r>
          <w:fldChar w:fldCharType="begin"/>
        </w:r>
        <w:r>
          <w:instrText xml:space="preserve"> PAGEREF _Toc23552 \h </w:instrText>
        </w:r>
        <w:r>
          <w:fldChar w:fldCharType="separate"/>
        </w:r>
        <w:r>
          <w:t>12</w:t>
        </w:r>
        <w:r>
          <w:fldChar w:fldCharType="end"/>
        </w:r>
      </w:hyperlink>
    </w:p>
    <w:p>
      <w:pPr>
        <w:pStyle w:val="TOC2"/>
        <w:tabs>
          <w:tab w:val="right" w:leader="dot" w:pos="8306"/>
        </w:tabs>
      </w:pPr>
      <w:hyperlink w:anchor="_Toc9540" w:history="1">
        <w:r>
          <w:rPr>
            <w:rFonts w:ascii="仿宋" w:eastAsia="仿宋" w:hAnsi="仿宋" w:cs="仿宋" w:hint="eastAsia"/>
            <w:lang w:eastAsia="zh-CN"/>
          </w:rPr>
          <w:t>(三)、绩效评估周期</w:t>
        </w:r>
        <w:r>
          <w:tab/>
        </w:r>
        <w:r>
          <w:fldChar w:fldCharType="begin"/>
        </w:r>
        <w:r>
          <w:instrText xml:space="preserve"> PAGEREF _Toc9540 \h </w:instrText>
        </w:r>
        <w:r>
          <w:fldChar w:fldCharType="separate"/>
        </w:r>
        <w:r>
          <w:t>13</w:t>
        </w:r>
        <w:r>
          <w:fldChar w:fldCharType="end"/>
        </w:r>
      </w:hyperlink>
    </w:p>
    <w:p>
      <w:pPr>
        <w:pStyle w:val="TOC1"/>
        <w:tabs>
          <w:tab w:val="right" w:leader="dot" w:pos="8306"/>
        </w:tabs>
      </w:pPr>
      <w:hyperlink w:anchor="_Toc3550" w:history="1">
        <w:r>
          <w:rPr>
            <w:rFonts w:ascii="仿宋" w:eastAsia="仿宋" w:hAnsi="仿宋" w:cs="仿宋" w:hint="eastAsia"/>
            <w:lang w:eastAsia="zh-CN"/>
          </w:rPr>
          <w:t>六、齿轮钢项目选址可行性分析</w:t>
        </w:r>
        <w:r>
          <w:tab/>
        </w:r>
        <w:r>
          <w:fldChar w:fldCharType="begin"/>
        </w:r>
        <w:r>
          <w:instrText xml:space="preserve"> PAGEREF _Toc3550 \h </w:instrText>
        </w:r>
        <w:r>
          <w:fldChar w:fldCharType="separate"/>
        </w:r>
        <w:r>
          <w:t>14</w:t>
        </w:r>
        <w:r>
          <w:fldChar w:fldCharType="end"/>
        </w:r>
      </w:hyperlink>
    </w:p>
    <w:p>
      <w:pPr>
        <w:pStyle w:val="TOC2"/>
        <w:tabs>
          <w:tab w:val="right" w:leader="dot" w:pos="8306"/>
        </w:tabs>
      </w:pPr>
      <w:hyperlink w:anchor="_Toc1872" w:history="1">
        <w:r>
          <w:rPr>
            <w:rFonts w:ascii="仿宋" w:eastAsia="仿宋" w:hAnsi="仿宋" w:cs="仿宋" w:hint="eastAsia"/>
            <w:lang w:eastAsia="zh-CN"/>
          </w:rPr>
          <w:t>(一)、齿轮钢项目选址</w:t>
        </w:r>
        <w:r>
          <w:tab/>
        </w:r>
        <w:r>
          <w:fldChar w:fldCharType="begin"/>
        </w:r>
        <w:r>
          <w:instrText xml:space="preserve"> PAGEREF _Toc1872 \h </w:instrText>
        </w:r>
        <w:r>
          <w:fldChar w:fldCharType="separate"/>
        </w:r>
        <w:r>
          <w:t>14</w:t>
        </w:r>
        <w:r>
          <w:fldChar w:fldCharType="end"/>
        </w:r>
      </w:hyperlink>
    </w:p>
    <w:p>
      <w:pPr>
        <w:pStyle w:val="TOC2"/>
        <w:tabs>
          <w:tab w:val="right" w:leader="dot" w:pos="8306"/>
        </w:tabs>
      </w:pPr>
      <w:hyperlink w:anchor="_Toc16363" w:history="1">
        <w:r>
          <w:rPr>
            <w:rFonts w:ascii="仿宋" w:eastAsia="仿宋" w:hAnsi="仿宋" w:cs="仿宋" w:hint="eastAsia"/>
            <w:lang w:eastAsia="zh-CN"/>
          </w:rPr>
          <w:t>(二)、用地控制指标</w:t>
        </w:r>
        <w:r>
          <w:tab/>
        </w:r>
        <w:r>
          <w:fldChar w:fldCharType="begin"/>
        </w:r>
        <w:r>
          <w:instrText xml:space="preserve"> PAGEREF _Toc16363 \h </w:instrText>
        </w:r>
        <w:r>
          <w:fldChar w:fldCharType="separate"/>
        </w:r>
        <w:r>
          <w:t>14</w:t>
        </w:r>
        <w:r>
          <w:fldChar w:fldCharType="end"/>
        </w:r>
      </w:hyperlink>
    </w:p>
    <w:p>
      <w:pPr>
        <w:pStyle w:val="TOC2"/>
        <w:tabs>
          <w:tab w:val="right" w:leader="dot" w:pos="8306"/>
        </w:tabs>
      </w:pPr>
      <w:hyperlink w:anchor="_Toc11064" w:history="1">
        <w:r>
          <w:rPr>
            <w:rFonts w:ascii="仿宋" w:eastAsia="仿宋" w:hAnsi="仿宋" w:cs="仿宋" w:hint="eastAsia"/>
            <w:lang w:eastAsia="zh-CN"/>
          </w:rPr>
          <w:t>(三)、节约用地措施</w:t>
        </w:r>
        <w:r>
          <w:tab/>
        </w:r>
        <w:r>
          <w:fldChar w:fldCharType="begin"/>
        </w:r>
        <w:r>
          <w:instrText xml:space="preserve"> PAGEREF _Toc11064 \h </w:instrText>
        </w:r>
        <w:r>
          <w:fldChar w:fldCharType="separate"/>
        </w:r>
        <w:r>
          <w:t>16</w:t>
        </w:r>
        <w:r>
          <w:fldChar w:fldCharType="end"/>
        </w:r>
      </w:hyperlink>
    </w:p>
    <w:p>
      <w:pPr>
        <w:pStyle w:val="TOC2"/>
        <w:tabs>
          <w:tab w:val="right" w:leader="dot" w:pos="8306"/>
        </w:tabs>
      </w:pPr>
      <w:hyperlink w:anchor="_Toc24098" w:history="1">
        <w:r>
          <w:rPr>
            <w:rFonts w:ascii="仿宋" w:eastAsia="仿宋" w:hAnsi="仿宋" w:cs="仿宋" w:hint="eastAsia"/>
            <w:lang w:eastAsia="zh-CN"/>
          </w:rPr>
          <w:t>(四)、总图布置方案</w:t>
        </w:r>
        <w:r>
          <w:tab/>
        </w:r>
        <w:r>
          <w:fldChar w:fldCharType="begin"/>
        </w:r>
        <w:r>
          <w:instrText xml:space="preserve"> PAGEREF _Toc24098 \h </w:instrText>
        </w:r>
        <w:r>
          <w:fldChar w:fldCharType="separate"/>
        </w:r>
        <w:r>
          <w:t>17</w:t>
        </w:r>
        <w:r>
          <w:fldChar w:fldCharType="end"/>
        </w:r>
      </w:hyperlink>
    </w:p>
    <w:p>
      <w:pPr>
        <w:pStyle w:val="TOC2"/>
        <w:tabs>
          <w:tab w:val="right" w:leader="dot" w:pos="8306"/>
        </w:tabs>
      </w:pPr>
      <w:hyperlink w:anchor="_Toc2655" w:history="1">
        <w:r>
          <w:rPr>
            <w:rFonts w:ascii="仿宋" w:eastAsia="仿宋" w:hAnsi="仿宋" w:cs="仿宋" w:hint="eastAsia"/>
            <w:lang w:eastAsia="zh-CN"/>
          </w:rPr>
          <w:t>(五)、选址综合评价</w:t>
        </w:r>
        <w:r>
          <w:tab/>
        </w:r>
        <w:r>
          <w:fldChar w:fldCharType="begin"/>
        </w:r>
        <w:r>
          <w:instrText xml:space="preserve"> PAGEREF _Toc2655 \h </w:instrText>
        </w:r>
        <w:r>
          <w:fldChar w:fldCharType="separate"/>
        </w:r>
        <w:r>
          <w:t>18</w:t>
        </w:r>
        <w:r>
          <w:fldChar w:fldCharType="end"/>
        </w:r>
      </w:hyperlink>
    </w:p>
    <w:p>
      <w:pPr>
        <w:pStyle w:val="TOC1"/>
        <w:tabs>
          <w:tab w:val="right" w:leader="dot" w:pos="8306"/>
        </w:tabs>
      </w:pPr>
      <w:hyperlink w:anchor="_Toc3180" w:history="1">
        <w:r>
          <w:rPr>
            <w:rFonts w:ascii="仿宋" w:eastAsia="仿宋" w:hAnsi="仿宋" w:cs="仿宋" w:hint="eastAsia"/>
            <w:lang w:eastAsia="zh-CN"/>
          </w:rPr>
          <w:t>七、生产安全保护</w:t>
        </w:r>
        <w:r>
          <w:tab/>
        </w:r>
        <w:r>
          <w:fldChar w:fldCharType="begin"/>
        </w:r>
        <w:r>
          <w:instrText xml:space="preserve"> PAGEREF _Toc3180 \h </w:instrText>
        </w:r>
        <w:r>
          <w:fldChar w:fldCharType="separate"/>
        </w:r>
        <w:r>
          <w:t>19</w:t>
        </w:r>
        <w:r>
          <w:fldChar w:fldCharType="end"/>
        </w:r>
      </w:hyperlink>
    </w:p>
    <w:p>
      <w:pPr>
        <w:pStyle w:val="TOC2"/>
        <w:tabs>
          <w:tab w:val="right" w:leader="dot" w:pos="8306"/>
        </w:tabs>
      </w:pPr>
      <w:hyperlink w:anchor="_Toc12523" w:history="1">
        <w:r>
          <w:rPr>
            <w:rFonts w:ascii="仿宋" w:eastAsia="仿宋" w:hAnsi="仿宋" w:cs="仿宋" w:hint="eastAsia"/>
            <w:lang w:eastAsia="zh-CN"/>
          </w:rPr>
          <w:t>(一)、消防安全</w:t>
        </w:r>
        <w:r>
          <w:tab/>
        </w:r>
        <w:r>
          <w:fldChar w:fldCharType="begin"/>
        </w:r>
        <w:r>
          <w:instrText xml:space="preserve"> PAGEREF _Toc12523 \h </w:instrText>
        </w:r>
        <w:r>
          <w:fldChar w:fldCharType="separate"/>
        </w:r>
        <w:r>
          <w:t>19</w:t>
        </w:r>
        <w:r>
          <w:fldChar w:fldCharType="end"/>
        </w:r>
      </w:hyperlink>
    </w:p>
    <w:p>
      <w:pPr>
        <w:pStyle w:val="TOC2"/>
        <w:tabs>
          <w:tab w:val="right" w:leader="dot" w:pos="8306"/>
        </w:tabs>
      </w:pPr>
      <w:hyperlink w:anchor="_Toc18090" w:history="1">
        <w:r>
          <w:rPr>
            <w:rFonts w:ascii="仿宋" w:eastAsia="仿宋" w:hAnsi="仿宋" w:cs="仿宋" w:hint="eastAsia"/>
            <w:lang w:eastAsia="zh-CN"/>
          </w:rPr>
          <w:t>(二)、防火防爆总图布置措施</w:t>
        </w:r>
        <w:r>
          <w:tab/>
        </w:r>
        <w:r>
          <w:fldChar w:fldCharType="begin"/>
        </w:r>
        <w:r>
          <w:instrText xml:space="preserve"> PAGEREF _Toc18090 \h </w:instrText>
        </w:r>
        <w:r>
          <w:fldChar w:fldCharType="separate"/>
        </w:r>
        <w:r>
          <w:t>21</w:t>
        </w:r>
        <w:r>
          <w:fldChar w:fldCharType="end"/>
        </w:r>
      </w:hyperlink>
    </w:p>
    <w:p>
      <w:pPr>
        <w:pStyle w:val="TOC2"/>
        <w:tabs>
          <w:tab w:val="right" w:leader="dot" w:pos="8306"/>
        </w:tabs>
      </w:pPr>
      <w:hyperlink w:anchor="_Toc12843" w:history="1">
        <w:r>
          <w:rPr>
            <w:rFonts w:ascii="仿宋" w:eastAsia="仿宋" w:hAnsi="仿宋" w:cs="仿宋" w:hint="eastAsia"/>
            <w:lang w:eastAsia="zh-CN"/>
          </w:rPr>
          <w:t>(三)、自然灾害防范措施</w:t>
        </w:r>
        <w:r>
          <w:tab/>
        </w:r>
        <w:r>
          <w:fldChar w:fldCharType="begin"/>
        </w:r>
        <w:r>
          <w:instrText xml:space="preserve"> PAGEREF _Toc12843 \h </w:instrText>
        </w:r>
        <w:r>
          <w:fldChar w:fldCharType="separate"/>
        </w:r>
        <w:r>
          <w:t>22</w:t>
        </w:r>
        <w:r>
          <w:fldChar w:fldCharType="end"/>
        </w:r>
      </w:hyperlink>
    </w:p>
    <w:p>
      <w:pPr>
        <w:pStyle w:val="TOC2"/>
        <w:tabs>
          <w:tab w:val="right" w:leader="dot" w:pos="8306"/>
        </w:tabs>
      </w:pPr>
      <w:hyperlink w:anchor="_Toc1562" w:history="1">
        <w:r>
          <w:rPr>
            <w:rFonts w:ascii="仿宋" w:eastAsia="仿宋" w:hAnsi="仿宋" w:cs="仿宋" w:hint="eastAsia"/>
            <w:lang w:eastAsia="zh-CN"/>
          </w:rPr>
          <w:t>(四)、安全色及安全标志使用要求</w:t>
        </w:r>
        <w:r>
          <w:tab/>
        </w:r>
        <w:r>
          <w:fldChar w:fldCharType="begin"/>
        </w:r>
        <w:r>
          <w:instrText xml:space="preserve"> PAGEREF _Toc1562 \h </w:instrText>
        </w:r>
        <w:r>
          <w:fldChar w:fldCharType="separate"/>
        </w:r>
        <w:r>
          <w:t>23</w:t>
        </w:r>
        <w:r>
          <w:fldChar w:fldCharType="end"/>
        </w:r>
      </w:hyperlink>
    </w:p>
    <w:p>
      <w:pPr>
        <w:pStyle w:val="TOC2"/>
        <w:tabs>
          <w:tab w:val="right" w:leader="dot" w:pos="8306"/>
        </w:tabs>
      </w:pPr>
      <w:hyperlink w:anchor="_Toc12521" w:history="1">
        <w:r>
          <w:rPr>
            <w:rFonts w:ascii="仿宋" w:eastAsia="仿宋" w:hAnsi="仿宋" w:cs="仿宋" w:hint="eastAsia"/>
            <w:lang w:eastAsia="zh-CN"/>
          </w:rPr>
          <w:t>(五)、防尘防毒措施</w:t>
        </w:r>
        <w:r>
          <w:tab/>
        </w:r>
        <w:r>
          <w:fldChar w:fldCharType="begin"/>
        </w:r>
        <w:r>
          <w:instrText xml:space="preserve"> PAGEREF _Toc12521 \h </w:instrText>
        </w:r>
        <w:r>
          <w:fldChar w:fldCharType="separate"/>
        </w:r>
        <w:r>
          <w:t>24</w:t>
        </w:r>
        <w:r>
          <w:fldChar w:fldCharType="end"/>
        </w:r>
      </w:hyperlink>
    </w:p>
    <w:p>
      <w:pPr>
        <w:pStyle w:val="TOC2"/>
        <w:tabs>
          <w:tab w:val="right" w:leader="dot" w:pos="8306"/>
        </w:tabs>
      </w:pPr>
      <w:hyperlink w:anchor="_Toc16090" w:history="1">
        <w:r>
          <w:rPr>
            <w:rFonts w:ascii="仿宋" w:eastAsia="仿宋" w:hAnsi="仿宋" w:cs="仿宋" w:hint="eastAsia"/>
            <w:lang w:eastAsia="zh-CN"/>
          </w:rPr>
          <w:t>(六)、防静电、触电防护及防雷措施</w:t>
        </w:r>
        <w:r>
          <w:tab/>
        </w:r>
        <w:r>
          <w:fldChar w:fldCharType="begin"/>
        </w:r>
        <w:r>
          <w:instrText xml:space="preserve"> PAGEREF _Toc16090 \h </w:instrText>
        </w:r>
        <w:r>
          <w:fldChar w:fldCharType="separate"/>
        </w:r>
        <w:r>
          <w:t>24</w:t>
        </w:r>
        <w:r>
          <w:fldChar w:fldCharType="end"/>
        </w:r>
      </w:hyperlink>
    </w:p>
    <w:p>
      <w:pPr>
        <w:pStyle w:val="TOC2"/>
        <w:tabs>
          <w:tab w:val="right" w:leader="dot" w:pos="8306"/>
        </w:tabs>
      </w:pPr>
      <w:hyperlink w:anchor="_Toc9048" w:history="1">
        <w:r>
          <w:rPr>
            <w:rFonts w:ascii="仿宋" w:eastAsia="仿宋" w:hAnsi="仿宋" w:cs="仿宋" w:hint="eastAsia"/>
            <w:lang w:eastAsia="zh-CN"/>
          </w:rPr>
          <w:t>(七)、机械设备安全保障措施</w:t>
        </w:r>
        <w:r>
          <w:tab/>
        </w:r>
        <w:r>
          <w:fldChar w:fldCharType="begin"/>
        </w:r>
        <w:r>
          <w:instrText xml:space="preserve"> PAGEREF _Toc9048 \h </w:instrText>
        </w:r>
        <w:r>
          <w:fldChar w:fldCharType="separate"/>
        </w:r>
        <w:r>
          <w:t>26</w:t>
        </w:r>
        <w:r>
          <w:fldChar w:fldCharType="end"/>
        </w:r>
      </w:hyperlink>
    </w:p>
    <w:p>
      <w:pPr>
        <w:pStyle w:val="TOC1"/>
        <w:tabs>
          <w:tab w:val="right" w:leader="dot" w:pos="8306"/>
        </w:tabs>
      </w:pPr>
      <w:hyperlink w:anchor="_Toc24219" w:history="1">
        <w:r>
          <w:rPr>
            <w:rFonts w:ascii="仿宋" w:eastAsia="仿宋" w:hAnsi="仿宋" w:cs="仿宋" w:hint="eastAsia"/>
            <w:lang w:eastAsia="zh-CN"/>
          </w:rPr>
          <w:t>八、齿轮钢项目环境影响分析</w:t>
        </w:r>
        <w:r>
          <w:tab/>
        </w:r>
        <w:r>
          <w:fldChar w:fldCharType="begin"/>
        </w:r>
        <w:r>
          <w:instrText xml:space="preserve"> PAGEREF _Toc24219 \h </w:instrText>
        </w:r>
        <w:r>
          <w:fldChar w:fldCharType="separate"/>
        </w:r>
        <w:r>
          <w:t>27</w:t>
        </w:r>
        <w:r>
          <w:fldChar w:fldCharType="end"/>
        </w:r>
      </w:hyperlink>
    </w:p>
    <w:p>
      <w:pPr>
        <w:pStyle w:val="TOC2"/>
        <w:tabs>
          <w:tab w:val="right" w:leader="dot" w:pos="8306"/>
        </w:tabs>
      </w:pPr>
      <w:hyperlink w:anchor="_Toc30604" w:history="1">
        <w:r>
          <w:rPr>
            <w:rFonts w:ascii="仿宋" w:eastAsia="仿宋" w:hAnsi="仿宋" w:cs="仿宋" w:hint="eastAsia"/>
            <w:lang w:eastAsia="zh-CN"/>
          </w:rPr>
          <w:t>(一)、建设区域环境质量现状</w:t>
        </w:r>
        <w:r>
          <w:tab/>
        </w:r>
        <w:r>
          <w:fldChar w:fldCharType="begin"/>
        </w:r>
        <w:r>
          <w:instrText xml:space="preserve"> PAGEREF _Toc30604 \h </w:instrText>
        </w:r>
        <w:r>
          <w:fldChar w:fldCharType="separate"/>
        </w:r>
        <w:r>
          <w:t>27</w:t>
        </w:r>
        <w:r>
          <w:fldChar w:fldCharType="end"/>
        </w:r>
      </w:hyperlink>
    </w:p>
    <w:p>
      <w:pPr>
        <w:pStyle w:val="TOC2"/>
        <w:tabs>
          <w:tab w:val="right" w:leader="dot" w:pos="8306"/>
        </w:tabs>
      </w:pPr>
      <w:hyperlink w:anchor="_Toc32187" w:history="1">
        <w:r>
          <w:rPr>
            <w:rFonts w:ascii="仿宋" w:eastAsia="仿宋" w:hAnsi="仿宋" w:cs="仿宋" w:hint="eastAsia"/>
            <w:lang w:eastAsia="zh-CN"/>
          </w:rPr>
          <w:t>(二)、建设期环境保护</w:t>
        </w:r>
        <w:r>
          <w:tab/>
        </w:r>
        <w:r>
          <w:fldChar w:fldCharType="begin"/>
        </w:r>
        <w:r>
          <w:instrText xml:space="preserve"> PAGEREF _Toc32187 \h </w:instrText>
        </w:r>
        <w:r>
          <w:fldChar w:fldCharType="separate"/>
        </w:r>
        <w:r>
          <w:t>29</w:t>
        </w:r>
        <w:r>
          <w:fldChar w:fldCharType="end"/>
        </w:r>
      </w:hyperlink>
    </w:p>
    <w:p>
      <w:pPr>
        <w:pStyle w:val="TOC2"/>
        <w:tabs>
          <w:tab w:val="right" w:leader="dot" w:pos="8306"/>
        </w:tabs>
      </w:pPr>
      <w:hyperlink w:anchor="_Toc9371" w:history="1">
        <w:r>
          <w:rPr>
            <w:rFonts w:ascii="仿宋" w:eastAsia="仿宋" w:hAnsi="仿宋" w:cs="仿宋" w:hint="eastAsia"/>
            <w:lang w:eastAsia="zh-CN"/>
          </w:rPr>
          <w:t>(三)、运营期环境保护</w:t>
        </w:r>
        <w:r>
          <w:tab/>
        </w:r>
        <w:r>
          <w:fldChar w:fldCharType="begin"/>
        </w:r>
        <w:r>
          <w:instrText xml:space="preserve"> PAGEREF _Toc9371 \h </w:instrText>
        </w:r>
        <w:r>
          <w:fldChar w:fldCharType="separate"/>
        </w:r>
        <w:r>
          <w:t>30</w:t>
        </w:r>
        <w:r>
          <w:fldChar w:fldCharType="end"/>
        </w:r>
      </w:hyperlink>
    </w:p>
    <w:p>
      <w:pPr>
        <w:pStyle w:val="TOC2"/>
        <w:tabs>
          <w:tab w:val="right" w:leader="dot" w:pos="8306"/>
        </w:tabs>
      </w:pPr>
      <w:hyperlink w:anchor="_Toc15968" w:history="1">
        <w:r>
          <w:rPr>
            <w:rFonts w:ascii="仿宋" w:eastAsia="仿宋" w:hAnsi="仿宋" w:cs="仿宋" w:hint="eastAsia"/>
            <w:lang w:eastAsia="zh-CN"/>
          </w:rPr>
          <w:t>(四)、齿轮钢项目建设对区域经济的影响</w:t>
        </w:r>
        <w:r>
          <w:tab/>
        </w:r>
        <w:r>
          <w:fldChar w:fldCharType="begin"/>
        </w:r>
        <w:r>
          <w:instrText xml:space="preserve"> PAGEREF _Toc15968 \h </w:instrText>
        </w:r>
        <w:r>
          <w:fldChar w:fldCharType="separate"/>
        </w:r>
        <w:r>
          <w:t>31</w:t>
        </w:r>
        <w:r>
          <w:fldChar w:fldCharType="end"/>
        </w:r>
      </w:hyperlink>
    </w:p>
    <w:p>
      <w:pPr>
        <w:pStyle w:val="TOC2"/>
        <w:tabs>
          <w:tab w:val="right" w:leader="dot" w:pos="8306"/>
        </w:tabs>
      </w:pPr>
      <w:hyperlink w:anchor="_Toc21975" w:history="1">
        <w:r>
          <w:rPr>
            <w:rFonts w:ascii="仿宋" w:eastAsia="仿宋" w:hAnsi="仿宋" w:cs="仿宋" w:hint="eastAsia"/>
            <w:lang w:eastAsia="zh-CN"/>
          </w:rPr>
          <w:t>(五)、废弃物处理</w:t>
        </w:r>
        <w:r>
          <w:tab/>
        </w:r>
        <w:r>
          <w:fldChar w:fldCharType="begin"/>
        </w:r>
        <w:r>
          <w:instrText xml:space="preserve"> PAGEREF _Toc21975 \h </w:instrText>
        </w:r>
        <w:r>
          <w:fldChar w:fldCharType="separate"/>
        </w:r>
        <w:r>
          <w:t>33</w:t>
        </w:r>
        <w:r>
          <w:fldChar w:fldCharType="end"/>
        </w:r>
      </w:hyperlink>
    </w:p>
    <w:p>
      <w:pPr>
        <w:pStyle w:val="TOC2"/>
        <w:tabs>
          <w:tab w:val="right" w:leader="dot" w:pos="8306"/>
        </w:tabs>
      </w:pPr>
      <w:hyperlink w:anchor="_Toc29006" w:history="1">
        <w:r>
          <w:rPr>
            <w:rFonts w:ascii="仿宋" w:eastAsia="仿宋" w:hAnsi="仿宋" w:cs="仿宋" w:hint="eastAsia"/>
            <w:lang w:eastAsia="zh-CN"/>
          </w:rPr>
          <w:t>(六)、特殊环境影响分析</w:t>
        </w:r>
        <w:r>
          <w:tab/>
        </w:r>
        <w:r>
          <w:fldChar w:fldCharType="begin"/>
        </w:r>
        <w:r>
          <w:instrText xml:space="preserve"> PAGEREF _Toc29006 \h </w:instrText>
        </w:r>
        <w:r>
          <w:fldChar w:fldCharType="separate"/>
        </w:r>
        <w:r>
          <w:t>34</w:t>
        </w:r>
        <w:r>
          <w:fldChar w:fldCharType="end"/>
        </w:r>
      </w:hyperlink>
    </w:p>
    <w:p>
      <w:pPr>
        <w:pStyle w:val="TOC2"/>
        <w:tabs>
          <w:tab w:val="right" w:leader="dot" w:pos="8306"/>
        </w:tabs>
      </w:pPr>
      <w:hyperlink w:anchor="_Toc2241" w:history="1">
        <w:r>
          <w:rPr>
            <w:rFonts w:ascii="仿宋" w:eastAsia="仿宋" w:hAnsi="仿宋" w:cs="仿宋" w:hint="eastAsia"/>
            <w:lang w:eastAsia="zh-CN"/>
          </w:rPr>
          <w:t>(七)、清洁生产</w:t>
        </w:r>
        <w:r>
          <w:tab/>
        </w:r>
        <w:r>
          <w:fldChar w:fldCharType="begin"/>
        </w:r>
        <w:r>
          <w:instrText xml:space="preserve"> PAGEREF _Toc2241 \h </w:instrText>
        </w:r>
        <w:r>
          <w:fldChar w:fldCharType="separate"/>
        </w:r>
        <w:r>
          <w:t>35</w:t>
        </w:r>
        <w:r>
          <w:fldChar w:fldCharType="end"/>
        </w:r>
      </w:hyperlink>
    </w:p>
    <w:p>
      <w:pPr>
        <w:pStyle w:val="TOC2"/>
        <w:tabs>
          <w:tab w:val="right" w:leader="dot" w:pos="8306"/>
        </w:tabs>
      </w:pPr>
      <w:hyperlink w:anchor="_Toc5775" w:history="1">
        <w:r>
          <w:rPr>
            <w:rFonts w:ascii="仿宋" w:eastAsia="仿宋" w:hAnsi="仿宋" w:cs="仿宋" w:hint="eastAsia"/>
            <w:lang w:eastAsia="zh-CN"/>
          </w:rPr>
          <w:t>(八)、环境保护综合评价</w:t>
        </w:r>
        <w:r>
          <w:tab/>
        </w:r>
        <w:r>
          <w:fldChar w:fldCharType="begin"/>
        </w:r>
        <w:r>
          <w:instrText xml:space="preserve"> PAGEREF _Toc5775 \h </w:instrText>
        </w:r>
        <w:r>
          <w:fldChar w:fldCharType="separate"/>
        </w:r>
        <w:r>
          <w:t>37</w:t>
        </w:r>
        <w:r>
          <w:fldChar w:fldCharType="end"/>
        </w:r>
      </w:hyperlink>
    </w:p>
    <w:p>
      <w:pPr>
        <w:pStyle w:val="TOC1"/>
        <w:tabs>
          <w:tab w:val="right" w:leader="dot" w:pos="8306"/>
        </w:tabs>
      </w:pPr>
      <w:hyperlink w:anchor="_Toc31650" w:history="1">
        <w:r>
          <w:rPr>
            <w:rFonts w:ascii="仿宋" w:eastAsia="仿宋" w:hAnsi="仿宋" w:cs="仿宋" w:hint="eastAsia"/>
            <w:lang w:eastAsia="zh-CN"/>
          </w:rPr>
          <w:t>九、齿轮钢项目社会影响</w:t>
        </w:r>
        <w:r>
          <w:tab/>
        </w:r>
        <w:r>
          <w:fldChar w:fldCharType="begin"/>
        </w:r>
        <w:r>
          <w:instrText xml:space="preserve"> PAGEREF _Toc31650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17" w:history="1">
        <w:r>
          <w:rPr>
            <w:rFonts w:ascii="仿宋" w:eastAsia="仿宋" w:hAnsi="仿宋" w:cs="仿宋" w:hint="eastAsia"/>
            <w:lang w:eastAsia="zh-CN"/>
          </w:rPr>
          <w:t>(一)、社会责任与义务</w:t>
        </w:r>
        <w:r>
          <w:tab/>
        </w:r>
        <w:r>
          <w:fldChar w:fldCharType="begin"/>
        </w:r>
        <w:r>
          <w:instrText xml:space="preserve"> PAGEREF _Toc16417 \h </w:instrText>
        </w:r>
        <w:r>
          <w:fldChar w:fldCharType="separate"/>
        </w:r>
        <w:r>
          <w:t>38</w:t>
        </w:r>
        <w:r>
          <w:fldChar w:fldCharType="end"/>
        </w:r>
      </w:hyperlink>
    </w:p>
    <w:p>
      <w:pPr>
        <w:pStyle w:val="TOC2"/>
        <w:tabs>
          <w:tab w:val="right" w:leader="dot" w:pos="8306"/>
        </w:tabs>
      </w:pPr>
      <w:hyperlink w:anchor="_Toc31219" w:history="1">
        <w:r>
          <w:rPr>
            <w:rFonts w:ascii="仿宋" w:eastAsia="仿宋" w:hAnsi="仿宋" w:cs="仿宋" w:hint="eastAsia"/>
            <w:lang w:eastAsia="zh-CN"/>
          </w:rPr>
          <w:t>(二)、社会参与与沟通</w:t>
        </w:r>
        <w:r>
          <w:tab/>
        </w:r>
        <w:r>
          <w:fldChar w:fldCharType="begin"/>
        </w:r>
        <w:r>
          <w:instrText xml:space="preserve"> PAGEREF _Toc31219 \h </w:instrText>
        </w:r>
        <w:r>
          <w:fldChar w:fldCharType="separate"/>
        </w:r>
        <w:r>
          <w:t>39</w:t>
        </w:r>
        <w:r>
          <w:fldChar w:fldCharType="end"/>
        </w:r>
      </w:hyperlink>
    </w:p>
    <w:p>
      <w:pPr>
        <w:pStyle w:val="TOC1"/>
        <w:tabs>
          <w:tab w:val="right" w:leader="dot" w:pos="8306"/>
        </w:tabs>
      </w:pPr>
      <w:hyperlink w:anchor="_Toc20289" w:history="1">
        <w:r>
          <w:rPr>
            <w:rFonts w:ascii="仿宋" w:eastAsia="仿宋" w:hAnsi="仿宋" w:cs="仿宋" w:hint="eastAsia"/>
            <w:lang w:eastAsia="zh-CN"/>
          </w:rPr>
          <w:t>十、齿轮钢项目创新与研发</w:t>
        </w:r>
        <w:r>
          <w:tab/>
        </w:r>
        <w:r>
          <w:fldChar w:fldCharType="begin"/>
        </w:r>
        <w:r>
          <w:instrText xml:space="preserve"> PAGEREF _Toc20289 \h </w:instrText>
        </w:r>
        <w:r>
          <w:fldChar w:fldCharType="separate"/>
        </w:r>
        <w:r>
          <w:t>39</w:t>
        </w:r>
        <w:r>
          <w:fldChar w:fldCharType="end"/>
        </w:r>
      </w:hyperlink>
    </w:p>
    <w:p>
      <w:pPr>
        <w:pStyle w:val="TOC2"/>
        <w:tabs>
          <w:tab w:val="right" w:leader="dot" w:pos="8306"/>
        </w:tabs>
      </w:pPr>
      <w:hyperlink w:anchor="_Toc15607" w:history="1">
        <w:r>
          <w:rPr>
            <w:rFonts w:ascii="仿宋" w:eastAsia="仿宋" w:hAnsi="仿宋" w:cs="仿宋" w:hint="eastAsia"/>
            <w:lang w:eastAsia="zh-CN"/>
          </w:rPr>
          <w:t>(一)、创新策略与方向</w:t>
        </w:r>
        <w:r>
          <w:tab/>
        </w:r>
        <w:r>
          <w:fldChar w:fldCharType="begin"/>
        </w:r>
        <w:r>
          <w:instrText xml:space="preserve"> PAGEREF _Toc15607 \h </w:instrText>
        </w:r>
        <w:r>
          <w:fldChar w:fldCharType="separate"/>
        </w:r>
        <w:r>
          <w:t>39</w:t>
        </w:r>
        <w:r>
          <w:fldChar w:fldCharType="end"/>
        </w:r>
      </w:hyperlink>
    </w:p>
    <w:p>
      <w:pPr>
        <w:pStyle w:val="TOC2"/>
        <w:tabs>
          <w:tab w:val="right" w:leader="dot" w:pos="8306"/>
        </w:tabs>
      </w:pPr>
      <w:hyperlink w:anchor="_Toc2335" w:history="1">
        <w:r>
          <w:rPr>
            <w:rFonts w:ascii="仿宋" w:eastAsia="仿宋" w:hAnsi="仿宋" w:cs="仿宋" w:hint="eastAsia"/>
            <w:lang w:eastAsia="zh-CN"/>
          </w:rPr>
          <w:t>(二)、研发规划与投入</w:t>
        </w:r>
        <w:r>
          <w:tab/>
        </w:r>
        <w:r>
          <w:fldChar w:fldCharType="begin"/>
        </w:r>
        <w:r>
          <w:instrText xml:space="preserve"> PAGEREF _Toc2335 \h </w:instrText>
        </w:r>
        <w:r>
          <w:fldChar w:fldCharType="separate"/>
        </w:r>
        <w:r>
          <w:t>41</w:t>
        </w:r>
        <w:r>
          <w:fldChar w:fldCharType="end"/>
        </w:r>
      </w:hyperlink>
    </w:p>
    <w:p>
      <w:pPr>
        <w:pStyle w:val="TOC1"/>
        <w:tabs>
          <w:tab w:val="right" w:leader="dot" w:pos="8306"/>
        </w:tabs>
      </w:pPr>
      <w:hyperlink w:anchor="_Toc2616" w:history="1">
        <w:r>
          <w:rPr>
            <w:rFonts w:ascii="仿宋" w:eastAsia="仿宋" w:hAnsi="仿宋" w:cs="仿宋" w:hint="eastAsia"/>
            <w:lang w:eastAsia="zh-CN"/>
          </w:rPr>
          <w:t>十一、齿轮钢项目经营效益</w:t>
        </w:r>
        <w:r>
          <w:tab/>
        </w:r>
        <w:r>
          <w:fldChar w:fldCharType="begin"/>
        </w:r>
        <w:r>
          <w:instrText xml:space="preserve"> PAGEREF _Toc2616 \h </w:instrText>
        </w:r>
        <w:r>
          <w:fldChar w:fldCharType="separate"/>
        </w:r>
        <w:r>
          <w:t>43</w:t>
        </w:r>
        <w:r>
          <w:fldChar w:fldCharType="end"/>
        </w:r>
      </w:hyperlink>
    </w:p>
    <w:p>
      <w:pPr>
        <w:pStyle w:val="TOC2"/>
        <w:tabs>
          <w:tab w:val="right" w:leader="dot" w:pos="8306"/>
        </w:tabs>
      </w:pPr>
      <w:hyperlink w:anchor="_Toc9710" w:history="1">
        <w:r>
          <w:rPr>
            <w:rFonts w:ascii="仿宋" w:eastAsia="仿宋" w:hAnsi="仿宋" w:cs="仿宋" w:hint="eastAsia"/>
            <w:lang w:eastAsia="zh-CN"/>
          </w:rPr>
          <w:t>(一)、经济评价财务测算</w:t>
        </w:r>
        <w:r>
          <w:tab/>
        </w:r>
        <w:r>
          <w:fldChar w:fldCharType="begin"/>
        </w:r>
        <w:r>
          <w:instrText xml:space="preserve"> PAGEREF _Toc9710 \h </w:instrText>
        </w:r>
        <w:r>
          <w:fldChar w:fldCharType="separate"/>
        </w:r>
        <w:r>
          <w:t>43</w:t>
        </w:r>
        <w:r>
          <w:fldChar w:fldCharType="end"/>
        </w:r>
      </w:hyperlink>
    </w:p>
    <w:p>
      <w:pPr>
        <w:pStyle w:val="TOC2"/>
        <w:tabs>
          <w:tab w:val="right" w:leader="dot" w:pos="8306"/>
        </w:tabs>
      </w:pPr>
      <w:hyperlink w:anchor="_Toc18109" w:history="1">
        <w:r>
          <w:rPr>
            <w:rFonts w:ascii="仿宋" w:eastAsia="仿宋" w:hAnsi="仿宋" w:cs="仿宋" w:hint="eastAsia"/>
            <w:lang w:eastAsia="zh-CN"/>
          </w:rPr>
          <w:t>(二)、齿轮钢项目盈利能力分析</w:t>
        </w:r>
        <w:r>
          <w:tab/>
        </w:r>
        <w:r>
          <w:fldChar w:fldCharType="begin"/>
        </w:r>
        <w:r>
          <w:instrText xml:space="preserve"> PAGEREF _Toc18109 \h </w:instrText>
        </w:r>
        <w:r>
          <w:fldChar w:fldCharType="separate"/>
        </w:r>
        <w:r>
          <w:t>44</w:t>
        </w:r>
        <w:r>
          <w:fldChar w:fldCharType="end"/>
        </w:r>
      </w:hyperlink>
    </w:p>
    <w:p>
      <w:pPr>
        <w:pStyle w:val="TOC1"/>
        <w:tabs>
          <w:tab w:val="right" w:leader="dot" w:pos="8306"/>
        </w:tabs>
      </w:pPr>
      <w:hyperlink w:anchor="_Toc21932" w:history="1">
        <w:r>
          <w:rPr>
            <w:rFonts w:ascii="仿宋" w:eastAsia="仿宋" w:hAnsi="仿宋" w:cs="仿宋" w:hint="eastAsia"/>
            <w:lang w:eastAsia="zh-CN"/>
          </w:rPr>
          <w:t>十二、齿轮钢项目风险管理</w:t>
        </w:r>
        <w:r>
          <w:tab/>
        </w:r>
        <w:r>
          <w:fldChar w:fldCharType="begin"/>
        </w:r>
        <w:r>
          <w:instrText xml:space="preserve"> PAGEREF _Toc21932 \h </w:instrText>
        </w:r>
        <w:r>
          <w:fldChar w:fldCharType="separate"/>
        </w:r>
        <w:r>
          <w:t>45</w:t>
        </w:r>
        <w:r>
          <w:fldChar w:fldCharType="end"/>
        </w:r>
      </w:hyperlink>
    </w:p>
    <w:p>
      <w:pPr>
        <w:pStyle w:val="TOC2"/>
        <w:tabs>
          <w:tab w:val="right" w:leader="dot" w:pos="8306"/>
        </w:tabs>
      </w:pPr>
      <w:hyperlink w:anchor="_Toc11579" w:history="1">
        <w:r>
          <w:rPr>
            <w:rFonts w:ascii="仿宋" w:eastAsia="仿宋" w:hAnsi="仿宋" w:cs="仿宋" w:hint="eastAsia"/>
            <w:lang w:eastAsia="zh-CN"/>
          </w:rPr>
          <w:t>(一)、风险识别与评估</w:t>
        </w:r>
        <w:r>
          <w:tab/>
        </w:r>
        <w:r>
          <w:fldChar w:fldCharType="begin"/>
        </w:r>
        <w:r>
          <w:instrText xml:space="preserve"> PAGEREF _Toc11579 \h </w:instrText>
        </w:r>
        <w:r>
          <w:fldChar w:fldCharType="separate"/>
        </w:r>
        <w:r>
          <w:t>45</w:t>
        </w:r>
        <w:r>
          <w:fldChar w:fldCharType="end"/>
        </w:r>
      </w:hyperlink>
    </w:p>
    <w:p>
      <w:pPr>
        <w:pStyle w:val="TOC2"/>
        <w:tabs>
          <w:tab w:val="right" w:leader="dot" w:pos="8306"/>
        </w:tabs>
      </w:pPr>
      <w:hyperlink w:anchor="_Toc20517" w:history="1">
        <w:r>
          <w:rPr>
            <w:rFonts w:ascii="仿宋" w:eastAsia="仿宋" w:hAnsi="仿宋" w:cs="仿宋" w:hint="eastAsia"/>
            <w:lang w:eastAsia="zh-CN"/>
          </w:rPr>
          <w:t>(二)、风险应对策略</w:t>
        </w:r>
        <w:r>
          <w:tab/>
        </w:r>
        <w:r>
          <w:fldChar w:fldCharType="begin"/>
        </w:r>
        <w:r>
          <w:instrText xml:space="preserve"> PAGEREF _Toc20517 \h </w:instrText>
        </w:r>
        <w:r>
          <w:fldChar w:fldCharType="separate"/>
        </w:r>
        <w:r>
          <w:t>46</w:t>
        </w:r>
        <w:r>
          <w:fldChar w:fldCharType="end"/>
        </w:r>
      </w:hyperlink>
    </w:p>
    <w:p>
      <w:pPr>
        <w:pStyle w:val="TOC2"/>
        <w:tabs>
          <w:tab w:val="right" w:leader="dot" w:pos="8306"/>
        </w:tabs>
      </w:pPr>
      <w:hyperlink w:anchor="_Toc1683" w:history="1">
        <w:r>
          <w:rPr>
            <w:rFonts w:ascii="仿宋" w:eastAsia="仿宋" w:hAnsi="仿宋" w:cs="仿宋" w:hint="eastAsia"/>
            <w:lang w:eastAsia="zh-CN"/>
          </w:rPr>
          <w:t>(三)、风险监控与控制</w:t>
        </w:r>
        <w:r>
          <w:tab/>
        </w:r>
        <w:r>
          <w:fldChar w:fldCharType="begin"/>
        </w:r>
        <w:r>
          <w:instrText xml:space="preserve"> PAGEREF _Toc1683 \h </w:instrText>
        </w:r>
        <w:r>
          <w:fldChar w:fldCharType="separate"/>
        </w:r>
        <w:r>
          <w:t>48</w:t>
        </w:r>
        <w:r>
          <w:fldChar w:fldCharType="end"/>
        </w:r>
      </w:hyperlink>
    </w:p>
    <w:p>
      <w:pPr>
        <w:pStyle w:val="TOC1"/>
        <w:tabs>
          <w:tab w:val="right" w:leader="dot" w:pos="8306"/>
        </w:tabs>
      </w:pPr>
      <w:hyperlink w:anchor="_Toc29170" w:history="1">
        <w:r>
          <w:rPr>
            <w:rFonts w:ascii="仿宋" w:eastAsia="仿宋" w:hAnsi="仿宋" w:cs="仿宋" w:hint="eastAsia"/>
            <w:lang w:eastAsia="zh-CN"/>
          </w:rPr>
          <w:t>十三、齿轮钢项目工程方案分析</w:t>
        </w:r>
        <w:r>
          <w:tab/>
        </w:r>
        <w:r>
          <w:fldChar w:fldCharType="begin"/>
        </w:r>
        <w:r>
          <w:instrText xml:space="preserve"> PAGEREF _Toc29170 \h </w:instrText>
        </w:r>
        <w:r>
          <w:fldChar w:fldCharType="separate"/>
        </w:r>
        <w:r>
          <w:t>49</w:t>
        </w:r>
        <w:r>
          <w:fldChar w:fldCharType="end"/>
        </w:r>
      </w:hyperlink>
    </w:p>
    <w:p>
      <w:pPr>
        <w:pStyle w:val="TOC2"/>
        <w:tabs>
          <w:tab w:val="right" w:leader="dot" w:pos="8306"/>
        </w:tabs>
      </w:pPr>
      <w:hyperlink w:anchor="_Toc32591" w:history="1">
        <w:r>
          <w:rPr>
            <w:rFonts w:ascii="仿宋" w:eastAsia="仿宋" w:hAnsi="仿宋" w:cs="仿宋" w:hint="eastAsia"/>
            <w:lang w:eastAsia="zh-CN"/>
          </w:rPr>
          <w:t>(一)、建筑工程设计原则</w:t>
        </w:r>
        <w:r>
          <w:tab/>
        </w:r>
        <w:r>
          <w:fldChar w:fldCharType="begin"/>
        </w:r>
        <w:r>
          <w:instrText xml:space="preserve"> PAGEREF _Toc32591 \h </w:instrText>
        </w:r>
        <w:r>
          <w:fldChar w:fldCharType="separate"/>
        </w:r>
        <w:r>
          <w:t>49</w:t>
        </w:r>
        <w:r>
          <w:fldChar w:fldCharType="end"/>
        </w:r>
      </w:hyperlink>
    </w:p>
    <w:p>
      <w:pPr>
        <w:pStyle w:val="TOC2"/>
        <w:tabs>
          <w:tab w:val="right" w:leader="dot" w:pos="8306"/>
        </w:tabs>
      </w:pPr>
      <w:hyperlink w:anchor="_Toc13953" w:history="1">
        <w:r>
          <w:rPr>
            <w:rFonts w:ascii="仿宋" w:eastAsia="仿宋" w:hAnsi="仿宋" w:cs="仿宋" w:hint="eastAsia"/>
            <w:lang w:eastAsia="zh-CN"/>
          </w:rPr>
          <w:t>(二)、土建工程建设指标</w:t>
        </w:r>
        <w:r>
          <w:tab/>
        </w:r>
        <w:r>
          <w:fldChar w:fldCharType="begin"/>
        </w:r>
        <w:r>
          <w:instrText xml:space="preserve"> PAGEREF _Toc13953 \h </w:instrText>
        </w:r>
        <w:r>
          <w:fldChar w:fldCharType="separate"/>
        </w:r>
        <w:r>
          <w:t>52</w:t>
        </w:r>
        <w:r>
          <w:fldChar w:fldCharType="end"/>
        </w:r>
      </w:hyperlink>
    </w:p>
    <w:p>
      <w:pPr>
        <w:pStyle w:val="TOC1"/>
        <w:tabs>
          <w:tab w:val="right" w:leader="dot" w:pos="8306"/>
        </w:tabs>
      </w:pPr>
      <w:hyperlink w:anchor="_Toc18943" w:history="1">
        <w:r>
          <w:rPr>
            <w:rFonts w:ascii="仿宋" w:eastAsia="仿宋" w:hAnsi="仿宋" w:cs="仿宋" w:hint="eastAsia"/>
            <w:lang w:eastAsia="zh-CN"/>
          </w:rPr>
          <w:t>十四、营销与推广策略</w:t>
        </w:r>
        <w:r>
          <w:tab/>
        </w:r>
        <w:r>
          <w:fldChar w:fldCharType="begin"/>
        </w:r>
        <w:r>
          <w:instrText xml:space="preserve"> PAGEREF _Toc18943 \h </w:instrText>
        </w:r>
        <w:r>
          <w:fldChar w:fldCharType="separate"/>
        </w:r>
        <w:r>
          <w:t>54</w:t>
        </w:r>
        <w:r>
          <w:fldChar w:fldCharType="end"/>
        </w:r>
      </w:hyperlink>
    </w:p>
    <w:p>
      <w:pPr>
        <w:pStyle w:val="TOC2"/>
        <w:tabs>
          <w:tab w:val="right" w:leader="dot" w:pos="8306"/>
        </w:tabs>
      </w:pPr>
      <w:hyperlink w:anchor="_Toc8053" w:history="1">
        <w:r>
          <w:rPr>
            <w:rFonts w:ascii="仿宋" w:eastAsia="仿宋" w:hAnsi="仿宋" w:cs="仿宋" w:hint="eastAsia"/>
            <w:lang w:eastAsia="zh-CN"/>
          </w:rPr>
          <w:t>(一)、产品/服务定位与特点</w:t>
        </w:r>
        <w:r>
          <w:tab/>
        </w:r>
        <w:r>
          <w:fldChar w:fldCharType="begin"/>
        </w:r>
        <w:r>
          <w:instrText xml:space="preserve"> PAGEREF _Toc8053 \h </w:instrText>
        </w:r>
        <w:r>
          <w:fldChar w:fldCharType="separate"/>
        </w:r>
        <w:r>
          <w:t>54</w:t>
        </w:r>
        <w:r>
          <w:fldChar w:fldCharType="end"/>
        </w:r>
      </w:hyperlink>
    </w:p>
    <w:p>
      <w:pPr>
        <w:pStyle w:val="TOC2"/>
        <w:tabs>
          <w:tab w:val="right" w:leader="dot" w:pos="8306"/>
        </w:tabs>
      </w:pPr>
      <w:hyperlink w:anchor="_Toc32176" w:history="1">
        <w:r>
          <w:rPr>
            <w:rFonts w:ascii="仿宋" w:eastAsia="仿宋" w:hAnsi="仿宋" w:cs="仿宋" w:hint="eastAsia"/>
            <w:lang w:eastAsia="zh-CN"/>
          </w:rPr>
          <w:t>(二)、市场定位与竞争分析</w:t>
        </w:r>
        <w:r>
          <w:tab/>
        </w:r>
        <w:r>
          <w:fldChar w:fldCharType="begin"/>
        </w:r>
        <w:r>
          <w:instrText xml:space="preserve"> PAGEREF _Toc32176 \h </w:instrText>
        </w:r>
        <w:r>
          <w:fldChar w:fldCharType="separate"/>
        </w:r>
        <w:r>
          <w:t>55</w:t>
        </w:r>
        <w:r>
          <w:fldChar w:fldCharType="end"/>
        </w:r>
      </w:hyperlink>
    </w:p>
    <w:p>
      <w:pPr>
        <w:pStyle w:val="TOC2"/>
        <w:tabs>
          <w:tab w:val="right" w:leader="dot" w:pos="8306"/>
        </w:tabs>
      </w:pPr>
      <w:hyperlink w:anchor="_Toc23512" w:history="1">
        <w:r>
          <w:rPr>
            <w:rFonts w:ascii="仿宋" w:eastAsia="仿宋" w:hAnsi="仿宋" w:cs="仿宋" w:hint="eastAsia"/>
            <w:lang w:eastAsia="zh-CN"/>
          </w:rPr>
          <w:t>(三)、营销渠道与策略</w:t>
        </w:r>
        <w:r>
          <w:tab/>
        </w:r>
        <w:r>
          <w:fldChar w:fldCharType="begin"/>
        </w:r>
        <w:r>
          <w:instrText xml:space="preserve"> PAGEREF _Toc23512 \h </w:instrText>
        </w:r>
        <w:r>
          <w:fldChar w:fldCharType="separate"/>
        </w:r>
        <w:r>
          <w:t>56</w:t>
        </w:r>
        <w:r>
          <w:fldChar w:fldCharType="end"/>
        </w:r>
      </w:hyperlink>
    </w:p>
    <w:p>
      <w:pPr>
        <w:pStyle w:val="TOC2"/>
        <w:tabs>
          <w:tab w:val="right" w:leader="dot" w:pos="8306"/>
        </w:tabs>
      </w:pPr>
      <w:hyperlink w:anchor="_Toc22728" w:history="1">
        <w:r>
          <w:rPr>
            <w:rFonts w:ascii="仿宋" w:eastAsia="仿宋" w:hAnsi="仿宋" w:cs="仿宋" w:hint="eastAsia"/>
            <w:lang w:eastAsia="zh-CN"/>
          </w:rPr>
          <w:t>(四)、推广与宣传活动</w:t>
        </w:r>
        <w:r>
          <w:tab/>
        </w:r>
        <w:r>
          <w:fldChar w:fldCharType="begin"/>
        </w:r>
        <w:r>
          <w:instrText xml:space="preserve"> PAGEREF _Toc22728 \h </w:instrText>
        </w:r>
        <w:r>
          <w:fldChar w:fldCharType="separate"/>
        </w:r>
        <w:r>
          <w:t>57</w:t>
        </w:r>
        <w:r>
          <w:fldChar w:fldCharType="end"/>
        </w:r>
      </w:hyperlink>
    </w:p>
    <w:p>
      <w:pPr>
        <w:pStyle w:val="TOC1"/>
        <w:tabs>
          <w:tab w:val="right" w:leader="dot" w:pos="8306"/>
        </w:tabs>
      </w:pPr>
      <w:hyperlink w:anchor="_Toc21998" w:history="1">
        <w:r>
          <w:rPr>
            <w:rFonts w:ascii="仿宋" w:eastAsia="仿宋" w:hAnsi="仿宋" w:cs="仿宋" w:hint="eastAsia"/>
            <w:lang w:eastAsia="zh-CN"/>
          </w:rPr>
          <w:t>十五、利益相关者分析与沟通计划</w:t>
        </w:r>
        <w:r>
          <w:tab/>
        </w:r>
        <w:r>
          <w:fldChar w:fldCharType="begin"/>
        </w:r>
        <w:r>
          <w:instrText xml:space="preserve"> PAGEREF _Toc21998 \h </w:instrText>
        </w:r>
        <w:r>
          <w:fldChar w:fldCharType="separate"/>
        </w:r>
        <w:r>
          <w:t>63</w:t>
        </w:r>
        <w:r>
          <w:fldChar w:fldCharType="end"/>
        </w:r>
      </w:hyperlink>
    </w:p>
    <w:p>
      <w:pPr>
        <w:pStyle w:val="TOC2"/>
        <w:tabs>
          <w:tab w:val="right" w:leader="dot" w:pos="8306"/>
        </w:tabs>
      </w:pPr>
      <w:hyperlink w:anchor="_Toc5131" w:history="1">
        <w:r>
          <w:rPr>
            <w:rFonts w:ascii="仿宋" w:eastAsia="仿宋" w:hAnsi="仿宋" w:cs="仿宋" w:hint="eastAsia"/>
            <w:lang w:eastAsia="zh-CN"/>
          </w:rPr>
          <w:t>(一)、利益相关者分析</w:t>
        </w:r>
        <w:r>
          <w:tab/>
        </w:r>
        <w:r>
          <w:fldChar w:fldCharType="begin"/>
        </w:r>
        <w:r>
          <w:instrText xml:space="preserve"> PAGEREF _Toc5131 \h </w:instrText>
        </w:r>
        <w:r>
          <w:fldChar w:fldCharType="separate"/>
        </w:r>
        <w:r>
          <w:t>63</w:t>
        </w:r>
        <w:r>
          <w:fldChar w:fldCharType="end"/>
        </w:r>
      </w:hyperlink>
    </w:p>
    <w:p>
      <w:pPr>
        <w:pStyle w:val="TOC2"/>
        <w:tabs>
          <w:tab w:val="right" w:leader="dot" w:pos="8306"/>
        </w:tabs>
      </w:pPr>
      <w:hyperlink w:anchor="_Toc17589" w:history="1">
        <w:r>
          <w:rPr>
            <w:rFonts w:ascii="仿宋" w:eastAsia="仿宋" w:hAnsi="仿宋" w:cs="仿宋" w:hint="eastAsia"/>
            <w:lang w:eastAsia="zh-CN"/>
          </w:rPr>
          <w:t>(二)、沟通计划</w:t>
        </w:r>
        <w:r>
          <w:tab/>
        </w:r>
        <w:r>
          <w:fldChar w:fldCharType="begin"/>
        </w:r>
        <w:r>
          <w:instrText xml:space="preserve"> PAGEREF _Toc17589 \h </w:instrText>
        </w:r>
        <w:r>
          <w:fldChar w:fldCharType="separate"/>
        </w:r>
        <w:r>
          <w:t>64</w:t>
        </w:r>
        <w:r>
          <w:fldChar w:fldCharType="end"/>
        </w:r>
      </w:hyperlink>
    </w:p>
    <w:p>
      <w:pPr>
        <w:pStyle w:val="TOC1"/>
        <w:tabs>
          <w:tab w:val="right" w:leader="dot" w:pos="8306"/>
        </w:tabs>
      </w:pPr>
      <w:hyperlink w:anchor="_Toc3744" w:history="1">
        <w:r>
          <w:rPr>
            <w:rFonts w:ascii="仿宋" w:eastAsia="仿宋" w:hAnsi="仿宋" w:cs="仿宋" w:hint="eastAsia"/>
            <w:lang w:eastAsia="zh-CN"/>
          </w:rPr>
          <w:t>十六、质量管理体系</w:t>
        </w:r>
        <w:r>
          <w:tab/>
        </w:r>
        <w:r>
          <w:fldChar w:fldCharType="begin"/>
        </w:r>
        <w:r>
          <w:instrText xml:space="preserve"> PAGEREF _Toc3744 \h </w:instrText>
        </w:r>
        <w:r>
          <w:fldChar w:fldCharType="separate"/>
        </w:r>
        <w:r>
          <w:t>65</w:t>
        </w:r>
        <w:r>
          <w:fldChar w:fldCharType="end"/>
        </w:r>
      </w:hyperlink>
    </w:p>
    <w:p>
      <w:pPr>
        <w:pStyle w:val="TOC2"/>
        <w:tabs>
          <w:tab w:val="right" w:leader="dot" w:pos="8306"/>
        </w:tabs>
      </w:pPr>
      <w:hyperlink w:anchor="_Toc1622" w:history="1">
        <w:r>
          <w:rPr>
            <w:rFonts w:ascii="仿宋" w:eastAsia="仿宋" w:hAnsi="仿宋" w:cs="仿宋" w:hint="eastAsia"/>
            <w:lang w:eastAsia="zh-CN"/>
          </w:rPr>
          <w:t>(一)、质量目标与方针</w:t>
        </w:r>
        <w:r>
          <w:tab/>
        </w:r>
        <w:r>
          <w:fldChar w:fldCharType="begin"/>
        </w:r>
        <w:r>
          <w:instrText xml:space="preserve"> PAGEREF _Toc1622 \h </w:instrText>
        </w:r>
        <w:r>
          <w:fldChar w:fldCharType="separate"/>
        </w:r>
        <w:r>
          <w:t>65</w:t>
        </w:r>
        <w:r>
          <w:fldChar w:fldCharType="end"/>
        </w:r>
      </w:hyperlink>
    </w:p>
    <w:p>
      <w:pPr>
        <w:pStyle w:val="TOC2"/>
        <w:tabs>
          <w:tab w:val="right" w:leader="dot" w:pos="8306"/>
        </w:tabs>
      </w:pPr>
      <w:hyperlink w:anchor="_Toc9025" w:history="1">
        <w:r>
          <w:rPr>
            <w:rFonts w:ascii="仿宋" w:eastAsia="仿宋" w:hAnsi="仿宋" w:cs="仿宋" w:hint="eastAsia"/>
            <w:lang w:eastAsia="zh-CN"/>
          </w:rPr>
          <w:t>(二)、质量管理责任</w:t>
        </w:r>
        <w:r>
          <w:tab/>
        </w:r>
        <w:r>
          <w:fldChar w:fldCharType="begin"/>
        </w:r>
        <w:r>
          <w:instrText xml:space="preserve"> PAGEREF _Toc9025 \h </w:instrText>
        </w:r>
        <w:r>
          <w:fldChar w:fldCharType="separate"/>
        </w:r>
        <w:r>
          <w:t>66</w:t>
        </w:r>
        <w:r>
          <w:fldChar w:fldCharType="end"/>
        </w:r>
      </w:hyperlink>
    </w:p>
    <w:p>
      <w:pPr>
        <w:pStyle w:val="TOC2"/>
        <w:tabs>
          <w:tab w:val="right" w:leader="dot" w:pos="8306"/>
        </w:tabs>
      </w:pPr>
      <w:hyperlink w:anchor="_Toc29449" w:history="1">
        <w:r>
          <w:rPr>
            <w:rFonts w:ascii="仿宋" w:eastAsia="仿宋" w:hAnsi="仿宋" w:cs="仿宋" w:hint="eastAsia"/>
            <w:lang w:eastAsia="zh-CN"/>
          </w:rPr>
          <w:t>(三)、质量管理体系文件</w:t>
        </w:r>
        <w:r>
          <w:tab/>
        </w:r>
        <w:r>
          <w:fldChar w:fldCharType="begin"/>
        </w:r>
        <w:r>
          <w:instrText xml:space="preserve"> PAGEREF _Toc29449 \h </w:instrText>
        </w:r>
        <w:r>
          <w:fldChar w:fldCharType="separate"/>
        </w:r>
        <w:r>
          <w:t>67</w:t>
        </w:r>
        <w:r>
          <w:fldChar w:fldCharType="end"/>
        </w:r>
      </w:hyperlink>
    </w:p>
    <w:p>
      <w:pPr>
        <w:pStyle w:val="TOC2"/>
        <w:tabs>
          <w:tab w:val="right" w:leader="dot" w:pos="8306"/>
        </w:tabs>
      </w:pPr>
      <w:hyperlink w:anchor="_Toc14342" w:history="1">
        <w:r>
          <w:rPr>
            <w:rFonts w:ascii="仿宋" w:eastAsia="仿宋" w:hAnsi="仿宋" w:cs="仿宋" w:hint="eastAsia"/>
            <w:lang w:eastAsia="zh-CN"/>
          </w:rPr>
          <w:t>(四)、质量培训与教育</w:t>
        </w:r>
        <w:r>
          <w:tab/>
        </w:r>
        <w:r>
          <w:fldChar w:fldCharType="begin"/>
        </w:r>
        <w:r>
          <w:instrText xml:space="preserve"> PAGEREF _Toc14342 \h </w:instrText>
        </w:r>
        <w:r>
          <w:fldChar w:fldCharType="separate"/>
        </w:r>
        <w:r>
          <w:t>69</w:t>
        </w:r>
        <w:r>
          <w:fldChar w:fldCharType="end"/>
        </w:r>
      </w:hyperlink>
    </w:p>
    <w:p>
      <w:pPr>
        <w:pStyle w:val="TOC2"/>
        <w:tabs>
          <w:tab w:val="right" w:leader="dot" w:pos="8306"/>
        </w:tabs>
      </w:pPr>
      <w:hyperlink w:anchor="_Toc5185" w:history="1">
        <w:r>
          <w:rPr>
            <w:rFonts w:ascii="仿宋" w:eastAsia="仿宋" w:hAnsi="仿宋" w:cs="仿宋" w:hint="eastAsia"/>
            <w:lang w:eastAsia="zh-CN"/>
          </w:rPr>
          <w:t>(五)、质量审核与评价</w:t>
        </w:r>
        <w:r>
          <w:tab/>
        </w:r>
        <w:r>
          <w:fldChar w:fldCharType="begin"/>
        </w:r>
        <w:r>
          <w:instrText xml:space="preserve"> PAGEREF _Toc5185 \h </w:instrText>
        </w:r>
        <w:r>
          <w:fldChar w:fldCharType="separate"/>
        </w:r>
        <w:r>
          <w:t>71</w:t>
        </w:r>
        <w:r>
          <w:fldChar w:fldCharType="end"/>
        </w:r>
      </w:hyperlink>
    </w:p>
    <w:p>
      <w:pPr>
        <w:pStyle w:val="TOC2"/>
        <w:tabs>
          <w:tab w:val="right" w:leader="dot" w:pos="8306"/>
        </w:tabs>
      </w:pPr>
      <w:hyperlink w:anchor="_Toc25961" w:history="1">
        <w:r>
          <w:rPr>
            <w:rFonts w:ascii="仿宋" w:eastAsia="仿宋" w:hAnsi="仿宋" w:cs="仿宋" w:hint="eastAsia"/>
            <w:lang w:eastAsia="zh-CN"/>
          </w:rPr>
          <w:t>(六)、不符合与纠正措施</w:t>
        </w:r>
        <w:r>
          <w:tab/>
        </w:r>
        <w:r>
          <w:fldChar w:fldCharType="begin"/>
        </w:r>
        <w:r>
          <w:instrText xml:space="preserve"> PAGEREF _Toc25961 \h </w:instrText>
        </w:r>
        <w:r>
          <w:fldChar w:fldCharType="separate"/>
        </w:r>
        <w:r>
          <w:t>72</w:t>
        </w:r>
        <w:r>
          <w:fldChar w:fldCharType="end"/>
        </w:r>
      </w:hyperlink>
    </w:p>
    <w:p>
      <w:pPr>
        <w:pStyle w:val="TOC1"/>
        <w:tabs>
          <w:tab w:val="right" w:leader="dot" w:pos="8306"/>
        </w:tabs>
      </w:pPr>
      <w:hyperlink w:anchor="_Toc18973" w:history="1">
        <w:r>
          <w:rPr>
            <w:rFonts w:ascii="仿宋" w:eastAsia="仿宋" w:hAnsi="仿宋" w:cs="仿宋" w:hint="eastAsia"/>
            <w:lang w:eastAsia="zh-CN"/>
          </w:rPr>
          <w:t>十七、齿轮钢项目治理与监督</w:t>
        </w:r>
        <w:r>
          <w:tab/>
        </w:r>
        <w:r>
          <w:fldChar w:fldCharType="begin"/>
        </w:r>
        <w:r>
          <w:instrText xml:space="preserve"> PAGEREF _Toc18973 \h </w:instrText>
        </w:r>
        <w:r>
          <w:fldChar w:fldCharType="separate"/>
        </w:r>
        <w:r>
          <w:t>73</w:t>
        </w:r>
        <w:r>
          <w:fldChar w:fldCharType="end"/>
        </w:r>
      </w:hyperlink>
    </w:p>
    <w:p>
      <w:pPr>
        <w:pStyle w:val="TOC2"/>
        <w:tabs>
          <w:tab w:val="right" w:leader="dot" w:pos="8306"/>
        </w:tabs>
      </w:pPr>
      <w:hyperlink w:anchor="_Toc13931" w:history="1">
        <w:r>
          <w:rPr>
            <w:rFonts w:ascii="仿宋" w:eastAsia="仿宋" w:hAnsi="仿宋" w:cs="仿宋" w:hint="eastAsia"/>
            <w:lang w:eastAsia="zh-CN"/>
          </w:rPr>
          <w:t>(一)、齿轮钢项目治理结构</w:t>
        </w:r>
        <w:r>
          <w:tab/>
        </w:r>
        <w:r>
          <w:fldChar w:fldCharType="begin"/>
        </w:r>
        <w:r>
          <w:instrText xml:space="preserve"> PAGEREF _Toc13931 \h </w:instrText>
        </w:r>
        <w:r>
          <w:fldChar w:fldCharType="separate"/>
        </w:r>
        <w:r>
          <w:t>73</w:t>
        </w:r>
        <w:r>
          <w:fldChar w:fldCharType="end"/>
        </w:r>
      </w:hyperlink>
    </w:p>
    <w:p>
      <w:pPr>
        <w:pStyle w:val="TOC2"/>
        <w:tabs>
          <w:tab w:val="right" w:leader="dot" w:pos="8306"/>
        </w:tabs>
      </w:pPr>
      <w:hyperlink w:anchor="_Toc31085" w:history="1">
        <w:r>
          <w:rPr>
            <w:rFonts w:ascii="仿宋" w:eastAsia="仿宋" w:hAnsi="仿宋" w:cs="仿宋" w:hint="eastAsia"/>
            <w:lang w:eastAsia="zh-CN"/>
          </w:rPr>
          <w:t>(二)、监督与审计</w:t>
        </w:r>
        <w:r>
          <w:tab/>
        </w:r>
        <w:r>
          <w:fldChar w:fldCharType="begin"/>
        </w:r>
        <w:r>
          <w:instrText xml:space="preserve"> PAGEREF _Toc31085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815"/>
      <w:r>
        <w:rPr>
          <w:rFonts w:ascii="仿宋" w:eastAsia="仿宋" w:hAnsi="仿宋" w:cs="仿宋" w:hint="eastAsia"/>
          <w:sz w:val="28"/>
          <w:lang w:eastAsia="zh-CN"/>
        </w:rPr>
        <w:t>一、齿轮钢项目建设单位说明</w:t>
      </w:r>
      <w:bookmarkEnd w:id="2"/>
    </w:p>
    <w:p>
      <w:pPr>
        <w:pStyle w:val="Heading2"/>
        <w:rPr>
          <w:rFonts w:ascii="仿宋" w:eastAsia="仿宋" w:hAnsi="仿宋" w:cs="仿宋" w:hint="eastAsia"/>
          <w:lang w:eastAsia="zh-CN"/>
        </w:rPr>
      </w:pPr>
      <w:bookmarkStart w:id="3" w:name="_Toc20105"/>
      <w:r>
        <w:rPr>
          <w:rFonts w:ascii="仿宋" w:eastAsia="仿宋" w:hAnsi="仿宋" w:cs="仿宋" w:hint="eastAsia"/>
          <w:lang w:eastAsia="zh-CN"/>
        </w:rPr>
        <w:t>(一)、齿轮钢项目承办单位基本情况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91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齿轮钢项目承办单位的XXXX，我们着眼于实现可持续的经济效益。通过技术创新和解决方案的提供，公司预计在齿轮钢项目执行期间将获得可观的收入增长。这一收入来源主要包括齿轮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同时，我们注重成本控制和效率提升，以确保齿轮钢项目的可持续盈利。透过精细的管理和资源优化，公司期望实现齿轮钢项目利润最大化。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齿轮钢项目实施进行全面的投资评估，包括齿轮钢项目启动阶段的资金投入和后续运营成本。通过对齿轮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齿轮钢项目实施过程中具备足够的资金流动性，公司将进行详尽的现金流分析。这包括资金需求的合理预测、齿轮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926"/>
      <w:r>
        <w:rPr>
          <w:rFonts w:ascii="仿宋" w:eastAsia="仿宋" w:hAnsi="仿宋" w:cs="仿宋" w:hint="eastAsia"/>
          <w:sz w:val="28"/>
          <w:lang w:eastAsia="zh-CN"/>
        </w:rPr>
        <w:t>二、齿轮钢项目建设背景及必要性分析</w:t>
      </w:r>
      <w:bookmarkEnd w:id="5"/>
    </w:p>
    <w:p>
      <w:pPr>
        <w:pStyle w:val="Heading2"/>
        <w:rPr>
          <w:rFonts w:ascii="仿宋" w:eastAsia="仿宋" w:hAnsi="仿宋" w:cs="仿宋" w:hint="eastAsia"/>
          <w:lang w:eastAsia="zh-CN"/>
        </w:rPr>
      </w:pPr>
      <w:bookmarkStart w:id="6" w:name="_Toc1144"/>
      <w:r>
        <w:rPr>
          <w:rFonts w:ascii="仿宋" w:eastAsia="仿宋" w:hAnsi="仿宋" w:cs="仿宋" w:hint="eastAsia"/>
          <w:lang w:eastAsia="zh-CN"/>
        </w:rPr>
        <w:t>(一)、齿轮钢项目背景分析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齿轮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我们的背景分析将深入挖掘当前行业的发展趋势，通过对竞争态势的全面审视，找到齿轮钢项目在这个潮流中的定位。同时，我们将关注行业内涌现的新兴机遇，以便齿轮钢项目更好地融入行业发展的潮流中。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齿轮钢项目提供了强大的发展动力。我们将聚焦于行业内最新的技术发展趋势，包括但不限于人工智能、大数据分析、物联网等领域。通过深度的技术研究，我们将确保齿轮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齿轮钢项目发展的源泉。我们将投入更多的精力对市场需求进行深入剖析，超越表面的需求，深入挖掘潜在的市场痛点和机遇。通过对市场需求的细致了解，齿轮钢项目将更有针对性地设计解决方案，满足市场的多样化需求，从而更好地促进齿轮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齿轮钢项目战略至关重要。我们将对竞争态势进行更为深入的分析，包括但不限于市场份额、产品特点、客户满意度等多个维度。通过深度的竞争分析，齿轮钢项目将能够更准确地把握市场脉搏，制定具有竞争力的齿轮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齿轮钢项目的发展具有直接的影响。我们将进行更为全面的法规和政策分析，了解行业发展中的潜在法律风险和合规挑战。通过充分了解和遵守相关法规，齿轮钢项目将确保在法律框架内合法合规运营，为齿轮钢项目的稳健发展提供有力支持。</w:t>
      </w:r>
    </w:p>
    <w:p>
      <w:pPr>
        <w:pStyle w:val="Heading2"/>
        <w:ind w:firstLine="560" w:firstLineChars="200"/>
        <w:rPr>
          <w:rFonts w:ascii="仿宋" w:eastAsia="仿宋" w:hAnsi="仿宋" w:cs="仿宋" w:hint="eastAsia"/>
          <w:sz w:val="28"/>
          <w:lang w:eastAsia="zh-CN"/>
        </w:rPr>
      </w:pPr>
      <w:bookmarkStart w:id="7" w:name="_Toc3079"/>
      <w:r>
        <w:rPr>
          <w:rFonts w:ascii="仿宋" w:eastAsia="仿宋" w:hAnsi="仿宋" w:cs="仿宋" w:hint="eastAsia"/>
          <w:sz w:val="28"/>
          <w:lang w:eastAsia="zh-CN"/>
        </w:rPr>
        <w:t>(二)、齿轮钢项目建设必要性分析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建设的迫切性源于对行业发展趋势的深刻洞察。我们正处于一个行业变革的时代，科技创新、数字化转型成为企业发展的关键动力。齿轮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建设不仅仅是为了跟上潮流，更是为了通过技术创新推动企业的持续发展。通过引入先进的技术和解决方案，齿轮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齿轮钢项目的建设成为必然选择，通过提高产品质量、拓展服务领域，从而在竞争中获得更多的机会。齿轮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齿轮钢项目建设的必要性体现在对客户需求更精准的满足。通过齿轮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齿轮钢项目建设的背后是对企业持续创新的追求。只有通过不断创新，企业才能在竞争中立于不败之地。齿轮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482"/>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860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齿轮钢项目的主要产品是XXXX，预计年产值为XXX万元。这一产品在市场中占据着重要的地位，其广泛的应用范围使得该齿轮钢项目的市场前景非常广阔。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齿轮钢项目的xxx产品作为重要的原材料之一，将在多个领域发挥关键作用。其在建筑、交通、能源等方面的广泛应用将为整个产业链提供强大的支持，形成产业协同效应。齿轮钢项目的年产值XXX万XXX万XXX万万元不仅反映了其在市场上的巨大潜力，更预示着它对国民经济的积极贡献。这种关联度高、涉及面广的产业关系，使得该齿轮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294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总征地面积为XXXX平方米，相当于约XX.XX亩，其中净用地面积为XXXX平方米，红线范围内相当于约XX.XX亩。这一用地规模充分考虑了齿轮钢项目的建设需求，保障了齿轮钢项目在合适的空间内得以充分发展。齿轮钢项目规划的总建筑面积为XXXX平方米，其中主体工程建设占XXXX平方米，计容建筑面积达XXXX平方米。预计建筑工程的投资将达到XXXX万元，为齿轮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计划购置的设备共计XXXX台（套），设备购置费用为XXXX万元。这一设备购置计划充分考虑到齿轮钢项目的生产需求和技术要求，确保了齿轮钢项目在生产运营中具备先进的技术装备和高效的生产能力。设备的合理配置将为齿轮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齿轮钢项目计划总投资为XXXX万元，预计年实现营业收入为XXXX万元。这一产能规模的设定旨在确保齿轮钢项目能够在投资与回报之间取得平衡，实现长期可持续的发展。齿轮钢项目的总投资充分考虑到各个方面的需求，包括用地建设、设备购置等多个环节，以确保齿轮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1480"/>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9620"/>
      <w:r>
        <w:rPr>
          <w:rFonts w:ascii="仿宋" w:eastAsia="仿宋" w:hAnsi="仿宋" w:cs="仿宋" w:hint="eastAsia"/>
          <w:lang w:eastAsia="zh-CN"/>
        </w:rPr>
        <w:t>(一)、齿轮钢行业分析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齿轮钢行业一直以来都是市场的关注焦点。行业内的发展趋势、竞争态势以及潜在机会都对齿轮钢项目的推进产生深远的影响。通过深入研究行业的整体概貌，我们将更好地理解行业的核心特征，为齿轮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齿轮钢行业，技术一直是推动创新和发展的关键因素。我们将对当前技术趋势进行详尽分析，包括但不限于人工智能、大数据应用、先进制造技术等。这有助于齿轮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齿轮钢项目成功的基础。我们将对主要竞争对手进行深入研究，包括其市场份额、产品特点、市场定位等。通过全面了解竞争对手的优势和劣势，齿轮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6276"/>
      <w:r>
        <w:rPr>
          <w:rFonts w:ascii="仿宋" w:eastAsia="仿宋" w:hAnsi="仿宋" w:cs="仿宋" w:hint="eastAsia"/>
          <w:sz w:val="28"/>
          <w:lang w:eastAsia="zh-CN"/>
        </w:rPr>
        <w:t>(二)、齿轮钢市场分析预测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通过对市场规模的深入调研，我们将预测齿轮钢市场未来的增长趋势。这包括市场的整体规模、各细分领域的发展趋势等。齿轮钢项目可以根据市场的扩张速度和潜在机会，制定更符合市场需求的发展策略。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了解消费者的需求是市场分析的核心。我们将通过调查研究，深入挖掘目标消费者的需求特点、购买习惯以及对产品和服务的期望。这有助于齿轮钢项目更好地定位目标市场，提供更符合消费者期待的解决方案。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齿轮钢项目实施过程中需要充分考虑的因素。我们将对市场风险进行全面评估，包括但不限于政策法规风险、市场竞争风险、技术变革风险等。通过对潜在风险的深入分析，齿轮钢项目可以制定相应的风险缓解策略，降低不确定性对齿轮钢项目的影响。</w:t>
      </w:r>
    </w:p>
    <w:p>
      <w:pPr>
        <w:pStyle w:val="Heading1"/>
        <w:ind w:firstLine="560" w:firstLineChars="200"/>
        <w:rPr>
          <w:rFonts w:ascii="仿宋" w:eastAsia="仿宋" w:hAnsi="仿宋" w:cs="仿宋" w:hint="eastAsia"/>
          <w:sz w:val="28"/>
          <w:lang w:eastAsia="zh-CN"/>
        </w:rPr>
      </w:pPr>
      <w:bookmarkStart w:id="14" w:name="_Toc15626"/>
      <w:r>
        <w:rPr>
          <w:rFonts w:ascii="仿宋" w:eastAsia="仿宋" w:hAnsi="仿宋" w:cs="仿宋" w:hint="eastAsia"/>
          <w:sz w:val="28"/>
          <w:lang w:eastAsia="zh-CN"/>
        </w:rPr>
        <w:t>五、齿轮钢项目绩效评估</w:t>
      </w:r>
      <w:bookmarkEnd w:id="14"/>
    </w:p>
    <w:p>
      <w:pPr>
        <w:pStyle w:val="Heading2"/>
        <w:rPr>
          <w:rFonts w:ascii="仿宋" w:eastAsia="仿宋" w:hAnsi="仿宋" w:cs="仿宋" w:hint="eastAsia"/>
          <w:lang w:eastAsia="zh-CN"/>
        </w:rPr>
      </w:pPr>
      <w:bookmarkStart w:id="15" w:name="_Toc3114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在齿轮钢项目中，我们设计了一套全面的绩效评估指标，以确保齿轮钢项目的可控和成功交付。这些指标跨足齿轮钢项目目标、成本、进度和质量等多个维度，为我们提供了全面洞察齿轮钢项目的健康状况。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目标达成率是我们关注的首要指标。我们设定了明确的目标，并通过定期监测和评估，迅速发现并应对潜在的目标偏差。这为齿轮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成本绩效是另一个核心关注点。通过实际成本与预算成本的对比分析，我们深入了解成本差异的原因，及时调整资源分配，保持齿轮钢项目在经济效益方面的合理水平。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钢项目进度作为关键的绩效指标之一，得到了精心的关注。我们制定了详细的齿轮钢项目进度计划，并设立了进度符合度指标，确保实际进度与计划进度保持一致。这使我们能够快速发现和解决潜在的进度问题，保持齿轮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齿轮钢项目绩效的不可或缺的一环。我们引入了一系列的质量标准和客户满意度指标，以确保齿轮钢项目交付的成果在质量上达到或超越预期水平。通过持续监测这些指标，我们努力提升齿轮钢项目整体质量水平，为齿轮钢项目的成功交付提供有力保障。通过这些科学且全面的绩效评估，我们能够更好地引导齿轮钢项目的持续改进，确保齿轮钢项目目标的顺利达成。</w:t>
      </w:r>
    </w:p>
    <w:p>
      <w:pPr>
        <w:pStyle w:val="Heading2"/>
        <w:ind w:firstLine="560" w:firstLineChars="200"/>
        <w:rPr>
          <w:rFonts w:ascii="仿宋" w:eastAsia="仿宋" w:hAnsi="仿宋" w:cs="仿宋" w:hint="eastAsia"/>
          <w:sz w:val="28"/>
          <w:lang w:eastAsia="zh-CN"/>
        </w:rPr>
      </w:pPr>
      <w:bookmarkStart w:id="16" w:name="_Toc2355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绩效评估是齿轮钢项目中的关键环节，为确保齿轮钢项目达到预期目标，我们采用了多层次、多维度的绩效评估方法。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齿轮钢项目的战略目标对齐，确保每个决策和行动都与齿轮钢项目整体目标保持一致。团队会定期召开战略对齐会议，审视当前工作与齿轮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齿轮钢项目进度、质量、成本和风险等方面。这些指标通过数据收集和分析，为齿轮钢项目管理团队提供了客观的评估依据。例如，我们通过齿轮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绩效评估不仅仅停留在齿轮钢项目内部，还考虑了齿轮钢项目对外部环境的影响。我们定期进行干系人满意度调查，以了解各利益相关方对齿轮钢项目的期望和满意度，并及时做出调整。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这种多层次、多角度的绩效评估方法，使得我们能够全面了解齿轮钢项目的运行状态，及时做出调整，确保齿轮钢项目在不断变化的环境中保持稳健前行。</w:t>
      </w:r>
    </w:p>
    <w:p>
      <w:pPr>
        <w:pStyle w:val="Heading2"/>
        <w:ind w:firstLine="560" w:firstLineChars="200"/>
        <w:rPr>
          <w:rFonts w:ascii="仿宋" w:eastAsia="仿宋" w:hAnsi="仿宋" w:cs="仿宋" w:hint="eastAsia"/>
          <w:sz w:val="28"/>
          <w:lang w:eastAsia="zh-CN"/>
        </w:rPr>
      </w:pPr>
      <w:bookmarkStart w:id="17" w:name="_Toc954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为了确保齿轮钢项目的有效管理和不断优化，我们采用了精心设计的绩效评估周期。这个周期旨在实现灵活、实时和全面的评估，以适应齿轮钢项目执行中的各种挑战。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齿轮钢项目的不同需求，分为短期、中期和长期。短期评估关注每个迭代或工作周期，以及时发现和解决当前任务中的问题。中期评估涵盖几个迭代，深入了解整体齿轮钢项目的趋势和性能。长期评估则着眼于整个齿轮钢项目阶段，确保齿轮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齿轮钢项目管理工具和协作平台，团队成员能够随时更新和分享齿轮钢项目数据。这种实时性的反馈机制使我们能够及时察觉潜在问题，快速调整，保持齿轮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齿轮钢项目的决策制定密不可分。每个周期的齿轮钢项目回顾会议成为集体总结经验、识别问题深层次原因并找到创新解决方案的平台。这种定期的反思与调整机制使齿轮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550"/>
      <w:r>
        <w:rPr>
          <w:rFonts w:ascii="仿宋" w:eastAsia="仿宋" w:hAnsi="仿宋" w:cs="仿宋" w:hint="eastAsia"/>
          <w:sz w:val="28"/>
          <w:lang w:eastAsia="zh-CN"/>
        </w:rPr>
        <w:t>六、齿轮钢项目选址可行性分析</w:t>
      </w:r>
      <w:bookmarkEnd w:id="18"/>
    </w:p>
    <w:p>
      <w:pPr>
        <w:pStyle w:val="Heading2"/>
        <w:rPr>
          <w:rFonts w:ascii="仿宋" w:eastAsia="仿宋" w:hAnsi="仿宋" w:cs="仿宋" w:hint="eastAsia"/>
          <w:lang w:eastAsia="zh-CN"/>
        </w:rPr>
      </w:pPr>
      <w:bookmarkStart w:id="19" w:name="_Toc1872"/>
      <w:r>
        <w:rPr>
          <w:rFonts w:ascii="仿宋" w:eastAsia="仿宋" w:hAnsi="仿宋" w:cs="仿宋" w:hint="eastAsia"/>
          <w:lang w:eastAsia="zh-CN"/>
        </w:rPr>
        <w:t>(一)、齿轮钢项目选址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该齿轮钢项目选址位于XX省XX市XX区XXX街道</w:t>
      </w:r>
    </w:p>
    <w:p>
      <w:pPr>
        <w:pStyle w:val="Heading2"/>
        <w:ind w:firstLine="560" w:firstLineChars="200"/>
        <w:rPr>
          <w:rFonts w:ascii="仿宋" w:eastAsia="仿宋" w:hAnsi="仿宋" w:cs="仿宋" w:hint="eastAsia"/>
          <w:sz w:val="28"/>
          <w:lang w:eastAsia="zh-CN"/>
        </w:rPr>
      </w:pPr>
      <w:bookmarkStart w:id="20" w:name="_Toc16363"/>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齿轮钢项目的征地面积将根据齿轮钢项目的实际规模和需求进行精确规划。具体面积XXX平方米，旨在确保齿轮钢项目不仅能够满足当前的发展需求，还能够预留空间以适应未来的扩展。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净用地面积是在征地面积基础上去除不可利用面积后的实际可开发用地。具体面积XXX平方米，考虑到环保、交通、安全等多方面因素，以确保齿轮钢项目在整体利用效率上达到最优。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齿轮钢项目计划建设的建筑总规模具体面积XXX平方米。这一规模的确定综合考虑了齿轮钢项目的性质、规模，以及城市规划的相关要求，确保建筑布局与周边环境协调一致。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绿地率是齿轮钢项目用地中被规划为绿地的比例。具体面积XXX平方米，旨在通过合理规划绿地，改善齿轮钢项目周边环境，提升居民生活质量，并符合城市整体绿化规划。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容积率是用地上可以建设的建筑总体积与用地面积之比。具体面积XXX，通过合理的容积率规划，确保齿轮钢项目建筑规模与周边环境和谐共生。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确保齿轮钢项目选址与当地城市规划相一致，具体面积XXX平方米。通过与城市规划部门深入沟通，确保齿轮钢项目不仅符合城市的整体发展方向，还能够融入城市的发展布局，为城市的长远发展贡献力量。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充分了解并确保齿轮钢项目选址符合当地产业政策，具体面积XXX平方米。这包括齿轮钢项目对当地经济的促进作用，以及对相关产业的带动效应，确保齿轮钢项目与地方政府的产业政策保持一致，促进共赢合作。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用地总体要求必须符合环保和可持续发展的原则，具体面积XXX平方米。通过采用绿色建筑设计、节能减排等措施，确保齿轮钢项目在建设和运营过程中对环境的影响最小化，达到可持续发展的要求。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确保齿轮钢项目选址具备必要的公共设施配套，具体面积XXX平方米。这包括交通便利性、教育、医疗等基础设施，以提高居民生活品质，使得齿轮钢项目选址更具吸引力。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考虑用地总体要求对当地社会稳定性的影响，具体面积XXX平方米。通过深入了解当地社区反馈，确保齿轮钢项目的选址和建设过程对当地社会和谐稳定产生积极作用。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齿轮钢项目选址不仅符合法规和规划，还在实际操作中具有可行性。这一全面规划将为齿轮钢项目的成功实施提供坚实的基础，确保齿轮钢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1064"/>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https://d.book118.com/368001131140006025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671A89"/>
    <w:rsid w:val="3D671A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01131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2024-01-11T14:36:00Z</dcterms:created>
  <dcterms:modified xsi:type="dcterms:W3CDTF">2024-01-11T14:36:55Z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1F14E46A226441248523E3813F0C8528_11</vt:lpwstr>
  </property>
  <property fmtid="{D5CDD505-2E9C-101B-9397-08002B2CF9AE}" pid="3" name="KSOProductBuildVer">
    <vt:lpwstr>2052-12.1.0.16120</vt:lpwstr>
  </property>
</Properties>
</file>