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LED灯具项目计划设计方案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30" w:history="1">
        <w:r>
          <w:rPr>
            <w:rFonts w:ascii="仿宋" w:eastAsia="仿宋" w:hAnsi="仿宋" w:cs="仿宋" w:hint="eastAsia"/>
            <w:lang w:eastAsia="zh-CN"/>
          </w:rPr>
          <w:t>前言</w:t>
        </w:r>
        <w:r>
          <w:tab/>
        </w:r>
        <w:r>
          <w:fldChar w:fldCharType="begin"/>
        </w:r>
        <w:r>
          <w:instrText xml:space="preserve"> PAGEREF _Toc12730 \h </w:instrText>
        </w:r>
        <w:r>
          <w:fldChar w:fldCharType="separate"/>
        </w:r>
        <w:r>
          <w:t>3</w:t>
        </w:r>
        <w:r>
          <w:fldChar w:fldCharType="end"/>
        </w:r>
      </w:hyperlink>
    </w:p>
    <w:p>
      <w:pPr>
        <w:pStyle w:val="TOC1"/>
        <w:tabs>
          <w:tab w:val="right" w:leader="dot" w:pos="8306"/>
        </w:tabs>
      </w:pPr>
      <w:hyperlink w:anchor="_Toc25780" w:history="1">
        <w:r>
          <w:rPr>
            <w:rFonts w:ascii="仿宋" w:eastAsia="仿宋" w:hAnsi="仿宋" w:cs="仿宋" w:hint="eastAsia"/>
            <w:lang w:eastAsia="zh-CN"/>
          </w:rPr>
          <w:t>一、LED灯具项目绩效评估</w:t>
        </w:r>
        <w:r>
          <w:tab/>
        </w:r>
        <w:r>
          <w:fldChar w:fldCharType="begin"/>
        </w:r>
        <w:r>
          <w:instrText xml:space="preserve"> PAGEREF _Toc25780 \h </w:instrText>
        </w:r>
        <w:r>
          <w:fldChar w:fldCharType="separate"/>
        </w:r>
        <w:r>
          <w:t>3</w:t>
        </w:r>
        <w:r>
          <w:fldChar w:fldCharType="end"/>
        </w:r>
      </w:hyperlink>
    </w:p>
    <w:p>
      <w:pPr>
        <w:pStyle w:val="TOC2"/>
        <w:tabs>
          <w:tab w:val="right" w:leader="dot" w:pos="8306"/>
        </w:tabs>
      </w:pPr>
      <w:hyperlink w:anchor="_Toc24182" w:history="1">
        <w:r>
          <w:rPr>
            <w:rFonts w:ascii="仿宋" w:eastAsia="仿宋" w:hAnsi="仿宋" w:cs="仿宋" w:hint="eastAsia"/>
            <w:lang w:eastAsia="zh-CN"/>
          </w:rPr>
          <w:t>(一)、绩效评估指标</w:t>
        </w:r>
        <w:r>
          <w:tab/>
        </w:r>
        <w:r>
          <w:fldChar w:fldCharType="begin"/>
        </w:r>
        <w:r>
          <w:instrText xml:space="preserve"> PAGEREF _Toc24182 \h </w:instrText>
        </w:r>
        <w:r>
          <w:fldChar w:fldCharType="separate"/>
        </w:r>
        <w:r>
          <w:t>3</w:t>
        </w:r>
        <w:r>
          <w:fldChar w:fldCharType="end"/>
        </w:r>
      </w:hyperlink>
    </w:p>
    <w:p>
      <w:pPr>
        <w:pStyle w:val="TOC2"/>
        <w:tabs>
          <w:tab w:val="right" w:leader="dot" w:pos="8306"/>
        </w:tabs>
      </w:pPr>
      <w:hyperlink w:anchor="_Toc30351" w:history="1">
        <w:r>
          <w:rPr>
            <w:rFonts w:ascii="仿宋" w:eastAsia="仿宋" w:hAnsi="仿宋" w:cs="仿宋" w:hint="eastAsia"/>
            <w:lang w:eastAsia="zh-CN"/>
          </w:rPr>
          <w:t>(二)、绩效评估方法</w:t>
        </w:r>
        <w:r>
          <w:tab/>
        </w:r>
        <w:r>
          <w:fldChar w:fldCharType="begin"/>
        </w:r>
        <w:r>
          <w:instrText xml:space="preserve"> PAGEREF _Toc30351 \h </w:instrText>
        </w:r>
        <w:r>
          <w:fldChar w:fldCharType="separate"/>
        </w:r>
        <w:r>
          <w:t>4</w:t>
        </w:r>
        <w:r>
          <w:fldChar w:fldCharType="end"/>
        </w:r>
      </w:hyperlink>
    </w:p>
    <w:p>
      <w:pPr>
        <w:pStyle w:val="TOC2"/>
        <w:tabs>
          <w:tab w:val="right" w:leader="dot" w:pos="8306"/>
        </w:tabs>
      </w:pPr>
      <w:hyperlink w:anchor="_Toc9688" w:history="1">
        <w:r>
          <w:rPr>
            <w:rFonts w:ascii="仿宋" w:eastAsia="仿宋" w:hAnsi="仿宋" w:cs="仿宋" w:hint="eastAsia"/>
            <w:lang w:eastAsia="zh-CN"/>
          </w:rPr>
          <w:t>(三)、绩效评估周期</w:t>
        </w:r>
        <w:r>
          <w:tab/>
        </w:r>
        <w:r>
          <w:fldChar w:fldCharType="begin"/>
        </w:r>
        <w:r>
          <w:instrText xml:space="preserve"> PAGEREF _Toc9688 \h </w:instrText>
        </w:r>
        <w:r>
          <w:fldChar w:fldCharType="separate"/>
        </w:r>
        <w:r>
          <w:t>5</w:t>
        </w:r>
        <w:r>
          <w:fldChar w:fldCharType="end"/>
        </w:r>
      </w:hyperlink>
    </w:p>
    <w:p>
      <w:pPr>
        <w:pStyle w:val="TOC1"/>
        <w:tabs>
          <w:tab w:val="right" w:leader="dot" w:pos="8306"/>
        </w:tabs>
      </w:pPr>
      <w:hyperlink w:anchor="_Toc23085" w:history="1">
        <w:r>
          <w:rPr>
            <w:rFonts w:ascii="仿宋" w:eastAsia="仿宋" w:hAnsi="仿宋" w:cs="仿宋" w:hint="eastAsia"/>
            <w:lang w:eastAsia="zh-CN"/>
          </w:rPr>
          <w:t>二、产品规划分析</w:t>
        </w:r>
        <w:r>
          <w:tab/>
        </w:r>
        <w:r>
          <w:fldChar w:fldCharType="begin"/>
        </w:r>
        <w:r>
          <w:instrText xml:space="preserve"> PAGEREF _Toc23085 \h </w:instrText>
        </w:r>
        <w:r>
          <w:fldChar w:fldCharType="separate"/>
        </w:r>
        <w:r>
          <w:t>6</w:t>
        </w:r>
        <w:r>
          <w:fldChar w:fldCharType="end"/>
        </w:r>
      </w:hyperlink>
    </w:p>
    <w:p>
      <w:pPr>
        <w:pStyle w:val="TOC2"/>
        <w:tabs>
          <w:tab w:val="right" w:leader="dot" w:pos="8306"/>
        </w:tabs>
      </w:pPr>
      <w:hyperlink w:anchor="_Toc15311" w:history="1">
        <w:r>
          <w:rPr>
            <w:rFonts w:ascii="仿宋" w:eastAsia="仿宋" w:hAnsi="仿宋" w:cs="仿宋" w:hint="eastAsia"/>
            <w:lang w:eastAsia="zh-CN"/>
          </w:rPr>
          <w:t>(一)、产品规划</w:t>
        </w:r>
        <w:r>
          <w:tab/>
        </w:r>
        <w:r>
          <w:fldChar w:fldCharType="begin"/>
        </w:r>
        <w:r>
          <w:instrText xml:space="preserve"> PAGEREF _Toc15311 \h </w:instrText>
        </w:r>
        <w:r>
          <w:fldChar w:fldCharType="separate"/>
        </w:r>
        <w:r>
          <w:t>6</w:t>
        </w:r>
        <w:r>
          <w:fldChar w:fldCharType="end"/>
        </w:r>
      </w:hyperlink>
    </w:p>
    <w:p>
      <w:pPr>
        <w:pStyle w:val="TOC2"/>
        <w:tabs>
          <w:tab w:val="right" w:leader="dot" w:pos="8306"/>
        </w:tabs>
      </w:pPr>
      <w:hyperlink w:anchor="_Toc2933" w:history="1">
        <w:r>
          <w:rPr>
            <w:rFonts w:ascii="仿宋" w:eastAsia="仿宋" w:hAnsi="仿宋" w:cs="仿宋" w:hint="eastAsia"/>
            <w:lang w:eastAsia="zh-CN"/>
          </w:rPr>
          <w:t>(二)、建设规模</w:t>
        </w:r>
        <w:r>
          <w:tab/>
        </w:r>
        <w:r>
          <w:fldChar w:fldCharType="begin"/>
        </w:r>
        <w:r>
          <w:instrText xml:space="preserve"> PAGEREF _Toc2933 \h </w:instrText>
        </w:r>
        <w:r>
          <w:fldChar w:fldCharType="separate"/>
        </w:r>
        <w:r>
          <w:t>7</w:t>
        </w:r>
        <w:r>
          <w:fldChar w:fldCharType="end"/>
        </w:r>
      </w:hyperlink>
    </w:p>
    <w:p>
      <w:pPr>
        <w:pStyle w:val="TOC1"/>
        <w:tabs>
          <w:tab w:val="right" w:leader="dot" w:pos="8306"/>
        </w:tabs>
      </w:pPr>
      <w:hyperlink w:anchor="_Toc11663" w:history="1">
        <w:r>
          <w:rPr>
            <w:rFonts w:ascii="仿宋" w:eastAsia="仿宋" w:hAnsi="仿宋" w:cs="仿宋" w:hint="eastAsia"/>
            <w:lang w:eastAsia="zh-CN"/>
          </w:rPr>
          <w:t>三、LED灯具项目选址可行性分析</w:t>
        </w:r>
        <w:r>
          <w:tab/>
        </w:r>
        <w:r>
          <w:fldChar w:fldCharType="begin"/>
        </w:r>
        <w:r>
          <w:instrText xml:space="preserve"> PAGEREF _Toc11663 \h </w:instrText>
        </w:r>
        <w:r>
          <w:fldChar w:fldCharType="separate"/>
        </w:r>
        <w:r>
          <w:t>8</w:t>
        </w:r>
        <w:r>
          <w:fldChar w:fldCharType="end"/>
        </w:r>
      </w:hyperlink>
    </w:p>
    <w:p>
      <w:pPr>
        <w:pStyle w:val="TOC2"/>
        <w:tabs>
          <w:tab w:val="right" w:leader="dot" w:pos="8306"/>
        </w:tabs>
      </w:pPr>
      <w:hyperlink w:anchor="_Toc2060" w:history="1">
        <w:r>
          <w:rPr>
            <w:rFonts w:ascii="仿宋" w:eastAsia="仿宋" w:hAnsi="仿宋" w:cs="仿宋" w:hint="eastAsia"/>
            <w:lang w:eastAsia="zh-CN"/>
          </w:rPr>
          <w:t>(一)、LED灯具项目选址</w:t>
        </w:r>
        <w:r>
          <w:tab/>
        </w:r>
        <w:r>
          <w:fldChar w:fldCharType="begin"/>
        </w:r>
        <w:r>
          <w:instrText xml:space="preserve"> PAGEREF _Toc2060 \h </w:instrText>
        </w:r>
        <w:r>
          <w:fldChar w:fldCharType="separate"/>
        </w:r>
        <w:r>
          <w:t>8</w:t>
        </w:r>
        <w:r>
          <w:fldChar w:fldCharType="end"/>
        </w:r>
      </w:hyperlink>
    </w:p>
    <w:p>
      <w:pPr>
        <w:pStyle w:val="TOC2"/>
        <w:tabs>
          <w:tab w:val="right" w:leader="dot" w:pos="8306"/>
        </w:tabs>
      </w:pPr>
      <w:hyperlink w:anchor="_Toc6757" w:history="1">
        <w:r>
          <w:rPr>
            <w:rFonts w:ascii="仿宋" w:eastAsia="仿宋" w:hAnsi="仿宋" w:cs="仿宋" w:hint="eastAsia"/>
            <w:lang w:eastAsia="zh-CN"/>
          </w:rPr>
          <w:t>(二)、用地控制指标</w:t>
        </w:r>
        <w:r>
          <w:tab/>
        </w:r>
        <w:r>
          <w:fldChar w:fldCharType="begin"/>
        </w:r>
        <w:r>
          <w:instrText xml:space="preserve"> PAGEREF _Toc6757 \h </w:instrText>
        </w:r>
        <w:r>
          <w:fldChar w:fldCharType="separate"/>
        </w:r>
        <w:r>
          <w:t>8</w:t>
        </w:r>
        <w:r>
          <w:fldChar w:fldCharType="end"/>
        </w:r>
      </w:hyperlink>
    </w:p>
    <w:p>
      <w:pPr>
        <w:pStyle w:val="TOC2"/>
        <w:tabs>
          <w:tab w:val="right" w:leader="dot" w:pos="8306"/>
        </w:tabs>
      </w:pPr>
      <w:hyperlink w:anchor="_Toc4449" w:history="1">
        <w:r>
          <w:rPr>
            <w:rFonts w:ascii="仿宋" w:eastAsia="仿宋" w:hAnsi="仿宋" w:cs="仿宋" w:hint="eastAsia"/>
            <w:lang w:eastAsia="zh-CN"/>
          </w:rPr>
          <w:t>(三)、节约用地措施</w:t>
        </w:r>
        <w:r>
          <w:tab/>
        </w:r>
        <w:r>
          <w:fldChar w:fldCharType="begin"/>
        </w:r>
        <w:r>
          <w:instrText xml:space="preserve"> PAGEREF _Toc4449 \h </w:instrText>
        </w:r>
        <w:r>
          <w:fldChar w:fldCharType="separate"/>
        </w:r>
        <w:r>
          <w:t>10</w:t>
        </w:r>
        <w:r>
          <w:fldChar w:fldCharType="end"/>
        </w:r>
      </w:hyperlink>
    </w:p>
    <w:p>
      <w:pPr>
        <w:pStyle w:val="TOC2"/>
        <w:tabs>
          <w:tab w:val="right" w:leader="dot" w:pos="8306"/>
        </w:tabs>
      </w:pPr>
      <w:hyperlink w:anchor="_Toc10251" w:history="1">
        <w:r>
          <w:rPr>
            <w:rFonts w:ascii="仿宋" w:eastAsia="仿宋" w:hAnsi="仿宋" w:cs="仿宋" w:hint="eastAsia"/>
            <w:lang w:eastAsia="zh-CN"/>
          </w:rPr>
          <w:t>(四)、总图布置方案</w:t>
        </w:r>
        <w:r>
          <w:tab/>
        </w:r>
        <w:r>
          <w:fldChar w:fldCharType="begin"/>
        </w:r>
        <w:r>
          <w:instrText xml:space="preserve"> PAGEREF _Toc10251 \h </w:instrText>
        </w:r>
        <w:r>
          <w:fldChar w:fldCharType="separate"/>
        </w:r>
        <w:r>
          <w:t>11</w:t>
        </w:r>
        <w:r>
          <w:fldChar w:fldCharType="end"/>
        </w:r>
      </w:hyperlink>
    </w:p>
    <w:p>
      <w:pPr>
        <w:pStyle w:val="TOC2"/>
        <w:tabs>
          <w:tab w:val="right" w:leader="dot" w:pos="8306"/>
        </w:tabs>
      </w:pPr>
      <w:hyperlink w:anchor="_Toc8222" w:history="1">
        <w:r>
          <w:rPr>
            <w:rFonts w:ascii="仿宋" w:eastAsia="仿宋" w:hAnsi="仿宋" w:cs="仿宋" w:hint="eastAsia"/>
            <w:lang w:eastAsia="zh-CN"/>
          </w:rPr>
          <w:t>(五)、选址综合评价</w:t>
        </w:r>
        <w:r>
          <w:tab/>
        </w:r>
        <w:r>
          <w:fldChar w:fldCharType="begin"/>
        </w:r>
        <w:r>
          <w:instrText xml:space="preserve"> PAGEREF _Toc8222 \h </w:instrText>
        </w:r>
        <w:r>
          <w:fldChar w:fldCharType="separate"/>
        </w:r>
        <w:r>
          <w:t>12</w:t>
        </w:r>
        <w:r>
          <w:fldChar w:fldCharType="end"/>
        </w:r>
      </w:hyperlink>
    </w:p>
    <w:p>
      <w:pPr>
        <w:pStyle w:val="TOC1"/>
        <w:tabs>
          <w:tab w:val="right" w:leader="dot" w:pos="8306"/>
        </w:tabs>
      </w:pPr>
      <w:hyperlink w:anchor="_Toc14046" w:history="1">
        <w:r>
          <w:rPr>
            <w:rFonts w:ascii="仿宋" w:eastAsia="仿宋" w:hAnsi="仿宋" w:cs="仿宋" w:hint="eastAsia"/>
            <w:lang w:eastAsia="zh-CN"/>
          </w:rPr>
          <w:t>四、LED灯具项目建设背景及必要性分析</w:t>
        </w:r>
        <w:r>
          <w:tab/>
        </w:r>
        <w:r>
          <w:fldChar w:fldCharType="begin"/>
        </w:r>
        <w:r>
          <w:instrText xml:space="preserve"> PAGEREF _Toc14046 \h </w:instrText>
        </w:r>
        <w:r>
          <w:fldChar w:fldCharType="separate"/>
        </w:r>
        <w:r>
          <w:t>13</w:t>
        </w:r>
        <w:r>
          <w:fldChar w:fldCharType="end"/>
        </w:r>
      </w:hyperlink>
    </w:p>
    <w:p>
      <w:pPr>
        <w:pStyle w:val="TOC2"/>
        <w:tabs>
          <w:tab w:val="right" w:leader="dot" w:pos="8306"/>
        </w:tabs>
      </w:pPr>
      <w:hyperlink w:anchor="_Toc7209" w:history="1">
        <w:r>
          <w:rPr>
            <w:rFonts w:ascii="仿宋" w:eastAsia="仿宋" w:hAnsi="仿宋" w:cs="仿宋" w:hint="eastAsia"/>
            <w:lang w:eastAsia="zh-CN"/>
          </w:rPr>
          <w:t>(一)、LED灯具项目背景分析</w:t>
        </w:r>
        <w:r>
          <w:tab/>
        </w:r>
        <w:r>
          <w:fldChar w:fldCharType="begin"/>
        </w:r>
        <w:r>
          <w:instrText xml:space="preserve"> PAGEREF _Toc7209 \h </w:instrText>
        </w:r>
        <w:r>
          <w:fldChar w:fldCharType="separate"/>
        </w:r>
        <w:r>
          <w:t>13</w:t>
        </w:r>
        <w:r>
          <w:fldChar w:fldCharType="end"/>
        </w:r>
      </w:hyperlink>
    </w:p>
    <w:p>
      <w:pPr>
        <w:pStyle w:val="TOC2"/>
        <w:tabs>
          <w:tab w:val="right" w:leader="dot" w:pos="8306"/>
        </w:tabs>
      </w:pPr>
      <w:hyperlink w:anchor="_Toc15446" w:history="1">
        <w:r>
          <w:rPr>
            <w:rFonts w:ascii="仿宋" w:eastAsia="仿宋" w:hAnsi="仿宋" w:cs="仿宋" w:hint="eastAsia"/>
            <w:lang w:eastAsia="zh-CN"/>
          </w:rPr>
          <w:t>(二)、LED灯具项目建设必要性分析</w:t>
        </w:r>
        <w:r>
          <w:tab/>
        </w:r>
        <w:r>
          <w:fldChar w:fldCharType="begin"/>
        </w:r>
        <w:r>
          <w:instrText xml:space="preserve"> PAGEREF _Toc15446 \h </w:instrText>
        </w:r>
        <w:r>
          <w:fldChar w:fldCharType="separate"/>
        </w:r>
        <w:r>
          <w:t>15</w:t>
        </w:r>
        <w:r>
          <w:fldChar w:fldCharType="end"/>
        </w:r>
      </w:hyperlink>
    </w:p>
    <w:p>
      <w:pPr>
        <w:pStyle w:val="TOC1"/>
        <w:tabs>
          <w:tab w:val="right" w:leader="dot" w:pos="8306"/>
        </w:tabs>
      </w:pPr>
      <w:hyperlink w:anchor="_Toc17813" w:history="1">
        <w:r>
          <w:rPr>
            <w:rFonts w:ascii="仿宋" w:eastAsia="仿宋" w:hAnsi="仿宋" w:cs="仿宋" w:hint="eastAsia"/>
            <w:lang w:eastAsia="zh-CN"/>
          </w:rPr>
          <w:t>五、市场分析、调研</w:t>
        </w:r>
        <w:r>
          <w:tab/>
        </w:r>
        <w:r>
          <w:fldChar w:fldCharType="begin"/>
        </w:r>
        <w:r>
          <w:instrText xml:space="preserve"> PAGEREF _Toc17813 \h </w:instrText>
        </w:r>
        <w:r>
          <w:fldChar w:fldCharType="separate"/>
        </w:r>
        <w:r>
          <w:t>16</w:t>
        </w:r>
        <w:r>
          <w:fldChar w:fldCharType="end"/>
        </w:r>
      </w:hyperlink>
    </w:p>
    <w:p>
      <w:pPr>
        <w:pStyle w:val="TOC2"/>
        <w:tabs>
          <w:tab w:val="right" w:leader="dot" w:pos="8306"/>
        </w:tabs>
      </w:pPr>
      <w:hyperlink w:anchor="_Toc7860" w:history="1">
        <w:r>
          <w:rPr>
            <w:rFonts w:ascii="仿宋" w:eastAsia="仿宋" w:hAnsi="仿宋" w:cs="仿宋" w:hint="eastAsia"/>
            <w:lang w:eastAsia="zh-CN"/>
          </w:rPr>
          <w:t>(一)、LED灯具行业分析</w:t>
        </w:r>
        <w:r>
          <w:tab/>
        </w:r>
        <w:r>
          <w:fldChar w:fldCharType="begin"/>
        </w:r>
        <w:r>
          <w:instrText xml:space="preserve"> PAGEREF _Toc7860 \h </w:instrText>
        </w:r>
        <w:r>
          <w:fldChar w:fldCharType="separate"/>
        </w:r>
        <w:r>
          <w:t>16</w:t>
        </w:r>
        <w:r>
          <w:fldChar w:fldCharType="end"/>
        </w:r>
      </w:hyperlink>
    </w:p>
    <w:p>
      <w:pPr>
        <w:pStyle w:val="TOC2"/>
        <w:tabs>
          <w:tab w:val="right" w:leader="dot" w:pos="8306"/>
        </w:tabs>
      </w:pPr>
      <w:hyperlink w:anchor="_Toc24116" w:history="1">
        <w:r>
          <w:rPr>
            <w:rFonts w:ascii="仿宋" w:eastAsia="仿宋" w:hAnsi="仿宋" w:cs="仿宋" w:hint="eastAsia"/>
            <w:lang w:eastAsia="zh-CN"/>
          </w:rPr>
          <w:t>(二)、LED灯具市场分析预测</w:t>
        </w:r>
        <w:r>
          <w:tab/>
        </w:r>
        <w:r>
          <w:fldChar w:fldCharType="begin"/>
        </w:r>
        <w:r>
          <w:instrText xml:space="preserve"> PAGEREF _Toc24116 \h </w:instrText>
        </w:r>
        <w:r>
          <w:fldChar w:fldCharType="separate"/>
        </w:r>
        <w:r>
          <w:t>17</w:t>
        </w:r>
        <w:r>
          <w:fldChar w:fldCharType="end"/>
        </w:r>
      </w:hyperlink>
    </w:p>
    <w:p>
      <w:pPr>
        <w:pStyle w:val="TOC1"/>
        <w:tabs>
          <w:tab w:val="right" w:leader="dot" w:pos="8306"/>
        </w:tabs>
      </w:pPr>
      <w:hyperlink w:anchor="_Toc715" w:history="1">
        <w:r>
          <w:rPr>
            <w:rFonts w:ascii="仿宋" w:eastAsia="仿宋" w:hAnsi="仿宋" w:cs="仿宋" w:hint="eastAsia"/>
            <w:lang w:eastAsia="zh-CN"/>
          </w:rPr>
          <w:t>六、LED灯具项目可持续发展</w:t>
        </w:r>
        <w:r>
          <w:tab/>
        </w:r>
        <w:r>
          <w:fldChar w:fldCharType="begin"/>
        </w:r>
        <w:r>
          <w:instrText xml:space="preserve"> PAGEREF _Toc715 \h </w:instrText>
        </w:r>
        <w:r>
          <w:fldChar w:fldCharType="separate"/>
        </w:r>
        <w:r>
          <w:t>18</w:t>
        </w:r>
        <w:r>
          <w:fldChar w:fldCharType="end"/>
        </w:r>
      </w:hyperlink>
    </w:p>
    <w:p>
      <w:pPr>
        <w:pStyle w:val="TOC2"/>
        <w:tabs>
          <w:tab w:val="right" w:leader="dot" w:pos="8306"/>
        </w:tabs>
      </w:pPr>
      <w:hyperlink w:anchor="_Toc24749" w:history="1">
        <w:r>
          <w:rPr>
            <w:rFonts w:ascii="仿宋" w:eastAsia="仿宋" w:hAnsi="仿宋" w:cs="仿宋" w:hint="eastAsia"/>
            <w:lang w:eastAsia="zh-CN"/>
          </w:rPr>
          <w:t>(一)、可持续战略与实践</w:t>
        </w:r>
        <w:r>
          <w:tab/>
        </w:r>
        <w:r>
          <w:fldChar w:fldCharType="begin"/>
        </w:r>
        <w:r>
          <w:instrText xml:space="preserve"> PAGEREF _Toc24749 \h </w:instrText>
        </w:r>
        <w:r>
          <w:fldChar w:fldCharType="separate"/>
        </w:r>
        <w:r>
          <w:t>18</w:t>
        </w:r>
        <w:r>
          <w:fldChar w:fldCharType="end"/>
        </w:r>
      </w:hyperlink>
    </w:p>
    <w:p>
      <w:pPr>
        <w:pStyle w:val="TOC2"/>
        <w:tabs>
          <w:tab w:val="right" w:leader="dot" w:pos="8306"/>
        </w:tabs>
      </w:pPr>
      <w:hyperlink w:anchor="_Toc17731" w:history="1">
        <w:r>
          <w:rPr>
            <w:rFonts w:ascii="仿宋" w:eastAsia="仿宋" w:hAnsi="仿宋" w:cs="仿宋" w:hint="eastAsia"/>
            <w:lang w:eastAsia="zh-CN"/>
          </w:rPr>
          <w:t>(二)、环保与社会责任</w:t>
        </w:r>
        <w:r>
          <w:tab/>
        </w:r>
        <w:r>
          <w:fldChar w:fldCharType="begin"/>
        </w:r>
        <w:r>
          <w:instrText xml:space="preserve"> PAGEREF _Toc17731 \h </w:instrText>
        </w:r>
        <w:r>
          <w:fldChar w:fldCharType="separate"/>
        </w:r>
        <w:r>
          <w:t>18</w:t>
        </w:r>
        <w:r>
          <w:fldChar w:fldCharType="end"/>
        </w:r>
      </w:hyperlink>
    </w:p>
    <w:p>
      <w:pPr>
        <w:pStyle w:val="TOC1"/>
        <w:tabs>
          <w:tab w:val="right" w:leader="dot" w:pos="8306"/>
        </w:tabs>
      </w:pPr>
      <w:hyperlink w:anchor="_Toc14653" w:history="1">
        <w:r>
          <w:rPr>
            <w:rFonts w:ascii="仿宋" w:eastAsia="仿宋" w:hAnsi="仿宋" w:cs="仿宋" w:hint="eastAsia"/>
            <w:lang w:eastAsia="zh-CN"/>
          </w:rPr>
          <w:t>七、生产安全保护</w:t>
        </w:r>
        <w:r>
          <w:tab/>
        </w:r>
        <w:r>
          <w:fldChar w:fldCharType="begin"/>
        </w:r>
        <w:r>
          <w:instrText xml:space="preserve"> PAGEREF _Toc14653 \h </w:instrText>
        </w:r>
        <w:r>
          <w:fldChar w:fldCharType="separate"/>
        </w:r>
        <w:r>
          <w:t>19</w:t>
        </w:r>
        <w:r>
          <w:fldChar w:fldCharType="end"/>
        </w:r>
      </w:hyperlink>
    </w:p>
    <w:p>
      <w:pPr>
        <w:pStyle w:val="TOC2"/>
        <w:tabs>
          <w:tab w:val="right" w:leader="dot" w:pos="8306"/>
        </w:tabs>
      </w:pPr>
      <w:hyperlink w:anchor="_Toc25293" w:history="1">
        <w:r>
          <w:rPr>
            <w:rFonts w:ascii="仿宋" w:eastAsia="仿宋" w:hAnsi="仿宋" w:cs="仿宋" w:hint="eastAsia"/>
            <w:lang w:eastAsia="zh-CN"/>
          </w:rPr>
          <w:t>(一)、消防安全</w:t>
        </w:r>
        <w:r>
          <w:tab/>
        </w:r>
        <w:r>
          <w:fldChar w:fldCharType="begin"/>
        </w:r>
        <w:r>
          <w:instrText xml:space="preserve"> PAGEREF _Toc25293 \h </w:instrText>
        </w:r>
        <w:r>
          <w:fldChar w:fldCharType="separate"/>
        </w:r>
        <w:r>
          <w:t>19</w:t>
        </w:r>
        <w:r>
          <w:fldChar w:fldCharType="end"/>
        </w:r>
      </w:hyperlink>
    </w:p>
    <w:p>
      <w:pPr>
        <w:pStyle w:val="TOC2"/>
        <w:tabs>
          <w:tab w:val="right" w:leader="dot" w:pos="8306"/>
        </w:tabs>
      </w:pPr>
      <w:hyperlink w:anchor="_Toc21904" w:history="1">
        <w:r>
          <w:rPr>
            <w:rFonts w:ascii="仿宋" w:eastAsia="仿宋" w:hAnsi="仿宋" w:cs="仿宋" w:hint="eastAsia"/>
            <w:lang w:eastAsia="zh-CN"/>
          </w:rPr>
          <w:t>(二)、防火防爆总图布置措施</w:t>
        </w:r>
        <w:r>
          <w:tab/>
        </w:r>
        <w:r>
          <w:fldChar w:fldCharType="begin"/>
        </w:r>
        <w:r>
          <w:instrText xml:space="preserve"> PAGEREF _Toc21904 \h </w:instrText>
        </w:r>
        <w:r>
          <w:fldChar w:fldCharType="separate"/>
        </w:r>
        <w:r>
          <w:t>21</w:t>
        </w:r>
        <w:r>
          <w:fldChar w:fldCharType="end"/>
        </w:r>
      </w:hyperlink>
    </w:p>
    <w:p>
      <w:pPr>
        <w:pStyle w:val="TOC2"/>
        <w:tabs>
          <w:tab w:val="right" w:leader="dot" w:pos="8306"/>
        </w:tabs>
      </w:pPr>
      <w:hyperlink w:anchor="_Toc28448" w:history="1">
        <w:r>
          <w:rPr>
            <w:rFonts w:ascii="仿宋" w:eastAsia="仿宋" w:hAnsi="仿宋" w:cs="仿宋" w:hint="eastAsia"/>
            <w:lang w:eastAsia="zh-CN"/>
          </w:rPr>
          <w:t>(三)、自然灾害防范措施</w:t>
        </w:r>
        <w:r>
          <w:tab/>
        </w:r>
        <w:r>
          <w:fldChar w:fldCharType="begin"/>
        </w:r>
        <w:r>
          <w:instrText xml:space="preserve"> PAGEREF _Toc28448 \h </w:instrText>
        </w:r>
        <w:r>
          <w:fldChar w:fldCharType="separate"/>
        </w:r>
        <w:r>
          <w:t>22</w:t>
        </w:r>
        <w:r>
          <w:fldChar w:fldCharType="end"/>
        </w:r>
      </w:hyperlink>
    </w:p>
    <w:p>
      <w:pPr>
        <w:pStyle w:val="TOC2"/>
        <w:tabs>
          <w:tab w:val="right" w:leader="dot" w:pos="8306"/>
        </w:tabs>
      </w:pPr>
      <w:hyperlink w:anchor="_Toc19541" w:history="1">
        <w:r>
          <w:rPr>
            <w:rFonts w:ascii="仿宋" w:eastAsia="仿宋" w:hAnsi="仿宋" w:cs="仿宋" w:hint="eastAsia"/>
            <w:lang w:eastAsia="zh-CN"/>
          </w:rPr>
          <w:t>(四)、安全色及安全标志使用要求</w:t>
        </w:r>
        <w:r>
          <w:tab/>
        </w:r>
        <w:r>
          <w:fldChar w:fldCharType="begin"/>
        </w:r>
        <w:r>
          <w:instrText xml:space="preserve"> PAGEREF _Toc19541 \h </w:instrText>
        </w:r>
        <w:r>
          <w:fldChar w:fldCharType="separate"/>
        </w:r>
        <w:r>
          <w:t>23</w:t>
        </w:r>
        <w:r>
          <w:fldChar w:fldCharType="end"/>
        </w:r>
      </w:hyperlink>
    </w:p>
    <w:p>
      <w:pPr>
        <w:pStyle w:val="TOC2"/>
        <w:tabs>
          <w:tab w:val="right" w:leader="dot" w:pos="8306"/>
        </w:tabs>
      </w:pPr>
      <w:hyperlink w:anchor="_Toc30905" w:history="1">
        <w:r>
          <w:rPr>
            <w:rFonts w:ascii="仿宋" w:eastAsia="仿宋" w:hAnsi="仿宋" w:cs="仿宋" w:hint="eastAsia"/>
            <w:lang w:eastAsia="zh-CN"/>
          </w:rPr>
          <w:t>(五)、防尘防毒措施</w:t>
        </w:r>
        <w:r>
          <w:tab/>
        </w:r>
        <w:r>
          <w:fldChar w:fldCharType="begin"/>
        </w:r>
        <w:r>
          <w:instrText xml:space="preserve"> PAGEREF _Toc30905 \h </w:instrText>
        </w:r>
        <w:r>
          <w:fldChar w:fldCharType="separate"/>
        </w:r>
        <w:r>
          <w:t>23</w:t>
        </w:r>
        <w:r>
          <w:fldChar w:fldCharType="end"/>
        </w:r>
      </w:hyperlink>
    </w:p>
    <w:p>
      <w:pPr>
        <w:pStyle w:val="TOC2"/>
        <w:tabs>
          <w:tab w:val="right" w:leader="dot" w:pos="8306"/>
        </w:tabs>
      </w:pPr>
      <w:hyperlink w:anchor="_Toc8823" w:history="1">
        <w:r>
          <w:rPr>
            <w:rFonts w:ascii="仿宋" w:eastAsia="仿宋" w:hAnsi="仿宋" w:cs="仿宋" w:hint="eastAsia"/>
            <w:lang w:eastAsia="zh-CN"/>
          </w:rPr>
          <w:t>(六)、防静电、触电防护及防雷措施</w:t>
        </w:r>
        <w:r>
          <w:tab/>
        </w:r>
        <w:r>
          <w:fldChar w:fldCharType="begin"/>
        </w:r>
        <w:r>
          <w:instrText xml:space="preserve"> PAGEREF _Toc8823 \h </w:instrText>
        </w:r>
        <w:r>
          <w:fldChar w:fldCharType="separate"/>
        </w:r>
        <w:r>
          <w:t>24</w:t>
        </w:r>
        <w:r>
          <w:fldChar w:fldCharType="end"/>
        </w:r>
      </w:hyperlink>
    </w:p>
    <w:p>
      <w:pPr>
        <w:pStyle w:val="TOC2"/>
        <w:tabs>
          <w:tab w:val="right" w:leader="dot" w:pos="8306"/>
        </w:tabs>
      </w:pPr>
      <w:hyperlink w:anchor="_Toc26541" w:history="1">
        <w:r>
          <w:rPr>
            <w:rFonts w:ascii="仿宋" w:eastAsia="仿宋" w:hAnsi="仿宋" w:cs="仿宋" w:hint="eastAsia"/>
            <w:lang w:eastAsia="zh-CN"/>
          </w:rPr>
          <w:t>(七)、机械设备安全保障措施</w:t>
        </w:r>
        <w:r>
          <w:tab/>
        </w:r>
        <w:r>
          <w:fldChar w:fldCharType="begin"/>
        </w:r>
        <w:r>
          <w:instrText xml:space="preserve"> PAGEREF _Toc26541 \h </w:instrText>
        </w:r>
        <w:r>
          <w:fldChar w:fldCharType="separate"/>
        </w:r>
        <w:r>
          <w:t>26</w:t>
        </w:r>
        <w:r>
          <w:fldChar w:fldCharType="end"/>
        </w:r>
      </w:hyperlink>
    </w:p>
    <w:p>
      <w:pPr>
        <w:pStyle w:val="TOC1"/>
        <w:tabs>
          <w:tab w:val="right" w:leader="dot" w:pos="8306"/>
        </w:tabs>
      </w:pPr>
      <w:hyperlink w:anchor="_Toc8999" w:history="1">
        <w:r>
          <w:rPr>
            <w:rFonts w:ascii="仿宋" w:eastAsia="仿宋" w:hAnsi="仿宋" w:cs="仿宋" w:hint="eastAsia"/>
            <w:lang w:eastAsia="zh-CN"/>
          </w:rPr>
          <w:t>八、LED灯具项目财务管理</w:t>
        </w:r>
        <w:r>
          <w:tab/>
        </w:r>
        <w:r>
          <w:fldChar w:fldCharType="begin"/>
        </w:r>
        <w:r>
          <w:instrText xml:space="preserve"> PAGEREF _Toc8999 \h </w:instrText>
        </w:r>
        <w:r>
          <w:fldChar w:fldCharType="separate"/>
        </w:r>
        <w:r>
          <w:t>27</w:t>
        </w:r>
        <w:r>
          <w:fldChar w:fldCharType="end"/>
        </w:r>
      </w:hyperlink>
    </w:p>
    <w:p>
      <w:pPr>
        <w:pStyle w:val="TOC2"/>
        <w:tabs>
          <w:tab w:val="right" w:leader="dot" w:pos="8306"/>
        </w:tabs>
      </w:pPr>
      <w:hyperlink w:anchor="_Toc6168" w:history="1">
        <w:r>
          <w:rPr>
            <w:rFonts w:ascii="仿宋" w:eastAsia="仿宋" w:hAnsi="仿宋" w:cs="仿宋" w:hint="eastAsia"/>
            <w:lang w:eastAsia="zh-CN"/>
          </w:rPr>
          <w:t>(一)、资金需求大</w:t>
        </w:r>
        <w:r>
          <w:tab/>
        </w:r>
        <w:r>
          <w:fldChar w:fldCharType="begin"/>
        </w:r>
        <w:r>
          <w:instrText xml:space="preserve"> PAGEREF _Toc6168 \h </w:instrText>
        </w:r>
        <w:r>
          <w:fldChar w:fldCharType="separate"/>
        </w:r>
        <w:r>
          <w:t>27</w:t>
        </w:r>
        <w:r>
          <w:fldChar w:fldCharType="end"/>
        </w:r>
      </w:hyperlink>
    </w:p>
    <w:p>
      <w:pPr>
        <w:pStyle w:val="TOC2"/>
        <w:tabs>
          <w:tab w:val="right" w:leader="dot" w:pos="8306"/>
        </w:tabs>
      </w:pPr>
      <w:hyperlink w:anchor="_Toc10515" w:history="1">
        <w:r>
          <w:rPr>
            <w:rFonts w:ascii="仿宋" w:eastAsia="仿宋" w:hAnsi="仿宋" w:cs="仿宋" w:hint="eastAsia"/>
            <w:lang w:eastAsia="zh-CN"/>
          </w:rPr>
          <w:t>(二)、研发周期长</w:t>
        </w:r>
        <w:r>
          <w:tab/>
        </w:r>
        <w:r>
          <w:fldChar w:fldCharType="begin"/>
        </w:r>
        <w:r>
          <w:instrText xml:space="preserve"> PAGEREF _Toc10515 \h </w:instrText>
        </w:r>
        <w:r>
          <w:fldChar w:fldCharType="separate"/>
        </w:r>
        <w:r>
          <w:t>28</w:t>
        </w:r>
        <w:r>
          <w:fldChar w:fldCharType="end"/>
        </w:r>
      </w:hyperlink>
    </w:p>
    <w:p>
      <w:pPr>
        <w:pStyle w:val="TOC2"/>
        <w:tabs>
          <w:tab w:val="right" w:leader="dot" w:pos="8306"/>
        </w:tabs>
      </w:pPr>
      <w:hyperlink w:anchor="_Toc13546" w:history="1">
        <w:r>
          <w:rPr>
            <w:rFonts w:ascii="仿宋" w:eastAsia="仿宋" w:hAnsi="仿宋" w:cs="仿宋" w:hint="eastAsia"/>
            <w:lang w:eastAsia="zh-CN"/>
          </w:rPr>
          <w:t>(三)、市场风险大</w:t>
        </w:r>
        <w:r>
          <w:tab/>
        </w:r>
        <w:r>
          <w:fldChar w:fldCharType="begin"/>
        </w:r>
        <w:r>
          <w:instrText xml:space="preserve"> PAGEREF _Toc13546 \h </w:instrText>
        </w:r>
        <w:r>
          <w:fldChar w:fldCharType="separate"/>
        </w:r>
        <w:r>
          <w:t>29</w:t>
        </w:r>
        <w:r>
          <w:fldChar w:fldCharType="end"/>
        </w:r>
      </w:hyperlink>
    </w:p>
    <w:p>
      <w:pPr>
        <w:pStyle w:val="TOC2"/>
        <w:tabs>
          <w:tab w:val="right" w:leader="dot" w:pos="8306"/>
        </w:tabs>
      </w:pPr>
      <w:hyperlink w:anchor="_Toc27264" w:history="1">
        <w:r>
          <w:rPr>
            <w:rFonts w:ascii="仿宋" w:eastAsia="仿宋" w:hAnsi="仿宋" w:cs="仿宋" w:hint="eastAsia"/>
            <w:lang w:eastAsia="zh-CN"/>
          </w:rPr>
          <w:t>(四)、利润率高</w:t>
        </w:r>
        <w:r>
          <w:tab/>
        </w:r>
        <w:r>
          <w:fldChar w:fldCharType="begin"/>
        </w:r>
        <w:r>
          <w:instrText xml:space="preserve"> PAGEREF _Toc27264 \h </w:instrText>
        </w:r>
        <w:r>
          <w:fldChar w:fldCharType="separate"/>
        </w:r>
        <w:r>
          <w:t>32</w:t>
        </w:r>
        <w:r>
          <w:fldChar w:fldCharType="end"/>
        </w:r>
      </w:hyperlink>
    </w:p>
    <w:p>
      <w:pPr>
        <w:pStyle w:val="TOC1"/>
        <w:tabs>
          <w:tab w:val="right" w:leader="dot" w:pos="8306"/>
        </w:tabs>
      </w:pPr>
      <w:hyperlink w:anchor="_Toc15898" w:history="1">
        <w:r>
          <w:rPr>
            <w:rFonts w:ascii="仿宋" w:eastAsia="仿宋" w:hAnsi="仿宋" w:cs="仿宋" w:hint="eastAsia"/>
            <w:lang w:eastAsia="zh-CN"/>
          </w:rPr>
          <w:t>九、LED灯具项目风险管理</w:t>
        </w:r>
        <w:r>
          <w:tab/>
        </w:r>
        <w:r>
          <w:fldChar w:fldCharType="begin"/>
        </w:r>
        <w:r>
          <w:instrText xml:space="preserve"> PAGEREF _Toc15898 \h </w:instrText>
        </w:r>
        <w:r>
          <w:fldChar w:fldCharType="separate"/>
        </w:r>
        <w:r>
          <w:t>34</w:t>
        </w:r>
        <w:r>
          <w:fldChar w:fldCharType="end"/>
        </w:r>
      </w:hyperlink>
    </w:p>
    <w:p>
      <w:pPr>
        <w:pStyle w:val="TOC2"/>
        <w:tabs>
          <w:tab w:val="right" w:leader="dot" w:pos="8306"/>
        </w:tabs>
      </w:pPr>
      <w:hyperlink w:anchor="_Toc10027" w:history="1">
        <w:r>
          <w:rPr>
            <w:rFonts w:ascii="仿宋" w:eastAsia="仿宋" w:hAnsi="仿宋" w:cs="仿宋" w:hint="eastAsia"/>
            <w:lang w:eastAsia="zh-CN"/>
          </w:rPr>
          <w:t>(一)、风险识别与评估</w:t>
        </w:r>
        <w:r>
          <w:tab/>
        </w:r>
        <w:r>
          <w:fldChar w:fldCharType="begin"/>
        </w:r>
        <w:r>
          <w:instrText xml:space="preserve"> PAGEREF _Toc10027 \h </w:instrText>
        </w:r>
        <w:r>
          <w:fldChar w:fldCharType="separate"/>
        </w:r>
        <w:r>
          <w:t>34</w:t>
        </w:r>
        <w:r>
          <w:fldChar w:fldCharType="end"/>
        </w:r>
      </w:hyperlink>
    </w:p>
    <w:p>
      <w:pPr>
        <w:pStyle w:val="TOC2"/>
        <w:tabs>
          <w:tab w:val="right" w:leader="dot" w:pos="8306"/>
        </w:tabs>
      </w:pPr>
      <w:hyperlink w:anchor="_Toc15758" w:history="1">
        <w:r>
          <w:rPr>
            <w:rFonts w:ascii="仿宋" w:eastAsia="仿宋" w:hAnsi="仿宋" w:cs="仿宋" w:hint="eastAsia"/>
            <w:lang w:eastAsia="zh-CN"/>
          </w:rPr>
          <w:t>(二)、风险应对策略</w:t>
        </w:r>
        <w:r>
          <w:tab/>
        </w:r>
        <w:r>
          <w:fldChar w:fldCharType="begin"/>
        </w:r>
        <w:r>
          <w:instrText xml:space="preserve"> PAGEREF _Toc15758 \h </w:instrText>
        </w:r>
        <w:r>
          <w:fldChar w:fldCharType="separate"/>
        </w:r>
        <w:r>
          <w:t>35</w:t>
        </w:r>
        <w:r>
          <w:fldChar w:fldCharType="end"/>
        </w:r>
      </w:hyperlink>
    </w:p>
    <w:p>
      <w:pPr>
        <w:pStyle w:val="TOC2"/>
        <w:tabs>
          <w:tab w:val="right" w:leader="dot" w:pos="8306"/>
        </w:tabs>
      </w:pPr>
      <w:hyperlink w:anchor="_Toc19983" w:history="1">
        <w:r>
          <w:rPr>
            <w:rFonts w:ascii="仿宋" w:eastAsia="仿宋" w:hAnsi="仿宋" w:cs="仿宋" w:hint="eastAsia"/>
            <w:lang w:eastAsia="zh-CN"/>
          </w:rPr>
          <w:t>(三)、风险监控与控制</w:t>
        </w:r>
        <w:r>
          <w:tab/>
        </w:r>
        <w:r>
          <w:fldChar w:fldCharType="begin"/>
        </w:r>
        <w:r>
          <w:instrText xml:space="preserve"> PAGEREF _Toc19983 \h </w:instrText>
        </w:r>
        <w:r>
          <w:fldChar w:fldCharType="separate"/>
        </w:r>
        <w:r>
          <w:t>37</w:t>
        </w:r>
        <w:r>
          <w:fldChar w:fldCharType="end"/>
        </w:r>
      </w:hyperlink>
    </w:p>
    <w:p>
      <w:pPr>
        <w:pStyle w:val="TOC1"/>
        <w:tabs>
          <w:tab w:val="right" w:leader="dot" w:pos="8306"/>
        </w:tabs>
      </w:pPr>
      <w:hyperlink w:anchor="_Toc2112" w:history="1">
        <w:r>
          <w:rPr>
            <w:rFonts w:ascii="仿宋" w:eastAsia="仿宋" w:hAnsi="仿宋" w:cs="仿宋" w:hint="eastAsia"/>
            <w:lang w:eastAsia="zh-CN"/>
          </w:rPr>
          <w:t>十、LED灯具项目人力资源培养与发展</w:t>
        </w:r>
        <w:r>
          <w:tab/>
        </w:r>
        <w:r>
          <w:fldChar w:fldCharType="begin"/>
        </w:r>
        <w:r>
          <w:instrText xml:space="preserve"> PAGEREF _Toc2112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38" w:history="1">
        <w:r>
          <w:rPr>
            <w:rFonts w:ascii="仿宋" w:eastAsia="仿宋" w:hAnsi="仿宋" w:cs="仿宋" w:hint="eastAsia"/>
            <w:lang w:eastAsia="zh-CN"/>
          </w:rPr>
          <w:t>(一)、人才需求与规划</w:t>
        </w:r>
        <w:r>
          <w:tab/>
        </w:r>
        <w:r>
          <w:fldChar w:fldCharType="begin"/>
        </w:r>
        <w:r>
          <w:instrText xml:space="preserve"> PAGEREF _Toc8838 \h </w:instrText>
        </w:r>
        <w:r>
          <w:fldChar w:fldCharType="separate"/>
        </w:r>
        <w:r>
          <w:t>38</w:t>
        </w:r>
        <w:r>
          <w:fldChar w:fldCharType="end"/>
        </w:r>
      </w:hyperlink>
    </w:p>
    <w:p>
      <w:pPr>
        <w:pStyle w:val="TOC2"/>
        <w:tabs>
          <w:tab w:val="right" w:leader="dot" w:pos="8306"/>
        </w:tabs>
      </w:pPr>
      <w:hyperlink w:anchor="_Toc5463" w:history="1">
        <w:r>
          <w:rPr>
            <w:rFonts w:ascii="仿宋" w:eastAsia="仿宋" w:hAnsi="仿宋" w:cs="仿宋" w:hint="eastAsia"/>
            <w:lang w:eastAsia="zh-CN"/>
          </w:rPr>
          <w:t>(二)、培训与发展计划</w:t>
        </w:r>
        <w:r>
          <w:tab/>
        </w:r>
        <w:r>
          <w:fldChar w:fldCharType="begin"/>
        </w:r>
        <w:r>
          <w:instrText xml:space="preserve"> PAGEREF _Toc5463 \h </w:instrText>
        </w:r>
        <w:r>
          <w:fldChar w:fldCharType="separate"/>
        </w:r>
        <w:r>
          <w:t>38</w:t>
        </w:r>
        <w:r>
          <w:fldChar w:fldCharType="end"/>
        </w:r>
      </w:hyperlink>
    </w:p>
    <w:p>
      <w:pPr>
        <w:pStyle w:val="TOC1"/>
        <w:tabs>
          <w:tab w:val="right" w:leader="dot" w:pos="8306"/>
        </w:tabs>
      </w:pPr>
      <w:hyperlink w:anchor="_Toc25449" w:history="1">
        <w:r>
          <w:rPr>
            <w:rFonts w:ascii="仿宋" w:eastAsia="仿宋" w:hAnsi="仿宋" w:cs="仿宋" w:hint="eastAsia"/>
            <w:lang w:eastAsia="zh-CN"/>
          </w:rPr>
          <w:t>十一、LED灯具项目环境影响分析</w:t>
        </w:r>
        <w:r>
          <w:tab/>
        </w:r>
        <w:r>
          <w:fldChar w:fldCharType="begin"/>
        </w:r>
        <w:r>
          <w:instrText xml:space="preserve"> PAGEREF _Toc25449 \h </w:instrText>
        </w:r>
        <w:r>
          <w:fldChar w:fldCharType="separate"/>
        </w:r>
        <w:r>
          <w:t>39</w:t>
        </w:r>
        <w:r>
          <w:fldChar w:fldCharType="end"/>
        </w:r>
      </w:hyperlink>
    </w:p>
    <w:p>
      <w:pPr>
        <w:pStyle w:val="TOC2"/>
        <w:tabs>
          <w:tab w:val="right" w:leader="dot" w:pos="8306"/>
        </w:tabs>
      </w:pPr>
      <w:hyperlink w:anchor="_Toc856" w:history="1">
        <w:r>
          <w:rPr>
            <w:rFonts w:ascii="仿宋" w:eastAsia="仿宋" w:hAnsi="仿宋" w:cs="仿宋" w:hint="eastAsia"/>
            <w:lang w:eastAsia="zh-CN"/>
          </w:rPr>
          <w:t>(一)、建设区域环境质量现状</w:t>
        </w:r>
        <w:r>
          <w:tab/>
        </w:r>
        <w:r>
          <w:fldChar w:fldCharType="begin"/>
        </w:r>
        <w:r>
          <w:instrText xml:space="preserve"> PAGEREF _Toc856 \h </w:instrText>
        </w:r>
        <w:r>
          <w:fldChar w:fldCharType="separate"/>
        </w:r>
        <w:r>
          <w:t>39</w:t>
        </w:r>
        <w:r>
          <w:fldChar w:fldCharType="end"/>
        </w:r>
      </w:hyperlink>
    </w:p>
    <w:p>
      <w:pPr>
        <w:pStyle w:val="TOC2"/>
        <w:tabs>
          <w:tab w:val="right" w:leader="dot" w:pos="8306"/>
        </w:tabs>
      </w:pPr>
      <w:hyperlink w:anchor="_Toc19467" w:history="1">
        <w:r>
          <w:rPr>
            <w:rFonts w:ascii="仿宋" w:eastAsia="仿宋" w:hAnsi="仿宋" w:cs="仿宋" w:hint="eastAsia"/>
            <w:lang w:eastAsia="zh-CN"/>
          </w:rPr>
          <w:t>(二)、建设期环境保护</w:t>
        </w:r>
        <w:r>
          <w:tab/>
        </w:r>
        <w:r>
          <w:fldChar w:fldCharType="begin"/>
        </w:r>
        <w:r>
          <w:instrText xml:space="preserve"> PAGEREF _Toc19467 \h </w:instrText>
        </w:r>
        <w:r>
          <w:fldChar w:fldCharType="separate"/>
        </w:r>
        <w:r>
          <w:t>40</w:t>
        </w:r>
        <w:r>
          <w:fldChar w:fldCharType="end"/>
        </w:r>
      </w:hyperlink>
    </w:p>
    <w:p>
      <w:pPr>
        <w:pStyle w:val="TOC2"/>
        <w:tabs>
          <w:tab w:val="right" w:leader="dot" w:pos="8306"/>
        </w:tabs>
      </w:pPr>
      <w:hyperlink w:anchor="_Toc25502" w:history="1">
        <w:r>
          <w:rPr>
            <w:rFonts w:ascii="仿宋" w:eastAsia="仿宋" w:hAnsi="仿宋" w:cs="仿宋" w:hint="eastAsia"/>
            <w:lang w:eastAsia="zh-CN"/>
          </w:rPr>
          <w:t>(三)、运营期环境保护</w:t>
        </w:r>
        <w:r>
          <w:tab/>
        </w:r>
        <w:r>
          <w:fldChar w:fldCharType="begin"/>
        </w:r>
        <w:r>
          <w:instrText xml:space="preserve"> PAGEREF _Toc25502 \h </w:instrText>
        </w:r>
        <w:r>
          <w:fldChar w:fldCharType="separate"/>
        </w:r>
        <w:r>
          <w:t>42</w:t>
        </w:r>
        <w:r>
          <w:fldChar w:fldCharType="end"/>
        </w:r>
      </w:hyperlink>
    </w:p>
    <w:p>
      <w:pPr>
        <w:pStyle w:val="TOC2"/>
        <w:tabs>
          <w:tab w:val="right" w:leader="dot" w:pos="8306"/>
        </w:tabs>
      </w:pPr>
      <w:hyperlink w:anchor="_Toc17999" w:history="1">
        <w:r>
          <w:rPr>
            <w:rFonts w:ascii="仿宋" w:eastAsia="仿宋" w:hAnsi="仿宋" w:cs="仿宋" w:hint="eastAsia"/>
            <w:lang w:eastAsia="zh-CN"/>
          </w:rPr>
          <w:t>(四)、LED灯具项目建设对区域经济的影响</w:t>
        </w:r>
        <w:r>
          <w:tab/>
        </w:r>
        <w:r>
          <w:fldChar w:fldCharType="begin"/>
        </w:r>
        <w:r>
          <w:instrText xml:space="preserve"> PAGEREF _Toc17999 \h </w:instrText>
        </w:r>
        <w:r>
          <w:fldChar w:fldCharType="separate"/>
        </w:r>
        <w:r>
          <w:t>43</w:t>
        </w:r>
        <w:r>
          <w:fldChar w:fldCharType="end"/>
        </w:r>
      </w:hyperlink>
    </w:p>
    <w:p>
      <w:pPr>
        <w:pStyle w:val="TOC2"/>
        <w:tabs>
          <w:tab w:val="right" w:leader="dot" w:pos="8306"/>
        </w:tabs>
      </w:pPr>
      <w:hyperlink w:anchor="_Toc26286" w:history="1">
        <w:r>
          <w:rPr>
            <w:rFonts w:ascii="仿宋" w:eastAsia="仿宋" w:hAnsi="仿宋" w:cs="仿宋" w:hint="eastAsia"/>
            <w:lang w:eastAsia="zh-CN"/>
          </w:rPr>
          <w:t>(五)、废弃物处理</w:t>
        </w:r>
        <w:r>
          <w:tab/>
        </w:r>
        <w:r>
          <w:fldChar w:fldCharType="begin"/>
        </w:r>
        <w:r>
          <w:instrText xml:space="preserve"> PAGEREF _Toc26286 \h </w:instrText>
        </w:r>
        <w:r>
          <w:fldChar w:fldCharType="separate"/>
        </w:r>
        <w:r>
          <w:t>45</w:t>
        </w:r>
        <w:r>
          <w:fldChar w:fldCharType="end"/>
        </w:r>
      </w:hyperlink>
    </w:p>
    <w:p>
      <w:pPr>
        <w:pStyle w:val="TOC2"/>
        <w:tabs>
          <w:tab w:val="right" w:leader="dot" w:pos="8306"/>
        </w:tabs>
      </w:pPr>
      <w:hyperlink w:anchor="_Toc7719" w:history="1">
        <w:r>
          <w:rPr>
            <w:rFonts w:ascii="仿宋" w:eastAsia="仿宋" w:hAnsi="仿宋" w:cs="仿宋" w:hint="eastAsia"/>
            <w:lang w:eastAsia="zh-CN"/>
          </w:rPr>
          <w:t>(六)、特殊环境影响分析</w:t>
        </w:r>
        <w:r>
          <w:tab/>
        </w:r>
        <w:r>
          <w:fldChar w:fldCharType="begin"/>
        </w:r>
        <w:r>
          <w:instrText xml:space="preserve"> PAGEREF _Toc7719 \h </w:instrText>
        </w:r>
        <w:r>
          <w:fldChar w:fldCharType="separate"/>
        </w:r>
        <w:r>
          <w:t>46</w:t>
        </w:r>
        <w:r>
          <w:fldChar w:fldCharType="end"/>
        </w:r>
      </w:hyperlink>
    </w:p>
    <w:p>
      <w:pPr>
        <w:pStyle w:val="TOC2"/>
        <w:tabs>
          <w:tab w:val="right" w:leader="dot" w:pos="8306"/>
        </w:tabs>
      </w:pPr>
      <w:hyperlink w:anchor="_Toc6190" w:history="1">
        <w:r>
          <w:rPr>
            <w:rFonts w:ascii="仿宋" w:eastAsia="仿宋" w:hAnsi="仿宋" w:cs="仿宋" w:hint="eastAsia"/>
            <w:lang w:eastAsia="zh-CN"/>
          </w:rPr>
          <w:t>(七)、清洁生产</w:t>
        </w:r>
        <w:r>
          <w:tab/>
        </w:r>
        <w:r>
          <w:fldChar w:fldCharType="begin"/>
        </w:r>
        <w:r>
          <w:instrText xml:space="preserve"> PAGEREF _Toc6190 \h </w:instrText>
        </w:r>
        <w:r>
          <w:fldChar w:fldCharType="separate"/>
        </w:r>
        <w:r>
          <w:t>47</w:t>
        </w:r>
        <w:r>
          <w:fldChar w:fldCharType="end"/>
        </w:r>
      </w:hyperlink>
    </w:p>
    <w:p>
      <w:pPr>
        <w:pStyle w:val="TOC2"/>
        <w:tabs>
          <w:tab w:val="right" w:leader="dot" w:pos="8306"/>
        </w:tabs>
      </w:pPr>
      <w:hyperlink w:anchor="_Toc18996" w:history="1">
        <w:r>
          <w:rPr>
            <w:rFonts w:ascii="仿宋" w:eastAsia="仿宋" w:hAnsi="仿宋" w:cs="仿宋" w:hint="eastAsia"/>
            <w:lang w:eastAsia="zh-CN"/>
          </w:rPr>
          <w:t>(八)、环境保护综合评价</w:t>
        </w:r>
        <w:r>
          <w:tab/>
        </w:r>
        <w:r>
          <w:fldChar w:fldCharType="begin"/>
        </w:r>
        <w:r>
          <w:instrText xml:space="preserve"> PAGEREF _Toc18996 \h </w:instrText>
        </w:r>
        <w:r>
          <w:fldChar w:fldCharType="separate"/>
        </w:r>
        <w:r>
          <w:t>48</w:t>
        </w:r>
        <w:r>
          <w:fldChar w:fldCharType="end"/>
        </w:r>
      </w:hyperlink>
    </w:p>
    <w:p>
      <w:pPr>
        <w:pStyle w:val="TOC1"/>
        <w:tabs>
          <w:tab w:val="right" w:leader="dot" w:pos="8306"/>
        </w:tabs>
      </w:pPr>
      <w:hyperlink w:anchor="_Toc3969" w:history="1">
        <w:r>
          <w:rPr>
            <w:rFonts w:ascii="仿宋" w:eastAsia="仿宋" w:hAnsi="仿宋" w:cs="仿宋" w:hint="eastAsia"/>
            <w:lang w:eastAsia="zh-CN"/>
          </w:rPr>
          <w:t>十二、LED灯具项目人力资源管理</w:t>
        </w:r>
        <w:r>
          <w:tab/>
        </w:r>
        <w:r>
          <w:fldChar w:fldCharType="begin"/>
        </w:r>
        <w:r>
          <w:instrText xml:space="preserve"> PAGEREF _Toc3969 \h </w:instrText>
        </w:r>
        <w:r>
          <w:fldChar w:fldCharType="separate"/>
        </w:r>
        <w:r>
          <w:t>50</w:t>
        </w:r>
        <w:r>
          <w:fldChar w:fldCharType="end"/>
        </w:r>
      </w:hyperlink>
    </w:p>
    <w:p>
      <w:pPr>
        <w:pStyle w:val="TOC2"/>
        <w:tabs>
          <w:tab w:val="right" w:leader="dot" w:pos="8306"/>
        </w:tabs>
      </w:pPr>
      <w:hyperlink w:anchor="_Toc14959" w:history="1">
        <w:r>
          <w:rPr>
            <w:rFonts w:ascii="仿宋" w:eastAsia="仿宋" w:hAnsi="仿宋" w:cs="仿宋" w:hint="eastAsia"/>
            <w:lang w:eastAsia="zh-CN"/>
          </w:rPr>
          <w:t>(一)、建立健全的预算管理制度</w:t>
        </w:r>
        <w:r>
          <w:tab/>
        </w:r>
        <w:r>
          <w:fldChar w:fldCharType="begin"/>
        </w:r>
        <w:r>
          <w:instrText xml:space="preserve"> PAGEREF _Toc14959 \h </w:instrText>
        </w:r>
        <w:r>
          <w:fldChar w:fldCharType="separate"/>
        </w:r>
        <w:r>
          <w:t>50</w:t>
        </w:r>
        <w:r>
          <w:fldChar w:fldCharType="end"/>
        </w:r>
      </w:hyperlink>
    </w:p>
    <w:p>
      <w:pPr>
        <w:pStyle w:val="TOC2"/>
        <w:tabs>
          <w:tab w:val="right" w:leader="dot" w:pos="8306"/>
        </w:tabs>
      </w:pPr>
      <w:hyperlink w:anchor="_Toc25174" w:history="1">
        <w:r>
          <w:rPr>
            <w:rFonts w:ascii="仿宋" w:eastAsia="仿宋" w:hAnsi="仿宋" w:cs="仿宋" w:hint="eastAsia"/>
            <w:lang w:eastAsia="zh-CN"/>
          </w:rPr>
          <w:t>(二)、加强资金流动监控</w:t>
        </w:r>
        <w:r>
          <w:tab/>
        </w:r>
        <w:r>
          <w:fldChar w:fldCharType="begin"/>
        </w:r>
        <w:r>
          <w:instrText xml:space="preserve"> PAGEREF _Toc25174 \h </w:instrText>
        </w:r>
        <w:r>
          <w:fldChar w:fldCharType="separate"/>
        </w:r>
        <w:r>
          <w:t>51</w:t>
        </w:r>
        <w:r>
          <w:fldChar w:fldCharType="end"/>
        </w:r>
      </w:hyperlink>
    </w:p>
    <w:p>
      <w:pPr>
        <w:pStyle w:val="TOC2"/>
        <w:tabs>
          <w:tab w:val="right" w:leader="dot" w:pos="8306"/>
        </w:tabs>
      </w:pPr>
      <w:hyperlink w:anchor="_Toc25850" w:history="1">
        <w:r>
          <w:rPr>
            <w:rFonts w:ascii="仿宋" w:eastAsia="仿宋" w:hAnsi="仿宋" w:cs="仿宋" w:hint="eastAsia"/>
            <w:lang w:eastAsia="zh-CN"/>
          </w:rPr>
          <w:t>(三)、制定完善的风险控制机制</w:t>
        </w:r>
        <w:r>
          <w:tab/>
        </w:r>
        <w:r>
          <w:fldChar w:fldCharType="begin"/>
        </w:r>
        <w:r>
          <w:instrText xml:space="preserve"> PAGEREF _Toc25850 \h </w:instrText>
        </w:r>
        <w:r>
          <w:fldChar w:fldCharType="separate"/>
        </w:r>
        <w:r>
          <w:t>52</w:t>
        </w:r>
        <w:r>
          <w:fldChar w:fldCharType="end"/>
        </w:r>
      </w:hyperlink>
    </w:p>
    <w:p>
      <w:pPr>
        <w:pStyle w:val="TOC2"/>
        <w:tabs>
          <w:tab w:val="right" w:leader="dot" w:pos="8306"/>
        </w:tabs>
      </w:pPr>
      <w:hyperlink w:anchor="_Toc20660" w:history="1">
        <w:r>
          <w:rPr>
            <w:rFonts w:ascii="仿宋" w:eastAsia="仿宋" w:hAnsi="仿宋" w:cs="仿宋" w:hint="eastAsia"/>
            <w:lang w:eastAsia="zh-CN"/>
          </w:rPr>
          <w:t>(四)、优化成本管理</w:t>
        </w:r>
        <w:r>
          <w:tab/>
        </w:r>
        <w:r>
          <w:fldChar w:fldCharType="begin"/>
        </w:r>
        <w:r>
          <w:instrText xml:space="preserve"> PAGEREF _Toc20660 \h </w:instrText>
        </w:r>
        <w:r>
          <w:fldChar w:fldCharType="separate"/>
        </w:r>
        <w:r>
          <w:t>54</w:t>
        </w:r>
        <w:r>
          <w:fldChar w:fldCharType="end"/>
        </w:r>
      </w:hyperlink>
    </w:p>
    <w:p>
      <w:pPr>
        <w:pStyle w:val="TOC1"/>
        <w:tabs>
          <w:tab w:val="right" w:leader="dot" w:pos="8306"/>
        </w:tabs>
      </w:pPr>
      <w:hyperlink w:anchor="_Toc19079" w:history="1">
        <w:r>
          <w:rPr>
            <w:rFonts w:ascii="仿宋" w:eastAsia="仿宋" w:hAnsi="仿宋" w:cs="仿宋" w:hint="eastAsia"/>
            <w:lang w:eastAsia="zh-CN"/>
          </w:rPr>
          <w:t>十三、质量管理体系</w:t>
        </w:r>
        <w:r>
          <w:tab/>
        </w:r>
        <w:r>
          <w:fldChar w:fldCharType="begin"/>
        </w:r>
        <w:r>
          <w:instrText xml:space="preserve"> PAGEREF _Toc19079 \h </w:instrText>
        </w:r>
        <w:r>
          <w:fldChar w:fldCharType="separate"/>
        </w:r>
        <w:r>
          <w:t>55</w:t>
        </w:r>
        <w:r>
          <w:fldChar w:fldCharType="end"/>
        </w:r>
      </w:hyperlink>
    </w:p>
    <w:p>
      <w:pPr>
        <w:pStyle w:val="TOC2"/>
        <w:tabs>
          <w:tab w:val="right" w:leader="dot" w:pos="8306"/>
        </w:tabs>
      </w:pPr>
      <w:hyperlink w:anchor="_Toc7741" w:history="1">
        <w:r>
          <w:rPr>
            <w:rFonts w:ascii="仿宋" w:eastAsia="仿宋" w:hAnsi="仿宋" w:cs="仿宋" w:hint="eastAsia"/>
            <w:lang w:eastAsia="zh-CN"/>
          </w:rPr>
          <w:t>(一)、质量目标与方针</w:t>
        </w:r>
        <w:r>
          <w:tab/>
        </w:r>
        <w:r>
          <w:fldChar w:fldCharType="begin"/>
        </w:r>
        <w:r>
          <w:instrText xml:space="preserve"> PAGEREF _Toc7741 \h </w:instrText>
        </w:r>
        <w:r>
          <w:fldChar w:fldCharType="separate"/>
        </w:r>
        <w:r>
          <w:t>55</w:t>
        </w:r>
        <w:r>
          <w:fldChar w:fldCharType="end"/>
        </w:r>
      </w:hyperlink>
    </w:p>
    <w:p>
      <w:pPr>
        <w:pStyle w:val="TOC2"/>
        <w:tabs>
          <w:tab w:val="right" w:leader="dot" w:pos="8306"/>
        </w:tabs>
      </w:pPr>
      <w:hyperlink w:anchor="_Toc14077" w:history="1">
        <w:r>
          <w:rPr>
            <w:rFonts w:ascii="仿宋" w:eastAsia="仿宋" w:hAnsi="仿宋" w:cs="仿宋" w:hint="eastAsia"/>
            <w:lang w:eastAsia="zh-CN"/>
          </w:rPr>
          <w:t>(二)、质量管理责任</w:t>
        </w:r>
        <w:r>
          <w:tab/>
        </w:r>
        <w:r>
          <w:fldChar w:fldCharType="begin"/>
        </w:r>
        <w:r>
          <w:instrText xml:space="preserve"> PAGEREF _Toc14077 \h </w:instrText>
        </w:r>
        <w:r>
          <w:fldChar w:fldCharType="separate"/>
        </w:r>
        <w:r>
          <w:t>56</w:t>
        </w:r>
        <w:r>
          <w:fldChar w:fldCharType="end"/>
        </w:r>
      </w:hyperlink>
    </w:p>
    <w:p>
      <w:pPr>
        <w:pStyle w:val="TOC2"/>
        <w:tabs>
          <w:tab w:val="right" w:leader="dot" w:pos="8306"/>
        </w:tabs>
      </w:pPr>
      <w:hyperlink w:anchor="_Toc27334" w:history="1">
        <w:r>
          <w:rPr>
            <w:rFonts w:ascii="仿宋" w:eastAsia="仿宋" w:hAnsi="仿宋" w:cs="仿宋" w:hint="eastAsia"/>
            <w:lang w:eastAsia="zh-CN"/>
          </w:rPr>
          <w:t>(三)、质量管理体系文件</w:t>
        </w:r>
        <w:r>
          <w:tab/>
        </w:r>
        <w:r>
          <w:fldChar w:fldCharType="begin"/>
        </w:r>
        <w:r>
          <w:instrText xml:space="preserve"> PAGEREF _Toc27334 \h </w:instrText>
        </w:r>
        <w:r>
          <w:fldChar w:fldCharType="separate"/>
        </w:r>
        <w:r>
          <w:t>57</w:t>
        </w:r>
        <w:r>
          <w:fldChar w:fldCharType="end"/>
        </w:r>
      </w:hyperlink>
    </w:p>
    <w:p>
      <w:pPr>
        <w:pStyle w:val="TOC2"/>
        <w:tabs>
          <w:tab w:val="right" w:leader="dot" w:pos="8306"/>
        </w:tabs>
      </w:pPr>
      <w:hyperlink w:anchor="_Toc26690" w:history="1">
        <w:r>
          <w:rPr>
            <w:rFonts w:ascii="仿宋" w:eastAsia="仿宋" w:hAnsi="仿宋" w:cs="仿宋" w:hint="eastAsia"/>
            <w:lang w:eastAsia="zh-CN"/>
          </w:rPr>
          <w:t>(四)、质量培训与教育</w:t>
        </w:r>
        <w:r>
          <w:tab/>
        </w:r>
        <w:r>
          <w:fldChar w:fldCharType="begin"/>
        </w:r>
        <w:r>
          <w:instrText xml:space="preserve"> PAGEREF _Toc26690 \h </w:instrText>
        </w:r>
        <w:r>
          <w:fldChar w:fldCharType="separate"/>
        </w:r>
        <w:r>
          <w:t>59</w:t>
        </w:r>
        <w:r>
          <w:fldChar w:fldCharType="end"/>
        </w:r>
      </w:hyperlink>
    </w:p>
    <w:p>
      <w:pPr>
        <w:pStyle w:val="TOC2"/>
        <w:tabs>
          <w:tab w:val="right" w:leader="dot" w:pos="8306"/>
        </w:tabs>
      </w:pPr>
      <w:hyperlink w:anchor="_Toc11382" w:history="1">
        <w:r>
          <w:rPr>
            <w:rFonts w:ascii="仿宋" w:eastAsia="仿宋" w:hAnsi="仿宋" w:cs="仿宋" w:hint="eastAsia"/>
            <w:lang w:eastAsia="zh-CN"/>
          </w:rPr>
          <w:t>(五)、质量审核与评价</w:t>
        </w:r>
        <w:r>
          <w:tab/>
        </w:r>
        <w:r>
          <w:fldChar w:fldCharType="begin"/>
        </w:r>
        <w:r>
          <w:instrText xml:space="preserve"> PAGEREF _Toc11382 \h </w:instrText>
        </w:r>
        <w:r>
          <w:fldChar w:fldCharType="separate"/>
        </w:r>
        <w:r>
          <w:t>61</w:t>
        </w:r>
        <w:r>
          <w:fldChar w:fldCharType="end"/>
        </w:r>
      </w:hyperlink>
    </w:p>
    <w:p>
      <w:pPr>
        <w:pStyle w:val="TOC2"/>
        <w:tabs>
          <w:tab w:val="right" w:leader="dot" w:pos="8306"/>
        </w:tabs>
      </w:pPr>
      <w:hyperlink w:anchor="_Toc21586" w:history="1">
        <w:r>
          <w:rPr>
            <w:rFonts w:ascii="仿宋" w:eastAsia="仿宋" w:hAnsi="仿宋" w:cs="仿宋" w:hint="eastAsia"/>
            <w:lang w:eastAsia="zh-CN"/>
          </w:rPr>
          <w:t>(六)、不符合与纠正措施</w:t>
        </w:r>
        <w:r>
          <w:tab/>
        </w:r>
        <w:r>
          <w:fldChar w:fldCharType="begin"/>
        </w:r>
        <w:r>
          <w:instrText xml:space="preserve"> PAGEREF _Toc21586 \h </w:instrText>
        </w:r>
        <w:r>
          <w:fldChar w:fldCharType="separate"/>
        </w:r>
        <w:r>
          <w:t>62</w:t>
        </w:r>
        <w:r>
          <w:fldChar w:fldCharType="end"/>
        </w:r>
      </w:hyperlink>
    </w:p>
    <w:p>
      <w:pPr>
        <w:pStyle w:val="TOC1"/>
        <w:tabs>
          <w:tab w:val="right" w:leader="dot" w:pos="8306"/>
        </w:tabs>
      </w:pPr>
      <w:hyperlink w:anchor="_Toc16388" w:history="1">
        <w:r>
          <w:rPr>
            <w:rFonts w:ascii="仿宋" w:eastAsia="仿宋" w:hAnsi="仿宋" w:cs="仿宋" w:hint="eastAsia"/>
            <w:lang w:eastAsia="zh-CN"/>
          </w:rPr>
          <w:t>十四、利益相关者分析与沟通计划</w:t>
        </w:r>
        <w:r>
          <w:tab/>
        </w:r>
        <w:r>
          <w:fldChar w:fldCharType="begin"/>
        </w:r>
        <w:r>
          <w:instrText xml:space="preserve"> PAGEREF _Toc16388 \h </w:instrText>
        </w:r>
        <w:r>
          <w:fldChar w:fldCharType="separate"/>
        </w:r>
        <w:r>
          <w:t>63</w:t>
        </w:r>
        <w:r>
          <w:fldChar w:fldCharType="end"/>
        </w:r>
      </w:hyperlink>
    </w:p>
    <w:p>
      <w:pPr>
        <w:pStyle w:val="TOC2"/>
        <w:tabs>
          <w:tab w:val="right" w:leader="dot" w:pos="8306"/>
        </w:tabs>
      </w:pPr>
      <w:hyperlink w:anchor="_Toc20746" w:history="1">
        <w:r>
          <w:rPr>
            <w:rFonts w:ascii="仿宋" w:eastAsia="仿宋" w:hAnsi="仿宋" w:cs="仿宋" w:hint="eastAsia"/>
            <w:lang w:eastAsia="zh-CN"/>
          </w:rPr>
          <w:t>(一)、利益相关者分析</w:t>
        </w:r>
        <w:r>
          <w:tab/>
        </w:r>
        <w:r>
          <w:fldChar w:fldCharType="begin"/>
        </w:r>
        <w:r>
          <w:instrText xml:space="preserve"> PAGEREF _Toc20746 \h </w:instrText>
        </w:r>
        <w:r>
          <w:fldChar w:fldCharType="separate"/>
        </w:r>
        <w:r>
          <w:t>63</w:t>
        </w:r>
        <w:r>
          <w:fldChar w:fldCharType="end"/>
        </w:r>
      </w:hyperlink>
    </w:p>
    <w:p>
      <w:pPr>
        <w:pStyle w:val="TOC2"/>
        <w:tabs>
          <w:tab w:val="right" w:leader="dot" w:pos="8306"/>
        </w:tabs>
      </w:pPr>
      <w:hyperlink w:anchor="_Toc26580" w:history="1">
        <w:r>
          <w:rPr>
            <w:rFonts w:ascii="仿宋" w:eastAsia="仿宋" w:hAnsi="仿宋" w:cs="仿宋" w:hint="eastAsia"/>
            <w:lang w:eastAsia="zh-CN"/>
          </w:rPr>
          <w:t>(二)、沟通计划</w:t>
        </w:r>
        <w:r>
          <w:tab/>
        </w:r>
        <w:r>
          <w:fldChar w:fldCharType="begin"/>
        </w:r>
        <w:r>
          <w:instrText xml:space="preserve"> PAGEREF _Toc26580 \h </w:instrText>
        </w:r>
        <w:r>
          <w:fldChar w:fldCharType="separate"/>
        </w:r>
        <w:r>
          <w:t>64</w:t>
        </w:r>
        <w:r>
          <w:fldChar w:fldCharType="end"/>
        </w:r>
      </w:hyperlink>
    </w:p>
    <w:p>
      <w:pPr>
        <w:pStyle w:val="TOC1"/>
        <w:tabs>
          <w:tab w:val="right" w:leader="dot" w:pos="8306"/>
        </w:tabs>
      </w:pPr>
      <w:hyperlink w:anchor="_Toc13137" w:history="1">
        <w:r>
          <w:rPr>
            <w:rFonts w:ascii="仿宋" w:eastAsia="仿宋" w:hAnsi="仿宋" w:cs="仿宋" w:hint="eastAsia"/>
            <w:lang w:eastAsia="zh-CN"/>
          </w:rPr>
          <w:t>十五、LED灯具项目实施时间节点</w:t>
        </w:r>
        <w:r>
          <w:tab/>
        </w:r>
        <w:r>
          <w:fldChar w:fldCharType="begin"/>
        </w:r>
        <w:r>
          <w:instrText xml:space="preserve"> PAGEREF _Toc13137 \h </w:instrText>
        </w:r>
        <w:r>
          <w:fldChar w:fldCharType="separate"/>
        </w:r>
        <w:r>
          <w:t>65</w:t>
        </w:r>
        <w:r>
          <w:fldChar w:fldCharType="end"/>
        </w:r>
      </w:hyperlink>
    </w:p>
    <w:p>
      <w:pPr>
        <w:pStyle w:val="TOC2"/>
        <w:tabs>
          <w:tab w:val="right" w:leader="dot" w:pos="8306"/>
        </w:tabs>
      </w:pPr>
      <w:hyperlink w:anchor="_Toc6397" w:history="1">
        <w:r>
          <w:rPr>
            <w:rFonts w:ascii="仿宋" w:eastAsia="仿宋" w:hAnsi="仿宋" w:cs="仿宋" w:hint="eastAsia"/>
            <w:lang w:eastAsia="zh-CN"/>
          </w:rPr>
          <w:t>(一)、LED灯具项目启动阶段时间节点</w:t>
        </w:r>
        <w:r>
          <w:tab/>
        </w:r>
        <w:r>
          <w:fldChar w:fldCharType="begin"/>
        </w:r>
        <w:r>
          <w:instrText xml:space="preserve"> PAGEREF _Toc6397 \h </w:instrText>
        </w:r>
        <w:r>
          <w:fldChar w:fldCharType="separate"/>
        </w:r>
        <w:r>
          <w:t>65</w:t>
        </w:r>
        <w:r>
          <w:fldChar w:fldCharType="end"/>
        </w:r>
      </w:hyperlink>
    </w:p>
    <w:p>
      <w:pPr>
        <w:pStyle w:val="TOC2"/>
        <w:tabs>
          <w:tab w:val="right" w:leader="dot" w:pos="8306"/>
        </w:tabs>
      </w:pPr>
      <w:hyperlink w:anchor="_Toc26755" w:history="1">
        <w:r>
          <w:rPr>
            <w:rFonts w:ascii="仿宋" w:eastAsia="仿宋" w:hAnsi="仿宋" w:cs="仿宋" w:hint="eastAsia"/>
            <w:lang w:eastAsia="zh-CN"/>
          </w:rPr>
          <w:t>(二)、LED灯具项目执行阶段时间节点</w:t>
        </w:r>
        <w:r>
          <w:tab/>
        </w:r>
        <w:r>
          <w:fldChar w:fldCharType="begin"/>
        </w:r>
        <w:r>
          <w:instrText xml:space="preserve"> PAGEREF _Toc26755 \h </w:instrText>
        </w:r>
        <w:r>
          <w:fldChar w:fldCharType="separate"/>
        </w:r>
        <w:r>
          <w:t>66</w:t>
        </w:r>
        <w:r>
          <w:fldChar w:fldCharType="end"/>
        </w:r>
      </w:hyperlink>
    </w:p>
    <w:p>
      <w:pPr>
        <w:pStyle w:val="TOC2"/>
        <w:tabs>
          <w:tab w:val="right" w:leader="dot" w:pos="8306"/>
        </w:tabs>
      </w:pPr>
      <w:hyperlink w:anchor="_Toc11648" w:history="1">
        <w:r>
          <w:rPr>
            <w:rFonts w:ascii="仿宋" w:eastAsia="仿宋" w:hAnsi="仿宋" w:cs="仿宋" w:hint="eastAsia"/>
            <w:lang w:eastAsia="zh-CN"/>
          </w:rPr>
          <w:t>(三)、LED灯具项目完成阶段时间节点</w:t>
        </w:r>
        <w:r>
          <w:tab/>
        </w:r>
        <w:r>
          <w:fldChar w:fldCharType="begin"/>
        </w:r>
        <w:r>
          <w:instrText xml:space="preserve"> PAGEREF _Toc11648 \h </w:instrText>
        </w:r>
        <w:r>
          <w:fldChar w:fldCharType="separate"/>
        </w:r>
        <w:r>
          <w:t>67</w:t>
        </w:r>
        <w:r>
          <w:fldChar w:fldCharType="end"/>
        </w:r>
      </w:hyperlink>
    </w:p>
    <w:p>
      <w:pPr>
        <w:pStyle w:val="TOC1"/>
        <w:tabs>
          <w:tab w:val="right" w:leader="dot" w:pos="8306"/>
        </w:tabs>
      </w:pPr>
      <w:hyperlink w:anchor="_Toc25680" w:history="1">
        <w:r>
          <w:rPr>
            <w:rFonts w:ascii="仿宋" w:eastAsia="仿宋" w:hAnsi="仿宋" w:cs="仿宋" w:hint="eastAsia"/>
            <w:lang w:eastAsia="zh-CN"/>
          </w:rPr>
          <w:t>十六、LED灯具项目实施保障措施</w:t>
        </w:r>
        <w:r>
          <w:tab/>
        </w:r>
        <w:r>
          <w:fldChar w:fldCharType="begin"/>
        </w:r>
        <w:r>
          <w:instrText xml:space="preserve"> PAGEREF _Toc25680 \h </w:instrText>
        </w:r>
        <w:r>
          <w:fldChar w:fldCharType="separate"/>
        </w:r>
        <w:r>
          <w:t>68</w:t>
        </w:r>
        <w:r>
          <w:fldChar w:fldCharType="end"/>
        </w:r>
      </w:hyperlink>
    </w:p>
    <w:p>
      <w:pPr>
        <w:pStyle w:val="TOC2"/>
        <w:tabs>
          <w:tab w:val="right" w:leader="dot" w:pos="8306"/>
        </w:tabs>
      </w:pPr>
      <w:hyperlink w:anchor="_Toc3383" w:history="1">
        <w:r>
          <w:rPr>
            <w:rFonts w:ascii="仿宋" w:eastAsia="仿宋" w:hAnsi="仿宋" w:cs="仿宋" w:hint="eastAsia"/>
            <w:lang w:eastAsia="zh-CN"/>
          </w:rPr>
          <w:t>(一)、LED灯具项目实施保障机制</w:t>
        </w:r>
        <w:r>
          <w:tab/>
        </w:r>
        <w:r>
          <w:fldChar w:fldCharType="begin"/>
        </w:r>
        <w:r>
          <w:instrText xml:space="preserve"> PAGEREF _Toc3383 \h </w:instrText>
        </w:r>
        <w:r>
          <w:fldChar w:fldCharType="separate"/>
        </w:r>
        <w:r>
          <w:t>68</w:t>
        </w:r>
        <w:r>
          <w:fldChar w:fldCharType="end"/>
        </w:r>
      </w:hyperlink>
    </w:p>
    <w:p>
      <w:pPr>
        <w:pStyle w:val="TOC2"/>
        <w:tabs>
          <w:tab w:val="right" w:leader="dot" w:pos="8306"/>
        </w:tabs>
      </w:pPr>
      <w:hyperlink w:anchor="_Toc20075" w:history="1">
        <w:r>
          <w:rPr>
            <w:rFonts w:ascii="仿宋" w:eastAsia="仿宋" w:hAnsi="仿宋" w:cs="仿宋" w:hint="eastAsia"/>
            <w:lang w:eastAsia="zh-CN"/>
          </w:rPr>
          <w:t>(二)、LED灯具项目法律合规要求</w:t>
        </w:r>
        <w:r>
          <w:tab/>
        </w:r>
        <w:r>
          <w:fldChar w:fldCharType="begin"/>
        </w:r>
        <w:r>
          <w:instrText xml:space="preserve"> PAGEREF _Toc20075 \h </w:instrText>
        </w:r>
        <w:r>
          <w:fldChar w:fldCharType="separate"/>
        </w:r>
        <w:r>
          <w:t>72</w:t>
        </w:r>
        <w:r>
          <w:fldChar w:fldCharType="end"/>
        </w:r>
      </w:hyperlink>
    </w:p>
    <w:p>
      <w:pPr>
        <w:pStyle w:val="TOC2"/>
        <w:tabs>
          <w:tab w:val="right" w:leader="dot" w:pos="8306"/>
        </w:tabs>
      </w:pPr>
      <w:hyperlink w:anchor="_Toc11080" w:history="1">
        <w:r>
          <w:rPr>
            <w:rFonts w:ascii="仿宋" w:eastAsia="仿宋" w:hAnsi="仿宋" w:cs="仿宋" w:hint="eastAsia"/>
            <w:lang w:eastAsia="zh-CN"/>
          </w:rPr>
          <w:t>(三)、LED灯具项目合同管理与法律事务</w:t>
        </w:r>
        <w:r>
          <w:tab/>
        </w:r>
        <w:r>
          <w:fldChar w:fldCharType="begin"/>
        </w:r>
        <w:r>
          <w:instrText xml:space="preserve"> PAGEREF _Toc11080 \h </w:instrText>
        </w:r>
        <w:r>
          <w:fldChar w:fldCharType="separate"/>
        </w:r>
        <w:r>
          <w:t>76</w:t>
        </w:r>
        <w:r>
          <w:fldChar w:fldCharType="end"/>
        </w:r>
      </w:hyperlink>
    </w:p>
    <w:p>
      <w:pPr>
        <w:pStyle w:val="TOC2"/>
        <w:tabs>
          <w:tab w:val="right" w:leader="dot" w:pos="8306"/>
        </w:tabs>
      </w:pPr>
      <w:hyperlink w:anchor="_Toc30386" w:history="1">
        <w:r>
          <w:rPr>
            <w:rFonts w:ascii="仿宋" w:eastAsia="仿宋" w:hAnsi="仿宋" w:cs="仿宋" w:hint="eastAsia"/>
            <w:lang w:eastAsia="zh-CN"/>
          </w:rPr>
          <w:t>(四)、LED灯具项目知识产权保护策略</w:t>
        </w:r>
        <w:r>
          <w:tab/>
        </w:r>
        <w:r>
          <w:fldChar w:fldCharType="begin"/>
        </w:r>
        <w:r>
          <w:instrText xml:space="preserve"> PAGEREF _Toc30386 \h </w:instrText>
        </w:r>
        <w:r>
          <w:fldChar w:fldCharType="separate"/>
        </w:r>
        <w:r>
          <w:t>82</w:t>
        </w:r>
        <w:r>
          <w:fldChar w:fldCharType="end"/>
        </w:r>
      </w:hyperlink>
    </w:p>
    <w:p>
      <w:pPr>
        <w:pStyle w:val="TOC1"/>
        <w:tabs>
          <w:tab w:val="right" w:leader="dot" w:pos="8306"/>
        </w:tabs>
      </w:pPr>
      <w:hyperlink w:anchor="_Toc25632" w:history="1">
        <w:r>
          <w:rPr>
            <w:rFonts w:ascii="仿宋" w:eastAsia="仿宋" w:hAnsi="仿宋" w:cs="仿宋" w:hint="eastAsia"/>
            <w:lang w:eastAsia="zh-CN"/>
          </w:rPr>
          <w:t>十七、LED灯具项目治理与监督</w:t>
        </w:r>
        <w:r>
          <w:tab/>
        </w:r>
        <w:r>
          <w:fldChar w:fldCharType="begin"/>
        </w:r>
        <w:r>
          <w:instrText xml:space="preserve"> PAGEREF _Toc25632 \h </w:instrText>
        </w:r>
        <w:r>
          <w:fldChar w:fldCharType="separate"/>
        </w:r>
        <w:r>
          <w:t>85</w:t>
        </w:r>
        <w:r>
          <w:fldChar w:fldCharType="end"/>
        </w:r>
      </w:hyperlink>
    </w:p>
    <w:p>
      <w:pPr>
        <w:pStyle w:val="TOC2"/>
        <w:tabs>
          <w:tab w:val="right" w:leader="dot" w:pos="8306"/>
        </w:tabs>
      </w:pPr>
      <w:hyperlink w:anchor="_Toc3013" w:history="1">
        <w:r>
          <w:rPr>
            <w:rFonts w:ascii="仿宋" w:eastAsia="仿宋" w:hAnsi="仿宋" w:cs="仿宋" w:hint="eastAsia"/>
            <w:lang w:eastAsia="zh-CN"/>
          </w:rPr>
          <w:t>(一)、LED灯具项目治理结构</w:t>
        </w:r>
        <w:r>
          <w:tab/>
        </w:r>
        <w:r>
          <w:fldChar w:fldCharType="begin"/>
        </w:r>
        <w:r>
          <w:instrText xml:space="preserve"> PAGEREF _Toc3013 \h </w:instrText>
        </w:r>
        <w:r>
          <w:fldChar w:fldCharType="separate"/>
        </w:r>
        <w:r>
          <w:t>85</w:t>
        </w:r>
        <w:r>
          <w:fldChar w:fldCharType="end"/>
        </w:r>
      </w:hyperlink>
    </w:p>
    <w:p>
      <w:pPr>
        <w:pStyle w:val="TOC2"/>
        <w:tabs>
          <w:tab w:val="right" w:leader="dot" w:pos="8306"/>
        </w:tabs>
      </w:pPr>
      <w:hyperlink w:anchor="_Toc26682" w:history="1">
        <w:r>
          <w:rPr>
            <w:rFonts w:ascii="仿宋" w:eastAsia="仿宋" w:hAnsi="仿宋" w:cs="仿宋" w:hint="eastAsia"/>
            <w:lang w:eastAsia="zh-CN"/>
          </w:rPr>
          <w:t>(二)、监督与审计</w:t>
        </w:r>
        <w:r>
          <w:tab/>
        </w:r>
        <w:r>
          <w:fldChar w:fldCharType="begin"/>
        </w:r>
        <w:r>
          <w:instrText xml:space="preserve"> PAGEREF _Toc26682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80"/>
      <w:r>
        <w:rPr>
          <w:rFonts w:ascii="仿宋" w:eastAsia="仿宋" w:hAnsi="仿宋" w:cs="仿宋" w:hint="eastAsia"/>
          <w:sz w:val="28"/>
          <w:lang w:eastAsia="zh-CN"/>
        </w:rPr>
        <w:t>一、LED灯具项目绩效评估</w:t>
      </w:r>
      <w:bookmarkEnd w:id="2"/>
    </w:p>
    <w:p>
      <w:pPr>
        <w:pStyle w:val="Heading2"/>
        <w:rPr>
          <w:rFonts w:ascii="仿宋" w:eastAsia="仿宋" w:hAnsi="仿宋" w:cs="仿宋" w:hint="eastAsia"/>
          <w:lang w:eastAsia="zh-CN"/>
        </w:rPr>
      </w:pPr>
      <w:bookmarkStart w:id="3" w:name="_Toc241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在LED灯具项目中，我们设计了一套全面的绩效评估指标，以确保LED灯具项目的可控和成功交付。这些指标跨足LED灯具项目目标、成本、进度和质量等多个维度，为我们提供了全面洞察LED灯具项目的健康状况。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目标达成率是我们关注的首要指标。我们设定了明确的目标，并通过定期监测和评估，迅速发现并应对潜在的目标偏差。这为LED灯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成本绩效是另一个核心关注点。通过实际成本与预算成本的对比分析，我们深入了解成本差异的原因，及时调整资源分配，保持LED灯具项目在经济效益方面的合理水平。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进度作为关键的绩效指标之一，得到了精心的关注。我们制定了详细的LED灯具项目进度计划，并设立了进度符合度指标，确保实际进度与计划进度保持一致。这使我们能够快速发现和解决潜在的进度问题，保持LED灯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ED灯具项目绩效的不可或缺的一环。我们引入了一系列的质量标准和客户满意度指标，以确保LED灯具项目交付的成果在质量上达到或超越预期水平。通过持续监测这些指标，我们努力提升LED灯具项目整体质量水平，为LED灯具项目的成功交付提供有力保障。通过这些科学且全面的绩效评估，我们能够更好地引导LED灯具项目的持续改进，确保LED灯具项目目标的顺利达成。</w:t>
      </w:r>
    </w:p>
    <w:p>
      <w:pPr>
        <w:pStyle w:val="Heading2"/>
        <w:ind w:firstLine="560" w:firstLineChars="200"/>
        <w:rPr>
          <w:rFonts w:ascii="仿宋" w:eastAsia="仿宋" w:hAnsi="仿宋" w:cs="仿宋" w:hint="eastAsia"/>
          <w:sz w:val="28"/>
          <w:lang w:eastAsia="zh-CN"/>
        </w:rPr>
      </w:pPr>
      <w:bookmarkStart w:id="4" w:name="_Toc303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绩效评估是LED灯具项目中的关键环节，为确保LED灯具项目达到预期目标，我们采用了多层次、多维度的绩效评估方法。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ED灯具项目的战略目标对齐，确保每个决策和行动都与LED灯具项目整体目标保持一致。团队会定期召开战略对齐会议，审视当前工作与LED灯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LED灯具项目进度、质量、成本和风险等方面。这些指标通过数据收集和分析，为LED灯具项目管理团队提供了客观的评估依据。例如，我们通过LED灯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绩效评估不仅仅停留在LED灯具项目内部，还考虑了LED灯具项目对外部环境的影响。我们定期进行干系人满意度调查，以了解各利益相关方对LED灯具项目的期望和满意度，并及时做出调整。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这种多层次、多角度的绩效评估方法，使得我们能够全面了解LED灯具项目的运行状态，及时做出调整，确保LED灯具项目在不断变化的环境中保持稳健前行。</w:t>
      </w:r>
    </w:p>
    <w:p>
      <w:pPr>
        <w:pStyle w:val="Heading2"/>
        <w:ind w:firstLine="560" w:firstLineChars="200"/>
        <w:rPr>
          <w:rFonts w:ascii="仿宋" w:eastAsia="仿宋" w:hAnsi="仿宋" w:cs="仿宋" w:hint="eastAsia"/>
          <w:sz w:val="28"/>
          <w:lang w:eastAsia="zh-CN"/>
        </w:rPr>
      </w:pPr>
      <w:bookmarkStart w:id="5" w:name="_Toc96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为了确保LED灯具项目的有效管理和不断优化，我们采用了精心设计的绩效评估周期。这个周期旨在实现灵活、实时和全面的评估，以适应LED灯具项目执行中的各种挑战。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ED灯具项目的不同需求，分为短期、中期和长期。短期评估关注每个迭代或工作周期，以及时发现和解决当前任务中的问题。中期评估涵盖几个迭代，深入了解整体LED灯具项目的趋势和性能。长期评估则着眼于整个LED灯具项目阶段，确保LED灯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ED灯具项目管理工具和协作平台，团队成员能够随时更新和分享LED灯具项目数据。这种实时性的反馈机制使我们能够及时察觉潜在问题，快速调整，保持LED灯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ED灯具项目的决策制定密不可分。每个周期的LED灯具项目回顾会议成为集体总结经验、识别问题深层次原因并找到创新解决方案的平台。这种定期的反思与调整机制使LED灯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08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531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LED灯具项目的主要产品是XXXX，预计年产值为XXX万元。这一产品在市场中占据着重要的地位，其广泛的应用范围使得该LED灯具项目的市场前景非常广阔。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ED灯具项目的xxx产品作为重要的原材料之一，将在多个领域发挥关键作用。其在建筑、交通、能源等方面的广泛应用将为整个产业链提供强大的支持，形成产业协同效应。LED灯具项目的年产值XXX万XXX万XXX万万元不仅反映了其在市场上的巨大潜力，更预示着它对国民经济的积极贡献。这种关联度高、涉及面广的产业关系，使得该LED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3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总征地面积为XXXX平方米，相当于约XX.XX亩，其中净用地面积为XXXX平方米，红线范围内相当于约XX.XX亩。这一用地规模充分考虑了LED灯具项目的建设需求，保障了LED灯具项目在合适的空间内得以充分发展。LED灯具项目规划的总建筑面积为XXXX平方米，其中主体工程建设占XXXX平方米，计容建筑面积达XXXX平方米。预计建筑工程的投资将达到XXXX万元，为LED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计划购置的设备共计XXXX台（套），设备购置费用为XXXX万元。这一设备购置计划充分考虑到LED灯具项目的生产需求和技术要求，确保了LED灯具项目在生产运营中具备先进的技术装备和高效的生产能力。设备的合理配置将为LED灯具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计划总投资为XXXX万元，预计年实现营业收入为XXXX万元。这一产能规模的设定旨在确保LED灯具项目能够在投资与回报之间取得平衡，实现长期可持续的发展。LED灯具项目的总投资充分考虑到各个方面的需求，包括用地建设、设备购置等多个环节，以确保LED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663"/>
      <w:r>
        <w:rPr>
          <w:rFonts w:ascii="仿宋" w:eastAsia="仿宋" w:hAnsi="仿宋" w:cs="仿宋" w:hint="eastAsia"/>
          <w:sz w:val="28"/>
          <w:lang w:eastAsia="zh-CN"/>
        </w:rPr>
        <w:t>三、LED灯具项目选址可行性分析</w:t>
      </w:r>
      <w:bookmarkEnd w:id="9"/>
    </w:p>
    <w:p>
      <w:pPr>
        <w:pStyle w:val="Heading2"/>
        <w:rPr>
          <w:rFonts w:ascii="仿宋" w:eastAsia="仿宋" w:hAnsi="仿宋" w:cs="仿宋" w:hint="eastAsia"/>
          <w:lang w:eastAsia="zh-CN"/>
        </w:rPr>
      </w:pPr>
      <w:bookmarkStart w:id="10" w:name="_Toc2060"/>
      <w:r>
        <w:rPr>
          <w:rFonts w:ascii="仿宋" w:eastAsia="仿宋" w:hAnsi="仿宋" w:cs="仿宋" w:hint="eastAsia"/>
          <w:lang w:eastAsia="zh-CN"/>
        </w:rPr>
        <w:t>(一)、LED灯具项目选址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该LED灯具项目选址位于XX省XX市XX区XXX街道</w:t>
      </w:r>
    </w:p>
    <w:p>
      <w:pPr>
        <w:pStyle w:val="Heading2"/>
        <w:ind w:firstLine="560" w:firstLineChars="200"/>
        <w:rPr>
          <w:rFonts w:ascii="仿宋" w:eastAsia="仿宋" w:hAnsi="仿宋" w:cs="仿宋" w:hint="eastAsia"/>
          <w:sz w:val="28"/>
          <w:lang w:eastAsia="zh-CN"/>
        </w:rPr>
      </w:pPr>
      <w:bookmarkStart w:id="11" w:name="_Toc675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LED灯具项目的征地面积将根据LED灯具项目的实际规模和需求进行精确规划。具体面积XXX平方米，旨在确保LED灯具项目不仅能够满足当前的发展需求，还能够预留空间以适应未来的扩展。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净用地面积是在征地面积基础上去除不可利用面积后的实际可开发用地。具体面积XXX平方米，考虑到环保、交通、安全等多方面因素，以确保LED灯具项目在整体利用效率上达到最优。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LED灯具项目计划建设的建筑总规模具体面积XXX平方米。这一规模的确定综合考虑了LED灯具项目的性质、规模，以及城市规划的相关要求，确保建筑布局与周边环境协调一致。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绿地率是LED灯具项目用地中被规划为绿地的比例。具体面积XXX平方米，旨在通过合理规划绿地，改善LED灯具项目周边环境，提升居民生活质量，并符合城市整体绿化规划。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确保LED灯具项目选址与当地城市规划相一致，具体面积XXX平方米。通过与城市规划部门深入沟通，确保LED灯具项目不仅符合城市的整体发展方向，还能够融入城市的发展布局，为城市的长远发展贡献力量。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充分了解并确保LED灯具项目选址符合当地产业政策，具体面积XXX平方米。这包括LED灯具项目对当地经济的促进作用，以及对相关产业的带动效应，确保LED灯具项目与地方政府的产业政策保持一致，促进共赢合作。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确保LED灯具项目选址具备必要的公共设施配套，具体面积XXX平方米。这包括交通便利性、教育、医疗等基础设施，以提高居民生活品质，使得LED灯具项目选址更具吸引力。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考虑用地总体要求对当地社会稳定性的影响，具体面积XXX平方米。通过深入了解当地社区反馈，确保LED灯具项目的选址和建设过程对当地社会和谐稳定产生积极作用。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灯具项目选址不仅符合法规和规划，还在实际操作中具有可行性。这一全面规划将为LED灯具项目的成功实施提供坚实的基础，确保LED灯具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4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灯具项目的设备规划和空间设计中，我们将采取灵活设备布局的措施。设备布局将根据实际需求进行灵活设计，避免不必要的浪费。通过合理规划设备摆放位置，我们将提高设备的利用率，减少设备间距，以确保LED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灯具项目内部引入共享设施的概念，例如共享会议室、办公区等。通过这种方式，我们可以减少对资源的重复建设，提高资源共享效率，从而减小LED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25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灯具项目的总图布置中，我们将不同功能区域进行明确的规划，以最大程度满足LED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22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LED灯具项目对环境的影响是综合评价的重要因素之一。我们将详细考虑选址周边的自然环境、生态保护区、水源地等情况，确保LED灯具项目的建设和运营对环境影响最小化，并符合当地的环保法规标准。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对选址的评价还需充分考虑当地政府的产业政策和法规。我们将详细了解LED灯具项目所在地的相关政策，确保LED灯具项目的规划和运营与当地法规相符，降低不必要的法律风险。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考虑到社会稳定性对企业运营的重要性，我们将评估选址地区的社会安全情况、劳工关系、社区反馈等方面，以确保LED灯具项目的建设和运营不会受到社会稳定性的负面影响。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最后，我们将综合考虑用地成本，包括土地购置费用、土地开发成本等。通过对用地成本的详细评估，我们能够做出更为精确的经济效益分析，为LED灯具项目的投资决策提供有力支持。</w:t>
      </w:r>
    </w:p>
    <w:p>
      <w:pPr>
        <w:pStyle w:val="Heading1"/>
        <w:ind w:firstLine="560" w:firstLineChars="200"/>
        <w:rPr>
          <w:rFonts w:ascii="仿宋" w:eastAsia="仿宋" w:hAnsi="仿宋" w:cs="仿宋" w:hint="eastAsia"/>
          <w:sz w:val="28"/>
          <w:lang w:eastAsia="zh-CN"/>
        </w:rPr>
      </w:pPr>
      <w:bookmarkStart w:id="15" w:name="_Toc14046"/>
      <w:r>
        <w:rPr>
          <w:rFonts w:ascii="仿宋" w:eastAsia="仿宋" w:hAnsi="仿宋" w:cs="仿宋" w:hint="eastAsia"/>
          <w:sz w:val="28"/>
          <w:lang w:eastAsia="zh-CN"/>
        </w:rPr>
        <w:t>四、LED灯具项目建设背景及必要性分析</w:t>
      </w:r>
      <w:bookmarkEnd w:id="15"/>
    </w:p>
    <w:p>
      <w:pPr>
        <w:pStyle w:val="Heading2"/>
        <w:rPr>
          <w:rFonts w:ascii="仿宋" w:eastAsia="仿宋" w:hAnsi="仿宋" w:cs="仿宋" w:hint="eastAsia"/>
          <w:lang w:eastAsia="zh-CN"/>
        </w:rPr>
      </w:pPr>
      <w:bookmarkStart w:id="16" w:name="_Toc7209"/>
      <w:r>
        <w:rPr>
          <w:rFonts w:ascii="仿宋" w:eastAsia="仿宋" w:hAnsi="仿宋" w:cs="仿宋" w:hint="eastAsia"/>
          <w:lang w:eastAsia="zh-CN"/>
        </w:rPr>
        <w:t>(一)、LED灯具项目背景分析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灯具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我们的背景分析将深入挖掘当前行业的发展趋势，通过对竞争态势的全面审视，找到LED灯具项目在这个潮流中的定位。同时，我们将关注行业内涌现的新兴机遇，以便LED灯具项目更好地融入行业发展的潮流中。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灯具项目提供了强大的发展动力。我们将聚焦于行业内最新的技术发展趋势，包括但不限于人工智能、大数据分析、物联网等领域。通过深度的技术研究，我们将确保LED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灯具项目发展的源泉。我们将投入更多的精力对市场需求进行深入剖析，超越表面的需求，深入挖掘潜在的市场痛点和机遇。通过对市场需求的细致了解，LED灯具项目将更有针对性地设计解决方案，满足市场的多样化需求，从而更好地促进LED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灯具项目战略至关重要。我们将对竞争态势进行更为深入的分析，包括但不限于市场份额、产品特点、客户满意度等多个维度。通过深度的竞争分析，LED灯具项目将能够更准确地把握市场脉搏，制定具有竞争力的LED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灯具项目的发展具有直接的影响。我们将进行更为全面的法规和政策分析，了解行业发展中的潜在法律风险和合规挑战。通过充分了解和遵守相关法规，LED灯具项目将确保在法律框架内合法合规运营，为LED灯具项目的稳健发展提供有力支持。</w:t>
      </w:r>
    </w:p>
    <w:p>
      <w:pPr>
        <w:pStyle w:val="Heading2"/>
        <w:ind w:firstLine="560" w:firstLineChars="200"/>
        <w:rPr>
          <w:rFonts w:ascii="仿宋" w:eastAsia="仿宋" w:hAnsi="仿宋" w:cs="仿宋" w:hint="eastAsia"/>
          <w:sz w:val="28"/>
          <w:lang w:eastAsia="zh-CN"/>
        </w:rPr>
      </w:pPr>
      <w:bookmarkStart w:id="17" w:name="_Toc15446"/>
      <w:r>
        <w:rPr>
          <w:rFonts w:ascii="仿宋" w:eastAsia="仿宋" w:hAnsi="仿宋" w:cs="仿宋" w:hint="eastAsia"/>
          <w:sz w:val="28"/>
          <w:lang w:eastAsia="zh-CN"/>
        </w:rPr>
        <w:t>(二)、LED灯具项目建设必要性分析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建设的迫切性源于对行业发展趋势的深刻洞察。我们正处于一个行业变革的时代，科技创新、数字化转型成为企业发展的关键动力。LED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建设不仅仅是为了跟上潮流，更是为了通过技术创新推动企业的持续发展。通过引入先进的技术和解决方案，LED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LED灯具项目的建设成为必然选择，通过提高产品质量、拓展服务领域，从而在竞争中获得更多的机会。LED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ED灯具项目建设的必要性体现在对客户需求更精准的满足。通过LED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具项目建设的背后是对企业持续创新的追求。只有通过不断创新，企业才能在竞争中立于不败之地。LED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781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7860"/>
      <w:r>
        <w:rPr>
          <w:rFonts w:ascii="仿宋" w:eastAsia="仿宋" w:hAnsi="仿宋" w:cs="仿宋" w:hint="eastAsia"/>
          <w:lang w:eastAsia="zh-CN"/>
        </w:rPr>
        <w:t>(一)、LED灯具行业分析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LED灯具行业一直以来都是市场的关注焦点。行业内的发展趋势、竞争态势以及潜在机会都对LED灯具项目的推进产生深远的影响。通过深入研究行业的整体概貌，我们将更好地理解行业的核心特征，为LED灯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https://d.book118.com/368015023007006046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76802"/>
    <w:rsid w:val="158768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15023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2024-03-02T13:49:00Z</dcterms:created>
  <dcterms:modified xsi:type="dcterms:W3CDTF">2024-03-02T13:49:24Z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3179506A5FA6424AAB3AAD847C8DAE43_11</vt:lpwstr>
  </property>
  <property fmtid="{D5CDD505-2E9C-101B-9397-08002B2CF9AE}" pid="3" name="KSOProductBuildVer">
    <vt:lpwstr>2052-12.1.0.16388</vt:lpwstr>
  </property>
</Properties>
</file>