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新型地热用热交换器项目规划设计蓝图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641" w:history="1">
        <w:r>
          <w:rPr>
            <w:rFonts w:ascii="仿宋" w:eastAsia="仿宋" w:hAnsi="仿宋" w:cs="仿宋" w:hint="eastAsia"/>
            <w:lang w:eastAsia="zh-CN"/>
          </w:rPr>
          <w:t>序言</w:t>
        </w:r>
        <w:r>
          <w:tab/>
        </w:r>
        <w:r>
          <w:fldChar w:fldCharType="begin"/>
        </w:r>
        <w:r>
          <w:instrText xml:space="preserve"> PAGEREF _Toc22641 \h </w:instrText>
        </w:r>
        <w:r>
          <w:fldChar w:fldCharType="separate"/>
        </w:r>
        <w:r>
          <w:t>3</w:t>
        </w:r>
        <w:r>
          <w:fldChar w:fldCharType="end"/>
        </w:r>
      </w:hyperlink>
    </w:p>
    <w:p>
      <w:pPr>
        <w:pStyle w:val="TOC1"/>
        <w:tabs>
          <w:tab w:val="right" w:leader="dot" w:pos="8306"/>
        </w:tabs>
      </w:pPr>
      <w:hyperlink w:anchor="_Toc2220" w:history="1">
        <w:r>
          <w:rPr>
            <w:rFonts w:ascii="仿宋" w:eastAsia="仿宋" w:hAnsi="仿宋" w:cs="仿宋" w:hint="eastAsia"/>
            <w:lang w:eastAsia="zh-CN"/>
          </w:rPr>
          <w:t>一、工艺说明</w:t>
        </w:r>
        <w:r>
          <w:tab/>
        </w:r>
        <w:r>
          <w:fldChar w:fldCharType="begin"/>
        </w:r>
        <w:r>
          <w:instrText xml:space="preserve"> PAGEREF _Toc2220 \h </w:instrText>
        </w:r>
        <w:r>
          <w:fldChar w:fldCharType="separate"/>
        </w:r>
        <w:r>
          <w:t>3</w:t>
        </w:r>
        <w:r>
          <w:fldChar w:fldCharType="end"/>
        </w:r>
      </w:hyperlink>
    </w:p>
    <w:p>
      <w:pPr>
        <w:pStyle w:val="TOC2"/>
        <w:tabs>
          <w:tab w:val="right" w:leader="dot" w:pos="8306"/>
        </w:tabs>
      </w:pPr>
      <w:hyperlink w:anchor="_Toc1397" w:history="1">
        <w:r>
          <w:rPr>
            <w:rFonts w:ascii="仿宋" w:eastAsia="仿宋" w:hAnsi="仿宋" w:cs="仿宋" w:hint="eastAsia"/>
            <w:lang w:eastAsia="zh-CN"/>
          </w:rPr>
          <w:t>(一)、技术管理特点</w:t>
        </w:r>
        <w:r>
          <w:tab/>
        </w:r>
        <w:r>
          <w:fldChar w:fldCharType="begin"/>
        </w:r>
        <w:r>
          <w:instrText xml:space="preserve"> PAGEREF _Toc1397 \h </w:instrText>
        </w:r>
        <w:r>
          <w:fldChar w:fldCharType="separate"/>
        </w:r>
        <w:r>
          <w:t>3</w:t>
        </w:r>
        <w:r>
          <w:fldChar w:fldCharType="end"/>
        </w:r>
      </w:hyperlink>
    </w:p>
    <w:p>
      <w:pPr>
        <w:pStyle w:val="TOC2"/>
        <w:tabs>
          <w:tab w:val="right" w:leader="dot" w:pos="8306"/>
        </w:tabs>
      </w:pPr>
      <w:hyperlink w:anchor="_Toc14111" w:history="1">
        <w:r>
          <w:rPr>
            <w:rFonts w:ascii="仿宋" w:eastAsia="仿宋" w:hAnsi="仿宋" w:cs="仿宋" w:hint="eastAsia"/>
            <w:lang w:eastAsia="zh-CN"/>
          </w:rPr>
          <w:t>(二)、新型地热用热交换器项目工艺技术设计方案</w:t>
        </w:r>
        <w:r>
          <w:tab/>
        </w:r>
        <w:r>
          <w:fldChar w:fldCharType="begin"/>
        </w:r>
        <w:r>
          <w:instrText xml:space="preserve"> PAGEREF _Toc14111 \h </w:instrText>
        </w:r>
        <w:r>
          <w:fldChar w:fldCharType="separate"/>
        </w:r>
        <w:r>
          <w:t>4</w:t>
        </w:r>
        <w:r>
          <w:fldChar w:fldCharType="end"/>
        </w:r>
      </w:hyperlink>
    </w:p>
    <w:p>
      <w:pPr>
        <w:pStyle w:val="TOC2"/>
        <w:tabs>
          <w:tab w:val="right" w:leader="dot" w:pos="8306"/>
        </w:tabs>
      </w:pPr>
      <w:hyperlink w:anchor="_Toc30916" w:history="1">
        <w:r>
          <w:rPr>
            <w:rFonts w:ascii="仿宋" w:eastAsia="仿宋" w:hAnsi="仿宋" w:cs="仿宋" w:hint="eastAsia"/>
            <w:lang w:eastAsia="zh-CN"/>
          </w:rPr>
          <w:t>(三)、设备选型方案</w:t>
        </w:r>
        <w:r>
          <w:tab/>
        </w:r>
        <w:r>
          <w:fldChar w:fldCharType="begin"/>
        </w:r>
        <w:r>
          <w:instrText xml:space="preserve"> PAGEREF _Toc30916 \h </w:instrText>
        </w:r>
        <w:r>
          <w:fldChar w:fldCharType="separate"/>
        </w:r>
        <w:r>
          <w:t>5</w:t>
        </w:r>
        <w:r>
          <w:fldChar w:fldCharType="end"/>
        </w:r>
      </w:hyperlink>
    </w:p>
    <w:p>
      <w:pPr>
        <w:pStyle w:val="TOC1"/>
        <w:tabs>
          <w:tab w:val="right" w:leader="dot" w:pos="8306"/>
        </w:tabs>
      </w:pPr>
      <w:hyperlink w:anchor="_Toc985" w:history="1">
        <w:r>
          <w:rPr>
            <w:rFonts w:ascii="仿宋" w:eastAsia="仿宋" w:hAnsi="仿宋" w:cs="仿宋" w:hint="eastAsia"/>
            <w:lang w:eastAsia="zh-CN"/>
          </w:rPr>
          <w:t>二、产品规划分析</w:t>
        </w:r>
        <w:r>
          <w:tab/>
        </w:r>
        <w:r>
          <w:fldChar w:fldCharType="begin"/>
        </w:r>
        <w:r>
          <w:instrText xml:space="preserve"> PAGEREF _Toc985 \h </w:instrText>
        </w:r>
        <w:r>
          <w:fldChar w:fldCharType="separate"/>
        </w:r>
        <w:r>
          <w:t>7</w:t>
        </w:r>
        <w:r>
          <w:fldChar w:fldCharType="end"/>
        </w:r>
      </w:hyperlink>
    </w:p>
    <w:p>
      <w:pPr>
        <w:pStyle w:val="TOC2"/>
        <w:tabs>
          <w:tab w:val="right" w:leader="dot" w:pos="8306"/>
        </w:tabs>
      </w:pPr>
      <w:hyperlink w:anchor="_Toc14015" w:history="1">
        <w:r>
          <w:rPr>
            <w:rFonts w:ascii="仿宋" w:eastAsia="仿宋" w:hAnsi="仿宋" w:cs="仿宋" w:hint="eastAsia"/>
            <w:lang w:eastAsia="zh-CN"/>
          </w:rPr>
          <w:t>(一)、产品规划</w:t>
        </w:r>
        <w:r>
          <w:tab/>
        </w:r>
        <w:r>
          <w:fldChar w:fldCharType="begin"/>
        </w:r>
        <w:r>
          <w:instrText xml:space="preserve"> PAGEREF _Toc14015 \h </w:instrText>
        </w:r>
        <w:r>
          <w:fldChar w:fldCharType="separate"/>
        </w:r>
        <w:r>
          <w:t>7</w:t>
        </w:r>
        <w:r>
          <w:fldChar w:fldCharType="end"/>
        </w:r>
      </w:hyperlink>
    </w:p>
    <w:p>
      <w:pPr>
        <w:pStyle w:val="TOC2"/>
        <w:tabs>
          <w:tab w:val="right" w:leader="dot" w:pos="8306"/>
        </w:tabs>
      </w:pPr>
      <w:hyperlink w:anchor="_Toc5386" w:history="1">
        <w:r>
          <w:rPr>
            <w:rFonts w:ascii="仿宋" w:eastAsia="仿宋" w:hAnsi="仿宋" w:cs="仿宋" w:hint="eastAsia"/>
            <w:lang w:eastAsia="zh-CN"/>
          </w:rPr>
          <w:t>(二)、建设规模</w:t>
        </w:r>
        <w:r>
          <w:tab/>
        </w:r>
        <w:r>
          <w:fldChar w:fldCharType="begin"/>
        </w:r>
        <w:r>
          <w:instrText xml:space="preserve"> PAGEREF _Toc5386 \h </w:instrText>
        </w:r>
        <w:r>
          <w:fldChar w:fldCharType="separate"/>
        </w:r>
        <w:r>
          <w:t>8</w:t>
        </w:r>
        <w:r>
          <w:fldChar w:fldCharType="end"/>
        </w:r>
      </w:hyperlink>
    </w:p>
    <w:p>
      <w:pPr>
        <w:pStyle w:val="TOC1"/>
        <w:tabs>
          <w:tab w:val="right" w:leader="dot" w:pos="8306"/>
        </w:tabs>
      </w:pPr>
      <w:hyperlink w:anchor="_Toc31458" w:history="1">
        <w:r>
          <w:rPr>
            <w:rFonts w:ascii="仿宋" w:eastAsia="仿宋" w:hAnsi="仿宋" w:cs="仿宋" w:hint="eastAsia"/>
            <w:lang w:eastAsia="zh-CN"/>
          </w:rPr>
          <w:t>三、新型地热用热交换器项目土建工程</w:t>
        </w:r>
        <w:r>
          <w:tab/>
        </w:r>
        <w:r>
          <w:fldChar w:fldCharType="begin"/>
        </w:r>
        <w:r>
          <w:instrText xml:space="preserve"> PAGEREF _Toc31458 \h </w:instrText>
        </w:r>
        <w:r>
          <w:fldChar w:fldCharType="separate"/>
        </w:r>
        <w:r>
          <w:t>9</w:t>
        </w:r>
        <w:r>
          <w:fldChar w:fldCharType="end"/>
        </w:r>
      </w:hyperlink>
    </w:p>
    <w:p>
      <w:pPr>
        <w:pStyle w:val="TOC2"/>
        <w:tabs>
          <w:tab w:val="right" w:leader="dot" w:pos="8306"/>
        </w:tabs>
      </w:pPr>
      <w:hyperlink w:anchor="_Toc22053" w:history="1">
        <w:r>
          <w:rPr>
            <w:rFonts w:ascii="仿宋" w:eastAsia="仿宋" w:hAnsi="仿宋" w:cs="仿宋" w:hint="eastAsia"/>
            <w:lang w:eastAsia="zh-CN"/>
          </w:rPr>
          <w:t>(一)、建筑工程设计原则</w:t>
        </w:r>
        <w:r>
          <w:tab/>
        </w:r>
        <w:r>
          <w:fldChar w:fldCharType="begin"/>
        </w:r>
        <w:r>
          <w:instrText xml:space="preserve"> PAGEREF _Toc22053 \h </w:instrText>
        </w:r>
        <w:r>
          <w:fldChar w:fldCharType="separate"/>
        </w:r>
        <w:r>
          <w:t>9</w:t>
        </w:r>
        <w:r>
          <w:fldChar w:fldCharType="end"/>
        </w:r>
      </w:hyperlink>
    </w:p>
    <w:p>
      <w:pPr>
        <w:pStyle w:val="TOC2"/>
        <w:tabs>
          <w:tab w:val="right" w:leader="dot" w:pos="8306"/>
        </w:tabs>
      </w:pPr>
      <w:hyperlink w:anchor="_Toc12585" w:history="1">
        <w:r>
          <w:rPr>
            <w:rFonts w:ascii="仿宋" w:eastAsia="仿宋" w:hAnsi="仿宋" w:cs="仿宋" w:hint="eastAsia"/>
            <w:lang w:eastAsia="zh-CN"/>
          </w:rPr>
          <w:t>(二)、土建工程设计年限及安全等级</w:t>
        </w:r>
        <w:r>
          <w:tab/>
        </w:r>
        <w:r>
          <w:fldChar w:fldCharType="begin"/>
        </w:r>
        <w:r>
          <w:instrText xml:space="preserve"> PAGEREF _Toc12585 \h </w:instrText>
        </w:r>
        <w:r>
          <w:fldChar w:fldCharType="separate"/>
        </w:r>
        <w:r>
          <w:t>10</w:t>
        </w:r>
        <w:r>
          <w:fldChar w:fldCharType="end"/>
        </w:r>
      </w:hyperlink>
    </w:p>
    <w:p>
      <w:pPr>
        <w:pStyle w:val="TOC2"/>
        <w:tabs>
          <w:tab w:val="right" w:leader="dot" w:pos="8306"/>
        </w:tabs>
      </w:pPr>
      <w:hyperlink w:anchor="_Toc24610" w:history="1">
        <w:r>
          <w:rPr>
            <w:rFonts w:ascii="仿宋" w:eastAsia="仿宋" w:hAnsi="仿宋" w:cs="仿宋" w:hint="eastAsia"/>
            <w:lang w:eastAsia="zh-CN"/>
          </w:rPr>
          <w:t>(三)、建筑工程设计总体要求</w:t>
        </w:r>
        <w:r>
          <w:tab/>
        </w:r>
        <w:r>
          <w:fldChar w:fldCharType="begin"/>
        </w:r>
        <w:r>
          <w:instrText xml:space="preserve"> PAGEREF _Toc24610 \h </w:instrText>
        </w:r>
        <w:r>
          <w:fldChar w:fldCharType="separate"/>
        </w:r>
        <w:r>
          <w:t>11</w:t>
        </w:r>
        <w:r>
          <w:fldChar w:fldCharType="end"/>
        </w:r>
      </w:hyperlink>
    </w:p>
    <w:p>
      <w:pPr>
        <w:pStyle w:val="TOC2"/>
        <w:tabs>
          <w:tab w:val="right" w:leader="dot" w:pos="8306"/>
        </w:tabs>
      </w:pPr>
      <w:hyperlink w:anchor="_Toc16348" w:history="1">
        <w:r>
          <w:rPr>
            <w:rFonts w:ascii="仿宋" w:eastAsia="仿宋" w:hAnsi="仿宋" w:cs="仿宋" w:hint="eastAsia"/>
            <w:lang w:eastAsia="zh-CN"/>
          </w:rPr>
          <w:t>(四)、土建工程建设指标</w:t>
        </w:r>
        <w:r>
          <w:tab/>
        </w:r>
        <w:r>
          <w:fldChar w:fldCharType="begin"/>
        </w:r>
        <w:r>
          <w:instrText xml:space="preserve"> PAGEREF _Toc16348 \h </w:instrText>
        </w:r>
        <w:r>
          <w:fldChar w:fldCharType="separate"/>
        </w:r>
        <w:r>
          <w:t>12</w:t>
        </w:r>
        <w:r>
          <w:fldChar w:fldCharType="end"/>
        </w:r>
      </w:hyperlink>
    </w:p>
    <w:p>
      <w:pPr>
        <w:pStyle w:val="TOC1"/>
        <w:tabs>
          <w:tab w:val="right" w:leader="dot" w:pos="8306"/>
        </w:tabs>
      </w:pPr>
      <w:hyperlink w:anchor="_Toc5292" w:history="1">
        <w:r>
          <w:rPr>
            <w:rFonts w:ascii="仿宋" w:eastAsia="仿宋" w:hAnsi="仿宋" w:cs="仿宋" w:hint="eastAsia"/>
            <w:lang w:eastAsia="zh-CN"/>
          </w:rPr>
          <w:t>四、新型地热用热交换器项目概论</w:t>
        </w:r>
        <w:r>
          <w:tab/>
        </w:r>
        <w:r>
          <w:fldChar w:fldCharType="begin"/>
        </w:r>
        <w:r>
          <w:instrText xml:space="preserve"> PAGEREF _Toc5292 \h </w:instrText>
        </w:r>
        <w:r>
          <w:fldChar w:fldCharType="separate"/>
        </w:r>
        <w:r>
          <w:t>12</w:t>
        </w:r>
        <w:r>
          <w:fldChar w:fldCharType="end"/>
        </w:r>
      </w:hyperlink>
    </w:p>
    <w:p>
      <w:pPr>
        <w:pStyle w:val="TOC2"/>
        <w:tabs>
          <w:tab w:val="right" w:leader="dot" w:pos="8306"/>
        </w:tabs>
      </w:pPr>
      <w:hyperlink w:anchor="_Toc19569" w:history="1">
        <w:r>
          <w:rPr>
            <w:rFonts w:ascii="仿宋" w:eastAsia="仿宋" w:hAnsi="仿宋" w:cs="仿宋" w:hint="eastAsia"/>
            <w:lang w:eastAsia="zh-CN"/>
          </w:rPr>
          <w:t>(一)、新型地热用热交换器项目概况</w:t>
        </w:r>
        <w:r>
          <w:tab/>
        </w:r>
        <w:r>
          <w:fldChar w:fldCharType="begin"/>
        </w:r>
        <w:r>
          <w:instrText xml:space="preserve"> PAGEREF _Toc19569 \h </w:instrText>
        </w:r>
        <w:r>
          <w:fldChar w:fldCharType="separate"/>
        </w:r>
        <w:r>
          <w:t>12</w:t>
        </w:r>
        <w:r>
          <w:fldChar w:fldCharType="end"/>
        </w:r>
      </w:hyperlink>
    </w:p>
    <w:p>
      <w:pPr>
        <w:pStyle w:val="TOC2"/>
        <w:tabs>
          <w:tab w:val="right" w:leader="dot" w:pos="8306"/>
        </w:tabs>
      </w:pPr>
      <w:hyperlink w:anchor="_Toc3062" w:history="1">
        <w:r>
          <w:rPr>
            <w:rFonts w:ascii="仿宋" w:eastAsia="仿宋" w:hAnsi="仿宋" w:cs="仿宋" w:hint="eastAsia"/>
            <w:lang w:eastAsia="zh-CN"/>
          </w:rPr>
          <w:t>(二)、新型地热用热交换器项目目标</w:t>
        </w:r>
        <w:r>
          <w:tab/>
        </w:r>
        <w:r>
          <w:fldChar w:fldCharType="begin"/>
        </w:r>
        <w:r>
          <w:instrText xml:space="preserve"> PAGEREF _Toc3062 \h </w:instrText>
        </w:r>
        <w:r>
          <w:fldChar w:fldCharType="separate"/>
        </w:r>
        <w:r>
          <w:t>15</w:t>
        </w:r>
        <w:r>
          <w:fldChar w:fldCharType="end"/>
        </w:r>
      </w:hyperlink>
    </w:p>
    <w:p>
      <w:pPr>
        <w:pStyle w:val="TOC2"/>
        <w:tabs>
          <w:tab w:val="right" w:leader="dot" w:pos="8306"/>
        </w:tabs>
      </w:pPr>
      <w:hyperlink w:anchor="_Toc15512" w:history="1">
        <w:r>
          <w:rPr>
            <w:rFonts w:ascii="仿宋" w:eastAsia="仿宋" w:hAnsi="仿宋" w:cs="仿宋" w:hint="eastAsia"/>
            <w:lang w:eastAsia="zh-CN"/>
          </w:rPr>
          <w:t>(三)、新型地热用热交换器项目提出的理由</w:t>
        </w:r>
        <w:r>
          <w:tab/>
        </w:r>
        <w:r>
          <w:fldChar w:fldCharType="begin"/>
        </w:r>
        <w:r>
          <w:instrText xml:space="preserve"> PAGEREF _Toc15512 \h </w:instrText>
        </w:r>
        <w:r>
          <w:fldChar w:fldCharType="separate"/>
        </w:r>
        <w:r>
          <w:t>16</w:t>
        </w:r>
        <w:r>
          <w:fldChar w:fldCharType="end"/>
        </w:r>
      </w:hyperlink>
    </w:p>
    <w:p>
      <w:pPr>
        <w:pStyle w:val="TOC2"/>
        <w:tabs>
          <w:tab w:val="right" w:leader="dot" w:pos="8306"/>
        </w:tabs>
      </w:pPr>
      <w:hyperlink w:anchor="_Toc12816" w:history="1">
        <w:r>
          <w:rPr>
            <w:rFonts w:ascii="仿宋" w:eastAsia="仿宋" w:hAnsi="仿宋" w:cs="仿宋" w:hint="eastAsia"/>
            <w:lang w:eastAsia="zh-CN"/>
          </w:rPr>
          <w:t>(四)、新型地热用热交换器项目意义</w:t>
        </w:r>
        <w:r>
          <w:tab/>
        </w:r>
        <w:r>
          <w:fldChar w:fldCharType="begin"/>
        </w:r>
        <w:r>
          <w:instrText xml:space="preserve"> PAGEREF _Toc12816 \h </w:instrText>
        </w:r>
        <w:r>
          <w:fldChar w:fldCharType="separate"/>
        </w:r>
        <w:r>
          <w:t>17</w:t>
        </w:r>
        <w:r>
          <w:fldChar w:fldCharType="end"/>
        </w:r>
      </w:hyperlink>
    </w:p>
    <w:p>
      <w:pPr>
        <w:pStyle w:val="TOC2"/>
        <w:tabs>
          <w:tab w:val="right" w:leader="dot" w:pos="8306"/>
        </w:tabs>
      </w:pPr>
      <w:hyperlink w:anchor="_Toc31933" w:history="1">
        <w:r>
          <w:rPr>
            <w:rFonts w:ascii="仿宋" w:eastAsia="仿宋" w:hAnsi="仿宋" w:cs="仿宋" w:hint="eastAsia"/>
            <w:lang w:eastAsia="zh-CN"/>
          </w:rPr>
          <w:t>(五)、新型地热用热交换器项目背景</w:t>
        </w:r>
        <w:r>
          <w:tab/>
        </w:r>
        <w:r>
          <w:fldChar w:fldCharType="begin"/>
        </w:r>
        <w:r>
          <w:instrText xml:space="preserve"> PAGEREF _Toc31933 \h </w:instrText>
        </w:r>
        <w:r>
          <w:fldChar w:fldCharType="separate"/>
        </w:r>
        <w:r>
          <w:t>18</w:t>
        </w:r>
        <w:r>
          <w:fldChar w:fldCharType="end"/>
        </w:r>
      </w:hyperlink>
    </w:p>
    <w:p>
      <w:pPr>
        <w:pStyle w:val="TOC1"/>
        <w:tabs>
          <w:tab w:val="right" w:leader="dot" w:pos="8306"/>
        </w:tabs>
      </w:pPr>
      <w:hyperlink w:anchor="_Toc6120" w:history="1">
        <w:r>
          <w:rPr>
            <w:rFonts w:ascii="仿宋" w:eastAsia="仿宋" w:hAnsi="仿宋" w:cs="仿宋" w:hint="eastAsia"/>
            <w:lang w:eastAsia="zh-CN"/>
          </w:rPr>
          <w:t>五、新型地热用热交换器项目文档管理</w:t>
        </w:r>
        <w:r>
          <w:tab/>
        </w:r>
        <w:r>
          <w:fldChar w:fldCharType="begin"/>
        </w:r>
        <w:r>
          <w:instrText xml:space="preserve"> PAGEREF _Toc6120 \h </w:instrText>
        </w:r>
        <w:r>
          <w:fldChar w:fldCharType="separate"/>
        </w:r>
        <w:r>
          <w:t>19</w:t>
        </w:r>
        <w:r>
          <w:fldChar w:fldCharType="end"/>
        </w:r>
      </w:hyperlink>
    </w:p>
    <w:p>
      <w:pPr>
        <w:pStyle w:val="TOC2"/>
        <w:tabs>
          <w:tab w:val="right" w:leader="dot" w:pos="8306"/>
        </w:tabs>
      </w:pPr>
      <w:hyperlink w:anchor="_Toc8064" w:history="1">
        <w:r>
          <w:rPr>
            <w:rFonts w:ascii="仿宋" w:eastAsia="仿宋" w:hAnsi="仿宋" w:cs="仿宋" w:hint="eastAsia"/>
            <w:lang w:eastAsia="zh-CN"/>
          </w:rPr>
          <w:t>(一)、文档编制与审查</w:t>
        </w:r>
        <w:r>
          <w:tab/>
        </w:r>
        <w:r>
          <w:fldChar w:fldCharType="begin"/>
        </w:r>
        <w:r>
          <w:instrText xml:space="preserve"> PAGEREF _Toc8064 \h </w:instrText>
        </w:r>
        <w:r>
          <w:fldChar w:fldCharType="separate"/>
        </w:r>
        <w:r>
          <w:t>19</w:t>
        </w:r>
        <w:r>
          <w:fldChar w:fldCharType="end"/>
        </w:r>
      </w:hyperlink>
    </w:p>
    <w:p>
      <w:pPr>
        <w:pStyle w:val="TOC2"/>
        <w:tabs>
          <w:tab w:val="right" w:leader="dot" w:pos="8306"/>
        </w:tabs>
      </w:pPr>
      <w:hyperlink w:anchor="_Toc23907" w:history="1">
        <w:r>
          <w:rPr>
            <w:rFonts w:ascii="仿宋" w:eastAsia="仿宋" w:hAnsi="仿宋" w:cs="仿宋" w:hint="eastAsia"/>
            <w:lang w:eastAsia="zh-CN"/>
          </w:rPr>
          <w:t>(二)、文档发布与分发</w:t>
        </w:r>
        <w:r>
          <w:tab/>
        </w:r>
        <w:r>
          <w:fldChar w:fldCharType="begin"/>
        </w:r>
        <w:r>
          <w:instrText xml:space="preserve"> PAGEREF _Toc23907 \h </w:instrText>
        </w:r>
        <w:r>
          <w:fldChar w:fldCharType="separate"/>
        </w:r>
        <w:r>
          <w:t>21</w:t>
        </w:r>
        <w:r>
          <w:fldChar w:fldCharType="end"/>
        </w:r>
      </w:hyperlink>
    </w:p>
    <w:p>
      <w:pPr>
        <w:pStyle w:val="TOC2"/>
        <w:tabs>
          <w:tab w:val="right" w:leader="dot" w:pos="8306"/>
        </w:tabs>
      </w:pPr>
      <w:hyperlink w:anchor="_Toc17898" w:history="1">
        <w:r>
          <w:rPr>
            <w:rFonts w:ascii="仿宋" w:eastAsia="仿宋" w:hAnsi="仿宋" w:cs="仿宋" w:hint="eastAsia"/>
            <w:lang w:eastAsia="zh-CN"/>
          </w:rPr>
          <w:t>(三)、文档存档与归档</w:t>
        </w:r>
        <w:r>
          <w:tab/>
        </w:r>
        <w:r>
          <w:fldChar w:fldCharType="begin"/>
        </w:r>
        <w:r>
          <w:instrText xml:space="preserve"> PAGEREF _Toc17898 \h </w:instrText>
        </w:r>
        <w:r>
          <w:fldChar w:fldCharType="separate"/>
        </w:r>
        <w:r>
          <w:t>22</w:t>
        </w:r>
        <w:r>
          <w:fldChar w:fldCharType="end"/>
        </w:r>
      </w:hyperlink>
    </w:p>
    <w:p>
      <w:pPr>
        <w:pStyle w:val="TOC1"/>
        <w:tabs>
          <w:tab w:val="right" w:leader="dot" w:pos="8306"/>
        </w:tabs>
      </w:pPr>
      <w:hyperlink w:anchor="_Toc1329" w:history="1">
        <w:r>
          <w:rPr>
            <w:rFonts w:ascii="仿宋" w:eastAsia="仿宋" w:hAnsi="仿宋" w:cs="仿宋" w:hint="eastAsia"/>
            <w:lang w:eastAsia="zh-CN"/>
          </w:rPr>
          <w:t>六、新型地热用热交换器项目可持续发展</w:t>
        </w:r>
        <w:r>
          <w:tab/>
        </w:r>
        <w:r>
          <w:fldChar w:fldCharType="begin"/>
        </w:r>
        <w:r>
          <w:instrText xml:space="preserve"> PAGEREF _Toc1329 \h </w:instrText>
        </w:r>
        <w:r>
          <w:fldChar w:fldCharType="separate"/>
        </w:r>
        <w:r>
          <w:t>23</w:t>
        </w:r>
        <w:r>
          <w:fldChar w:fldCharType="end"/>
        </w:r>
      </w:hyperlink>
    </w:p>
    <w:p>
      <w:pPr>
        <w:pStyle w:val="TOC2"/>
        <w:tabs>
          <w:tab w:val="right" w:leader="dot" w:pos="8306"/>
        </w:tabs>
      </w:pPr>
      <w:hyperlink w:anchor="_Toc32375" w:history="1">
        <w:r>
          <w:rPr>
            <w:rFonts w:ascii="仿宋" w:eastAsia="仿宋" w:hAnsi="仿宋" w:cs="仿宋" w:hint="eastAsia"/>
            <w:lang w:eastAsia="zh-CN"/>
          </w:rPr>
          <w:t>(一)、可持续战略与实践</w:t>
        </w:r>
        <w:r>
          <w:tab/>
        </w:r>
        <w:r>
          <w:fldChar w:fldCharType="begin"/>
        </w:r>
        <w:r>
          <w:instrText xml:space="preserve"> PAGEREF _Toc32375 \h </w:instrText>
        </w:r>
        <w:r>
          <w:fldChar w:fldCharType="separate"/>
        </w:r>
        <w:r>
          <w:t>23</w:t>
        </w:r>
        <w:r>
          <w:fldChar w:fldCharType="end"/>
        </w:r>
      </w:hyperlink>
    </w:p>
    <w:p>
      <w:pPr>
        <w:pStyle w:val="TOC2"/>
        <w:tabs>
          <w:tab w:val="right" w:leader="dot" w:pos="8306"/>
        </w:tabs>
      </w:pPr>
      <w:hyperlink w:anchor="_Toc18503" w:history="1">
        <w:r>
          <w:rPr>
            <w:rFonts w:ascii="仿宋" w:eastAsia="仿宋" w:hAnsi="仿宋" w:cs="仿宋" w:hint="eastAsia"/>
            <w:lang w:eastAsia="zh-CN"/>
          </w:rPr>
          <w:t>(二)、环保与社会责任</w:t>
        </w:r>
        <w:r>
          <w:tab/>
        </w:r>
        <w:r>
          <w:fldChar w:fldCharType="begin"/>
        </w:r>
        <w:r>
          <w:instrText xml:space="preserve"> PAGEREF _Toc18503 \h </w:instrText>
        </w:r>
        <w:r>
          <w:fldChar w:fldCharType="separate"/>
        </w:r>
        <w:r>
          <w:t>23</w:t>
        </w:r>
        <w:r>
          <w:fldChar w:fldCharType="end"/>
        </w:r>
      </w:hyperlink>
    </w:p>
    <w:p>
      <w:pPr>
        <w:pStyle w:val="TOC1"/>
        <w:tabs>
          <w:tab w:val="right" w:leader="dot" w:pos="8306"/>
        </w:tabs>
      </w:pPr>
      <w:hyperlink w:anchor="_Toc31009" w:history="1">
        <w:r>
          <w:rPr>
            <w:rFonts w:ascii="仿宋" w:eastAsia="仿宋" w:hAnsi="仿宋" w:cs="仿宋" w:hint="eastAsia"/>
            <w:lang w:eastAsia="zh-CN"/>
          </w:rPr>
          <w:t>七、新型地热用热交换器项目技术管理</w:t>
        </w:r>
        <w:r>
          <w:tab/>
        </w:r>
        <w:r>
          <w:fldChar w:fldCharType="begin"/>
        </w:r>
        <w:r>
          <w:instrText xml:space="preserve"> PAGEREF _Toc31009 \h </w:instrText>
        </w:r>
        <w:r>
          <w:fldChar w:fldCharType="separate"/>
        </w:r>
        <w:r>
          <w:t>24</w:t>
        </w:r>
        <w:r>
          <w:fldChar w:fldCharType="end"/>
        </w:r>
      </w:hyperlink>
    </w:p>
    <w:p>
      <w:pPr>
        <w:pStyle w:val="TOC2"/>
        <w:tabs>
          <w:tab w:val="right" w:leader="dot" w:pos="8306"/>
        </w:tabs>
      </w:pPr>
      <w:hyperlink w:anchor="_Toc28197" w:history="1">
        <w:r>
          <w:rPr>
            <w:rFonts w:ascii="仿宋" w:eastAsia="仿宋" w:hAnsi="仿宋" w:cs="仿宋" w:hint="eastAsia"/>
            <w:lang w:eastAsia="zh-CN"/>
          </w:rPr>
          <w:t>(一)、技术方案选用方向</w:t>
        </w:r>
        <w:r>
          <w:tab/>
        </w:r>
        <w:r>
          <w:fldChar w:fldCharType="begin"/>
        </w:r>
        <w:r>
          <w:instrText xml:space="preserve"> PAGEREF _Toc28197 \h </w:instrText>
        </w:r>
        <w:r>
          <w:fldChar w:fldCharType="separate"/>
        </w:r>
        <w:r>
          <w:t>24</w:t>
        </w:r>
        <w:r>
          <w:fldChar w:fldCharType="end"/>
        </w:r>
      </w:hyperlink>
    </w:p>
    <w:p>
      <w:pPr>
        <w:pStyle w:val="TOC2"/>
        <w:tabs>
          <w:tab w:val="right" w:leader="dot" w:pos="8306"/>
        </w:tabs>
      </w:pPr>
      <w:hyperlink w:anchor="_Toc8465" w:history="1">
        <w:r>
          <w:rPr>
            <w:rFonts w:ascii="仿宋" w:eastAsia="仿宋" w:hAnsi="仿宋" w:cs="仿宋" w:hint="eastAsia"/>
            <w:lang w:eastAsia="zh-CN"/>
          </w:rPr>
          <w:t>(二)、工艺技术方案选用原则</w:t>
        </w:r>
        <w:r>
          <w:tab/>
        </w:r>
        <w:r>
          <w:fldChar w:fldCharType="begin"/>
        </w:r>
        <w:r>
          <w:instrText xml:space="preserve"> PAGEREF _Toc8465 \h </w:instrText>
        </w:r>
        <w:r>
          <w:fldChar w:fldCharType="separate"/>
        </w:r>
        <w:r>
          <w:t>26</w:t>
        </w:r>
        <w:r>
          <w:fldChar w:fldCharType="end"/>
        </w:r>
      </w:hyperlink>
    </w:p>
    <w:p>
      <w:pPr>
        <w:pStyle w:val="TOC2"/>
        <w:tabs>
          <w:tab w:val="right" w:leader="dot" w:pos="8306"/>
        </w:tabs>
      </w:pPr>
      <w:hyperlink w:anchor="_Toc6227" w:history="1">
        <w:r>
          <w:rPr>
            <w:rFonts w:ascii="仿宋" w:eastAsia="仿宋" w:hAnsi="仿宋" w:cs="仿宋" w:hint="eastAsia"/>
            <w:lang w:eastAsia="zh-CN"/>
          </w:rPr>
          <w:t>(三)、工艺技术方案要求</w:t>
        </w:r>
        <w:r>
          <w:tab/>
        </w:r>
        <w:r>
          <w:fldChar w:fldCharType="begin"/>
        </w:r>
        <w:r>
          <w:instrText xml:space="preserve"> PAGEREF _Toc6227 \h </w:instrText>
        </w:r>
        <w:r>
          <w:fldChar w:fldCharType="separate"/>
        </w:r>
        <w:r>
          <w:t>29</w:t>
        </w:r>
        <w:r>
          <w:fldChar w:fldCharType="end"/>
        </w:r>
      </w:hyperlink>
    </w:p>
    <w:p>
      <w:pPr>
        <w:pStyle w:val="TOC1"/>
        <w:tabs>
          <w:tab w:val="right" w:leader="dot" w:pos="8306"/>
        </w:tabs>
      </w:pPr>
      <w:hyperlink w:anchor="_Toc28843" w:history="1">
        <w:r>
          <w:rPr>
            <w:rFonts w:ascii="仿宋" w:eastAsia="仿宋" w:hAnsi="仿宋" w:cs="仿宋" w:hint="eastAsia"/>
            <w:lang w:eastAsia="zh-CN"/>
          </w:rPr>
          <w:t>八、生产安全保护</w:t>
        </w:r>
        <w:r>
          <w:tab/>
        </w:r>
        <w:r>
          <w:fldChar w:fldCharType="begin"/>
        </w:r>
        <w:r>
          <w:instrText xml:space="preserve"> PAGEREF _Toc28843 \h </w:instrText>
        </w:r>
        <w:r>
          <w:fldChar w:fldCharType="separate"/>
        </w:r>
        <w:r>
          <w:t>31</w:t>
        </w:r>
        <w:r>
          <w:fldChar w:fldCharType="end"/>
        </w:r>
      </w:hyperlink>
    </w:p>
    <w:p>
      <w:pPr>
        <w:pStyle w:val="TOC2"/>
        <w:tabs>
          <w:tab w:val="right" w:leader="dot" w:pos="8306"/>
        </w:tabs>
      </w:pPr>
      <w:hyperlink w:anchor="_Toc8888" w:history="1">
        <w:r>
          <w:rPr>
            <w:rFonts w:ascii="仿宋" w:eastAsia="仿宋" w:hAnsi="仿宋" w:cs="仿宋" w:hint="eastAsia"/>
            <w:lang w:eastAsia="zh-CN"/>
          </w:rPr>
          <w:t>(一)、消防安全</w:t>
        </w:r>
        <w:r>
          <w:tab/>
        </w:r>
        <w:r>
          <w:fldChar w:fldCharType="begin"/>
        </w:r>
        <w:r>
          <w:instrText xml:space="preserve"> PAGEREF _Toc8888 \h </w:instrText>
        </w:r>
        <w:r>
          <w:fldChar w:fldCharType="separate"/>
        </w:r>
        <w:r>
          <w:t>31</w:t>
        </w:r>
        <w:r>
          <w:fldChar w:fldCharType="end"/>
        </w:r>
      </w:hyperlink>
    </w:p>
    <w:p>
      <w:pPr>
        <w:pStyle w:val="TOC2"/>
        <w:tabs>
          <w:tab w:val="right" w:leader="dot" w:pos="8306"/>
        </w:tabs>
      </w:pPr>
      <w:hyperlink w:anchor="_Toc15107" w:history="1">
        <w:r>
          <w:rPr>
            <w:rFonts w:ascii="仿宋" w:eastAsia="仿宋" w:hAnsi="仿宋" w:cs="仿宋" w:hint="eastAsia"/>
            <w:lang w:eastAsia="zh-CN"/>
          </w:rPr>
          <w:t>(二)、防火防爆总图布置措施</w:t>
        </w:r>
        <w:r>
          <w:tab/>
        </w:r>
        <w:r>
          <w:fldChar w:fldCharType="begin"/>
        </w:r>
        <w:r>
          <w:instrText xml:space="preserve"> PAGEREF _Toc15107 \h </w:instrText>
        </w:r>
        <w:r>
          <w:fldChar w:fldCharType="separate"/>
        </w:r>
        <w:r>
          <w:t>33</w:t>
        </w:r>
        <w:r>
          <w:fldChar w:fldCharType="end"/>
        </w:r>
      </w:hyperlink>
    </w:p>
    <w:p>
      <w:pPr>
        <w:pStyle w:val="TOC2"/>
        <w:tabs>
          <w:tab w:val="right" w:leader="dot" w:pos="8306"/>
        </w:tabs>
      </w:pPr>
      <w:hyperlink w:anchor="_Toc1977" w:history="1">
        <w:r>
          <w:rPr>
            <w:rFonts w:ascii="仿宋" w:eastAsia="仿宋" w:hAnsi="仿宋" w:cs="仿宋" w:hint="eastAsia"/>
            <w:lang w:eastAsia="zh-CN"/>
          </w:rPr>
          <w:t>(三)、自然灾害防范措施</w:t>
        </w:r>
        <w:r>
          <w:tab/>
        </w:r>
        <w:r>
          <w:fldChar w:fldCharType="begin"/>
        </w:r>
        <w:r>
          <w:instrText xml:space="preserve"> PAGEREF _Toc1977 \h </w:instrText>
        </w:r>
        <w:r>
          <w:fldChar w:fldCharType="separate"/>
        </w:r>
        <w:r>
          <w:t>33</w:t>
        </w:r>
        <w:r>
          <w:fldChar w:fldCharType="end"/>
        </w:r>
      </w:hyperlink>
    </w:p>
    <w:p>
      <w:pPr>
        <w:pStyle w:val="TOC2"/>
        <w:tabs>
          <w:tab w:val="right" w:leader="dot" w:pos="8306"/>
        </w:tabs>
      </w:pPr>
      <w:hyperlink w:anchor="_Toc15878" w:history="1">
        <w:r>
          <w:rPr>
            <w:rFonts w:ascii="仿宋" w:eastAsia="仿宋" w:hAnsi="仿宋" w:cs="仿宋" w:hint="eastAsia"/>
            <w:lang w:eastAsia="zh-CN"/>
          </w:rPr>
          <w:t>(四)、安全色及安全标志使用要求</w:t>
        </w:r>
        <w:r>
          <w:tab/>
        </w:r>
        <w:r>
          <w:fldChar w:fldCharType="begin"/>
        </w:r>
        <w:r>
          <w:instrText xml:space="preserve"> PAGEREF _Toc15878 \h </w:instrText>
        </w:r>
        <w:r>
          <w:fldChar w:fldCharType="separate"/>
        </w:r>
        <w:r>
          <w:t>35</w:t>
        </w:r>
        <w:r>
          <w:fldChar w:fldCharType="end"/>
        </w:r>
      </w:hyperlink>
    </w:p>
    <w:p>
      <w:pPr>
        <w:pStyle w:val="TOC2"/>
        <w:tabs>
          <w:tab w:val="right" w:leader="dot" w:pos="8306"/>
        </w:tabs>
      </w:pPr>
      <w:hyperlink w:anchor="_Toc28226" w:history="1">
        <w:r>
          <w:rPr>
            <w:rFonts w:ascii="仿宋" w:eastAsia="仿宋" w:hAnsi="仿宋" w:cs="仿宋" w:hint="eastAsia"/>
            <w:lang w:eastAsia="zh-CN"/>
          </w:rPr>
          <w:t>(五)、防尘防毒措施</w:t>
        </w:r>
        <w:r>
          <w:tab/>
        </w:r>
        <w:r>
          <w:fldChar w:fldCharType="begin"/>
        </w:r>
        <w:r>
          <w:instrText xml:space="preserve"> PAGEREF _Toc28226 \h </w:instrText>
        </w:r>
        <w:r>
          <w:fldChar w:fldCharType="separate"/>
        </w:r>
        <w:r>
          <w:t>36</w:t>
        </w:r>
        <w:r>
          <w:fldChar w:fldCharType="end"/>
        </w:r>
      </w:hyperlink>
    </w:p>
    <w:p>
      <w:pPr>
        <w:pStyle w:val="TOC2"/>
        <w:tabs>
          <w:tab w:val="right" w:leader="dot" w:pos="8306"/>
        </w:tabs>
      </w:pPr>
      <w:hyperlink w:anchor="_Toc10968" w:history="1">
        <w:r>
          <w:rPr>
            <w:rFonts w:ascii="仿宋" w:eastAsia="仿宋" w:hAnsi="仿宋" w:cs="仿宋" w:hint="eastAsia"/>
            <w:lang w:eastAsia="zh-CN"/>
          </w:rPr>
          <w:t>(六)、防静电、触电防护及防雷措施</w:t>
        </w:r>
        <w:r>
          <w:tab/>
        </w:r>
        <w:r>
          <w:fldChar w:fldCharType="begin"/>
        </w:r>
        <w:r>
          <w:instrText xml:space="preserve"> PAGEREF _Toc10968 \h </w:instrText>
        </w:r>
        <w:r>
          <w:fldChar w:fldCharType="separate"/>
        </w:r>
        <w:r>
          <w:t>37</w:t>
        </w:r>
        <w:r>
          <w:fldChar w:fldCharType="end"/>
        </w:r>
      </w:hyperlink>
    </w:p>
    <w:p>
      <w:pPr>
        <w:pStyle w:val="TOC2"/>
        <w:tabs>
          <w:tab w:val="right" w:leader="dot" w:pos="8306"/>
        </w:tabs>
      </w:pPr>
      <w:hyperlink w:anchor="_Toc31014" w:history="1">
        <w:r>
          <w:rPr>
            <w:rFonts w:ascii="仿宋" w:eastAsia="仿宋" w:hAnsi="仿宋" w:cs="仿宋" w:hint="eastAsia"/>
            <w:lang w:eastAsia="zh-CN"/>
          </w:rPr>
          <w:t>(七)、机械设备安全保障措施</w:t>
        </w:r>
        <w:r>
          <w:tab/>
        </w:r>
        <w:r>
          <w:fldChar w:fldCharType="begin"/>
        </w:r>
        <w:r>
          <w:instrText xml:space="preserve"> PAGEREF _Toc31014 \h </w:instrText>
        </w:r>
        <w:r>
          <w:fldChar w:fldCharType="separate"/>
        </w:r>
        <w:r>
          <w:t>38</w:t>
        </w:r>
        <w:r>
          <w:fldChar w:fldCharType="end"/>
        </w:r>
      </w:hyperlink>
    </w:p>
    <w:p>
      <w:pPr>
        <w:pStyle w:val="TOC1"/>
        <w:tabs>
          <w:tab w:val="right" w:leader="dot" w:pos="8306"/>
        </w:tabs>
      </w:pPr>
      <w:hyperlink w:anchor="_Toc32312" w:history="1">
        <w:r>
          <w:rPr>
            <w:rFonts w:ascii="仿宋" w:eastAsia="仿宋" w:hAnsi="仿宋" w:cs="仿宋" w:hint="eastAsia"/>
            <w:lang w:eastAsia="zh-CN"/>
          </w:rPr>
          <w:t>九、新型地热用热交换器项目风险管理</w:t>
        </w:r>
        <w:r>
          <w:tab/>
        </w:r>
        <w:r>
          <w:fldChar w:fldCharType="begin"/>
        </w:r>
        <w:r>
          <w:instrText xml:space="preserve"> PAGEREF _Toc32312 \h </w:instrText>
        </w:r>
        <w:r>
          <w:fldChar w:fldCharType="separate"/>
        </w:r>
        <w:r>
          <w:t>39</w:t>
        </w:r>
        <w:r>
          <w:fldChar w:fldCharType="end"/>
        </w:r>
      </w:hyperlink>
    </w:p>
    <w:p>
      <w:pPr>
        <w:pStyle w:val="TOC2"/>
        <w:tabs>
          <w:tab w:val="right" w:leader="dot" w:pos="8306"/>
        </w:tabs>
      </w:pPr>
      <w:hyperlink w:anchor="_Toc27263" w:history="1">
        <w:r>
          <w:rPr>
            <w:rFonts w:ascii="仿宋" w:eastAsia="仿宋" w:hAnsi="仿宋" w:cs="仿宋" w:hint="eastAsia"/>
            <w:lang w:eastAsia="zh-CN"/>
          </w:rPr>
          <w:t>(一)、风险识别与评估</w:t>
        </w:r>
        <w:r>
          <w:tab/>
        </w:r>
        <w:r>
          <w:fldChar w:fldCharType="begin"/>
        </w:r>
        <w:r>
          <w:instrText xml:space="preserve"> PAGEREF _Toc27263 \h </w:instrText>
        </w:r>
        <w:r>
          <w:fldChar w:fldCharType="separate"/>
        </w:r>
        <w:r>
          <w:t>39</w:t>
        </w:r>
        <w:r>
          <w:fldChar w:fldCharType="end"/>
        </w:r>
      </w:hyperlink>
    </w:p>
    <w:p>
      <w:pPr>
        <w:pStyle w:val="TOC2"/>
        <w:tabs>
          <w:tab w:val="right" w:leader="dot" w:pos="8306"/>
        </w:tabs>
      </w:pPr>
      <w:hyperlink w:anchor="_Toc4326" w:history="1">
        <w:r>
          <w:rPr>
            <w:rFonts w:ascii="仿宋" w:eastAsia="仿宋" w:hAnsi="仿宋" w:cs="仿宋" w:hint="eastAsia"/>
            <w:lang w:eastAsia="zh-CN"/>
          </w:rPr>
          <w:t>(二)、风险应对策略</w:t>
        </w:r>
        <w:r>
          <w:tab/>
        </w:r>
        <w:r>
          <w:fldChar w:fldCharType="begin"/>
        </w:r>
        <w:r>
          <w:instrText xml:space="preserve"> PAGEREF _Toc4326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46" w:history="1">
        <w:r>
          <w:rPr>
            <w:rFonts w:ascii="仿宋" w:eastAsia="仿宋" w:hAnsi="仿宋" w:cs="仿宋" w:hint="eastAsia"/>
            <w:lang w:eastAsia="zh-CN"/>
          </w:rPr>
          <w:t>(三)、风险监控与控制</w:t>
        </w:r>
        <w:r>
          <w:tab/>
        </w:r>
        <w:r>
          <w:fldChar w:fldCharType="begin"/>
        </w:r>
        <w:r>
          <w:instrText xml:space="preserve"> PAGEREF _Toc746 \h </w:instrText>
        </w:r>
        <w:r>
          <w:fldChar w:fldCharType="separate"/>
        </w:r>
        <w:r>
          <w:t>42</w:t>
        </w:r>
        <w:r>
          <w:fldChar w:fldCharType="end"/>
        </w:r>
      </w:hyperlink>
    </w:p>
    <w:p>
      <w:pPr>
        <w:pStyle w:val="TOC1"/>
        <w:tabs>
          <w:tab w:val="right" w:leader="dot" w:pos="8306"/>
        </w:tabs>
      </w:pPr>
      <w:hyperlink w:anchor="_Toc18531" w:history="1">
        <w:r>
          <w:rPr>
            <w:rFonts w:ascii="仿宋" w:eastAsia="仿宋" w:hAnsi="仿宋" w:cs="仿宋" w:hint="eastAsia"/>
            <w:lang w:eastAsia="zh-CN"/>
          </w:rPr>
          <w:t>十、新型地热用热交换器项目人力资源管理</w:t>
        </w:r>
        <w:r>
          <w:tab/>
        </w:r>
        <w:r>
          <w:fldChar w:fldCharType="begin"/>
        </w:r>
        <w:r>
          <w:instrText xml:space="preserve"> PAGEREF _Toc18531 \h </w:instrText>
        </w:r>
        <w:r>
          <w:fldChar w:fldCharType="separate"/>
        </w:r>
        <w:r>
          <w:t>44</w:t>
        </w:r>
        <w:r>
          <w:fldChar w:fldCharType="end"/>
        </w:r>
      </w:hyperlink>
    </w:p>
    <w:p>
      <w:pPr>
        <w:pStyle w:val="TOC2"/>
        <w:tabs>
          <w:tab w:val="right" w:leader="dot" w:pos="8306"/>
        </w:tabs>
      </w:pPr>
      <w:hyperlink w:anchor="_Toc986" w:history="1">
        <w:r>
          <w:rPr>
            <w:rFonts w:ascii="仿宋" w:eastAsia="仿宋" w:hAnsi="仿宋" w:cs="仿宋" w:hint="eastAsia"/>
            <w:lang w:eastAsia="zh-CN"/>
          </w:rPr>
          <w:t>(一)、建立健全的预算管理制度</w:t>
        </w:r>
        <w:r>
          <w:tab/>
        </w:r>
        <w:r>
          <w:fldChar w:fldCharType="begin"/>
        </w:r>
        <w:r>
          <w:instrText xml:space="preserve"> PAGEREF _Toc986 \h </w:instrText>
        </w:r>
        <w:r>
          <w:fldChar w:fldCharType="separate"/>
        </w:r>
        <w:r>
          <w:t>44</w:t>
        </w:r>
        <w:r>
          <w:fldChar w:fldCharType="end"/>
        </w:r>
      </w:hyperlink>
    </w:p>
    <w:p>
      <w:pPr>
        <w:pStyle w:val="TOC2"/>
        <w:tabs>
          <w:tab w:val="right" w:leader="dot" w:pos="8306"/>
        </w:tabs>
      </w:pPr>
      <w:hyperlink w:anchor="_Toc21121" w:history="1">
        <w:r>
          <w:rPr>
            <w:rFonts w:ascii="仿宋" w:eastAsia="仿宋" w:hAnsi="仿宋" w:cs="仿宋" w:hint="eastAsia"/>
            <w:lang w:eastAsia="zh-CN"/>
          </w:rPr>
          <w:t>(二)、加强资金流动监控</w:t>
        </w:r>
        <w:r>
          <w:tab/>
        </w:r>
        <w:r>
          <w:fldChar w:fldCharType="begin"/>
        </w:r>
        <w:r>
          <w:instrText xml:space="preserve"> PAGEREF _Toc21121 \h </w:instrText>
        </w:r>
        <w:r>
          <w:fldChar w:fldCharType="separate"/>
        </w:r>
        <w:r>
          <w:t>45</w:t>
        </w:r>
        <w:r>
          <w:fldChar w:fldCharType="end"/>
        </w:r>
      </w:hyperlink>
    </w:p>
    <w:p>
      <w:pPr>
        <w:pStyle w:val="TOC2"/>
        <w:tabs>
          <w:tab w:val="right" w:leader="dot" w:pos="8306"/>
        </w:tabs>
      </w:pPr>
      <w:hyperlink w:anchor="_Toc13657" w:history="1">
        <w:r>
          <w:rPr>
            <w:rFonts w:ascii="仿宋" w:eastAsia="仿宋" w:hAnsi="仿宋" w:cs="仿宋" w:hint="eastAsia"/>
            <w:lang w:eastAsia="zh-CN"/>
          </w:rPr>
          <w:t>(三)、制定完善的风险控制机制</w:t>
        </w:r>
        <w:r>
          <w:tab/>
        </w:r>
        <w:r>
          <w:fldChar w:fldCharType="begin"/>
        </w:r>
        <w:r>
          <w:instrText xml:space="preserve"> PAGEREF _Toc13657 \h </w:instrText>
        </w:r>
        <w:r>
          <w:fldChar w:fldCharType="separate"/>
        </w:r>
        <w:r>
          <w:t>47</w:t>
        </w:r>
        <w:r>
          <w:fldChar w:fldCharType="end"/>
        </w:r>
      </w:hyperlink>
    </w:p>
    <w:p>
      <w:pPr>
        <w:pStyle w:val="TOC2"/>
        <w:tabs>
          <w:tab w:val="right" w:leader="dot" w:pos="8306"/>
        </w:tabs>
      </w:pPr>
      <w:hyperlink w:anchor="_Toc27290" w:history="1">
        <w:r>
          <w:rPr>
            <w:rFonts w:ascii="仿宋" w:eastAsia="仿宋" w:hAnsi="仿宋" w:cs="仿宋" w:hint="eastAsia"/>
            <w:lang w:eastAsia="zh-CN"/>
          </w:rPr>
          <w:t>(四)、优化成本管理</w:t>
        </w:r>
        <w:r>
          <w:tab/>
        </w:r>
        <w:r>
          <w:fldChar w:fldCharType="begin"/>
        </w:r>
        <w:r>
          <w:instrText xml:space="preserve"> PAGEREF _Toc27290 \h </w:instrText>
        </w:r>
        <w:r>
          <w:fldChar w:fldCharType="separate"/>
        </w:r>
        <w:r>
          <w:t>48</w:t>
        </w:r>
        <w:r>
          <w:fldChar w:fldCharType="end"/>
        </w:r>
      </w:hyperlink>
    </w:p>
    <w:p>
      <w:pPr>
        <w:pStyle w:val="TOC1"/>
        <w:tabs>
          <w:tab w:val="right" w:leader="dot" w:pos="8306"/>
        </w:tabs>
      </w:pPr>
      <w:hyperlink w:anchor="_Toc4843" w:history="1">
        <w:r>
          <w:rPr>
            <w:rFonts w:ascii="仿宋" w:eastAsia="仿宋" w:hAnsi="仿宋" w:cs="仿宋" w:hint="eastAsia"/>
            <w:lang w:eastAsia="zh-CN"/>
          </w:rPr>
          <w:t>十一、新型地热用热交换器项目投资规划</w:t>
        </w:r>
        <w:r>
          <w:tab/>
        </w:r>
        <w:r>
          <w:fldChar w:fldCharType="begin"/>
        </w:r>
        <w:r>
          <w:instrText xml:space="preserve"> PAGEREF _Toc4843 \h </w:instrText>
        </w:r>
        <w:r>
          <w:fldChar w:fldCharType="separate"/>
        </w:r>
        <w:r>
          <w:t>50</w:t>
        </w:r>
        <w:r>
          <w:fldChar w:fldCharType="end"/>
        </w:r>
      </w:hyperlink>
    </w:p>
    <w:p>
      <w:pPr>
        <w:pStyle w:val="TOC2"/>
        <w:tabs>
          <w:tab w:val="right" w:leader="dot" w:pos="8306"/>
        </w:tabs>
      </w:pPr>
      <w:hyperlink w:anchor="_Toc23918" w:history="1">
        <w:r>
          <w:rPr>
            <w:rFonts w:ascii="仿宋" w:eastAsia="仿宋" w:hAnsi="仿宋" w:cs="仿宋" w:hint="eastAsia"/>
            <w:lang w:eastAsia="zh-CN"/>
          </w:rPr>
          <w:t>(一)、新型地热用热交换器项目总投资估算</w:t>
        </w:r>
        <w:r>
          <w:tab/>
        </w:r>
        <w:r>
          <w:fldChar w:fldCharType="begin"/>
        </w:r>
        <w:r>
          <w:instrText xml:space="preserve"> PAGEREF _Toc23918 \h </w:instrText>
        </w:r>
        <w:r>
          <w:fldChar w:fldCharType="separate"/>
        </w:r>
        <w:r>
          <w:t>50</w:t>
        </w:r>
        <w:r>
          <w:fldChar w:fldCharType="end"/>
        </w:r>
      </w:hyperlink>
    </w:p>
    <w:p>
      <w:pPr>
        <w:pStyle w:val="TOC2"/>
        <w:tabs>
          <w:tab w:val="right" w:leader="dot" w:pos="8306"/>
        </w:tabs>
      </w:pPr>
      <w:hyperlink w:anchor="_Toc8305" w:history="1">
        <w:r>
          <w:rPr>
            <w:rFonts w:ascii="仿宋" w:eastAsia="仿宋" w:hAnsi="仿宋" w:cs="仿宋" w:hint="eastAsia"/>
            <w:lang w:eastAsia="zh-CN"/>
          </w:rPr>
          <w:t>(二)、资金筹措</w:t>
        </w:r>
        <w:r>
          <w:tab/>
        </w:r>
        <w:r>
          <w:fldChar w:fldCharType="begin"/>
        </w:r>
        <w:r>
          <w:instrText xml:space="preserve"> PAGEREF _Toc8305 \h </w:instrText>
        </w:r>
        <w:r>
          <w:fldChar w:fldCharType="separate"/>
        </w:r>
        <w:r>
          <w:t>51</w:t>
        </w:r>
        <w:r>
          <w:fldChar w:fldCharType="end"/>
        </w:r>
      </w:hyperlink>
    </w:p>
    <w:p>
      <w:pPr>
        <w:pStyle w:val="TOC1"/>
        <w:tabs>
          <w:tab w:val="right" w:leader="dot" w:pos="8306"/>
        </w:tabs>
      </w:pPr>
      <w:hyperlink w:anchor="_Toc26867" w:history="1">
        <w:r>
          <w:rPr>
            <w:rFonts w:ascii="仿宋" w:eastAsia="仿宋" w:hAnsi="仿宋" w:cs="仿宋" w:hint="eastAsia"/>
            <w:lang w:eastAsia="zh-CN"/>
          </w:rPr>
          <w:t>十二、新型地热用热交换器项目计划安排</w:t>
        </w:r>
        <w:r>
          <w:tab/>
        </w:r>
        <w:r>
          <w:fldChar w:fldCharType="begin"/>
        </w:r>
        <w:r>
          <w:instrText xml:space="preserve"> PAGEREF _Toc26867 \h </w:instrText>
        </w:r>
        <w:r>
          <w:fldChar w:fldCharType="separate"/>
        </w:r>
        <w:r>
          <w:t>52</w:t>
        </w:r>
        <w:r>
          <w:fldChar w:fldCharType="end"/>
        </w:r>
      </w:hyperlink>
    </w:p>
    <w:p>
      <w:pPr>
        <w:pStyle w:val="TOC2"/>
        <w:tabs>
          <w:tab w:val="right" w:leader="dot" w:pos="8306"/>
        </w:tabs>
      </w:pPr>
      <w:hyperlink w:anchor="_Toc12094" w:history="1">
        <w:r>
          <w:rPr>
            <w:rFonts w:ascii="仿宋" w:eastAsia="仿宋" w:hAnsi="仿宋" w:cs="仿宋" w:hint="eastAsia"/>
            <w:lang w:eastAsia="zh-CN"/>
          </w:rPr>
          <w:t>(一)、建设周期</w:t>
        </w:r>
        <w:r>
          <w:tab/>
        </w:r>
        <w:r>
          <w:fldChar w:fldCharType="begin"/>
        </w:r>
        <w:r>
          <w:instrText xml:space="preserve"> PAGEREF _Toc12094 \h </w:instrText>
        </w:r>
        <w:r>
          <w:fldChar w:fldCharType="separate"/>
        </w:r>
        <w:r>
          <w:t>52</w:t>
        </w:r>
        <w:r>
          <w:fldChar w:fldCharType="end"/>
        </w:r>
      </w:hyperlink>
    </w:p>
    <w:p>
      <w:pPr>
        <w:pStyle w:val="TOC2"/>
        <w:tabs>
          <w:tab w:val="right" w:leader="dot" w:pos="8306"/>
        </w:tabs>
      </w:pPr>
      <w:hyperlink w:anchor="_Toc16282" w:history="1">
        <w:r>
          <w:rPr>
            <w:rFonts w:ascii="仿宋" w:eastAsia="仿宋" w:hAnsi="仿宋" w:cs="仿宋" w:hint="eastAsia"/>
            <w:lang w:eastAsia="zh-CN"/>
          </w:rPr>
          <w:t>(二)、建设进度</w:t>
        </w:r>
        <w:r>
          <w:tab/>
        </w:r>
        <w:r>
          <w:fldChar w:fldCharType="begin"/>
        </w:r>
        <w:r>
          <w:instrText xml:space="preserve"> PAGEREF _Toc16282 \h </w:instrText>
        </w:r>
        <w:r>
          <w:fldChar w:fldCharType="separate"/>
        </w:r>
        <w:r>
          <w:t>53</w:t>
        </w:r>
        <w:r>
          <w:fldChar w:fldCharType="end"/>
        </w:r>
      </w:hyperlink>
    </w:p>
    <w:p>
      <w:pPr>
        <w:pStyle w:val="TOC2"/>
        <w:tabs>
          <w:tab w:val="right" w:leader="dot" w:pos="8306"/>
        </w:tabs>
      </w:pPr>
      <w:hyperlink w:anchor="_Toc23741" w:history="1">
        <w:r>
          <w:rPr>
            <w:rFonts w:ascii="仿宋" w:eastAsia="仿宋" w:hAnsi="仿宋" w:cs="仿宋" w:hint="eastAsia"/>
            <w:lang w:eastAsia="zh-CN"/>
          </w:rPr>
          <w:t>(三)、进度安排注意事项</w:t>
        </w:r>
        <w:r>
          <w:tab/>
        </w:r>
        <w:r>
          <w:fldChar w:fldCharType="begin"/>
        </w:r>
        <w:r>
          <w:instrText xml:space="preserve"> PAGEREF _Toc23741 \h </w:instrText>
        </w:r>
        <w:r>
          <w:fldChar w:fldCharType="separate"/>
        </w:r>
        <w:r>
          <w:t>54</w:t>
        </w:r>
        <w:r>
          <w:fldChar w:fldCharType="end"/>
        </w:r>
      </w:hyperlink>
    </w:p>
    <w:p>
      <w:pPr>
        <w:pStyle w:val="TOC2"/>
        <w:tabs>
          <w:tab w:val="right" w:leader="dot" w:pos="8306"/>
        </w:tabs>
      </w:pPr>
      <w:hyperlink w:anchor="_Toc29405" w:history="1">
        <w:r>
          <w:rPr>
            <w:rFonts w:ascii="仿宋" w:eastAsia="仿宋" w:hAnsi="仿宋" w:cs="仿宋" w:hint="eastAsia"/>
            <w:lang w:eastAsia="zh-CN"/>
          </w:rPr>
          <w:t>(四)、人力资源配置</w:t>
        </w:r>
        <w:r>
          <w:tab/>
        </w:r>
        <w:r>
          <w:fldChar w:fldCharType="begin"/>
        </w:r>
        <w:r>
          <w:instrText xml:space="preserve"> PAGEREF _Toc29405 \h </w:instrText>
        </w:r>
        <w:r>
          <w:fldChar w:fldCharType="separate"/>
        </w:r>
        <w:r>
          <w:t>55</w:t>
        </w:r>
        <w:r>
          <w:fldChar w:fldCharType="end"/>
        </w:r>
      </w:hyperlink>
    </w:p>
    <w:p>
      <w:pPr>
        <w:pStyle w:val="TOC1"/>
        <w:tabs>
          <w:tab w:val="right" w:leader="dot" w:pos="8306"/>
        </w:tabs>
      </w:pPr>
      <w:hyperlink w:anchor="_Toc8022" w:history="1">
        <w:r>
          <w:rPr>
            <w:rFonts w:ascii="仿宋" w:eastAsia="仿宋" w:hAnsi="仿宋" w:cs="仿宋" w:hint="eastAsia"/>
            <w:lang w:eastAsia="zh-CN"/>
          </w:rPr>
          <w:t>十三、新型地热用热交换器项目治理与监督</w:t>
        </w:r>
        <w:r>
          <w:tab/>
        </w:r>
        <w:r>
          <w:fldChar w:fldCharType="begin"/>
        </w:r>
        <w:r>
          <w:instrText xml:space="preserve"> PAGEREF _Toc8022 \h </w:instrText>
        </w:r>
        <w:r>
          <w:fldChar w:fldCharType="separate"/>
        </w:r>
        <w:r>
          <w:t>56</w:t>
        </w:r>
        <w:r>
          <w:fldChar w:fldCharType="end"/>
        </w:r>
      </w:hyperlink>
    </w:p>
    <w:p>
      <w:pPr>
        <w:pStyle w:val="TOC2"/>
        <w:tabs>
          <w:tab w:val="right" w:leader="dot" w:pos="8306"/>
        </w:tabs>
      </w:pPr>
      <w:hyperlink w:anchor="_Toc26380" w:history="1">
        <w:r>
          <w:rPr>
            <w:rFonts w:ascii="仿宋" w:eastAsia="仿宋" w:hAnsi="仿宋" w:cs="仿宋" w:hint="eastAsia"/>
            <w:lang w:eastAsia="zh-CN"/>
          </w:rPr>
          <w:t>(一)、新型地热用热交换器项目治理结构</w:t>
        </w:r>
        <w:r>
          <w:tab/>
        </w:r>
        <w:r>
          <w:fldChar w:fldCharType="begin"/>
        </w:r>
        <w:r>
          <w:instrText xml:space="preserve"> PAGEREF _Toc26380 \h </w:instrText>
        </w:r>
        <w:r>
          <w:fldChar w:fldCharType="separate"/>
        </w:r>
        <w:r>
          <w:t>56</w:t>
        </w:r>
        <w:r>
          <w:fldChar w:fldCharType="end"/>
        </w:r>
      </w:hyperlink>
    </w:p>
    <w:p>
      <w:pPr>
        <w:pStyle w:val="TOC2"/>
        <w:tabs>
          <w:tab w:val="right" w:leader="dot" w:pos="8306"/>
        </w:tabs>
      </w:pPr>
      <w:hyperlink w:anchor="_Toc7032" w:history="1">
        <w:r>
          <w:rPr>
            <w:rFonts w:ascii="仿宋" w:eastAsia="仿宋" w:hAnsi="仿宋" w:cs="仿宋" w:hint="eastAsia"/>
            <w:lang w:eastAsia="zh-CN"/>
          </w:rPr>
          <w:t>(二)、监督与审计</w:t>
        </w:r>
        <w:r>
          <w:tab/>
        </w:r>
        <w:r>
          <w:fldChar w:fldCharType="begin"/>
        </w:r>
        <w:r>
          <w:instrText xml:space="preserve"> PAGEREF _Toc7032 \h </w:instrText>
        </w:r>
        <w:r>
          <w:fldChar w:fldCharType="separate"/>
        </w:r>
        <w:r>
          <w:t>58</w:t>
        </w:r>
        <w:r>
          <w:fldChar w:fldCharType="end"/>
        </w:r>
      </w:hyperlink>
    </w:p>
    <w:p>
      <w:pPr>
        <w:pStyle w:val="TOC1"/>
        <w:tabs>
          <w:tab w:val="right" w:leader="dot" w:pos="8306"/>
        </w:tabs>
      </w:pPr>
      <w:hyperlink w:anchor="_Toc17076" w:history="1">
        <w:r>
          <w:rPr>
            <w:rFonts w:ascii="仿宋" w:eastAsia="仿宋" w:hAnsi="仿宋" w:cs="仿宋" w:hint="eastAsia"/>
            <w:lang w:eastAsia="zh-CN"/>
          </w:rPr>
          <w:t>十四、新型地热用热交换器项目实施时间节点</w:t>
        </w:r>
        <w:r>
          <w:tab/>
        </w:r>
        <w:r>
          <w:fldChar w:fldCharType="begin"/>
        </w:r>
        <w:r>
          <w:instrText xml:space="preserve"> PAGEREF _Toc17076 \h </w:instrText>
        </w:r>
        <w:r>
          <w:fldChar w:fldCharType="separate"/>
        </w:r>
        <w:r>
          <w:t>59</w:t>
        </w:r>
        <w:r>
          <w:fldChar w:fldCharType="end"/>
        </w:r>
      </w:hyperlink>
    </w:p>
    <w:p>
      <w:pPr>
        <w:pStyle w:val="TOC2"/>
        <w:tabs>
          <w:tab w:val="right" w:leader="dot" w:pos="8306"/>
        </w:tabs>
      </w:pPr>
      <w:hyperlink w:anchor="_Toc2545" w:history="1">
        <w:r>
          <w:rPr>
            <w:rFonts w:ascii="仿宋" w:eastAsia="仿宋" w:hAnsi="仿宋" w:cs="仿宋" w:hint="eastAsia"/>
            <w:lang w:eastAsia="zh-CN"/>
          </w:rPr>
          <w:t>(一)、新型地热用热交换器项目启动阶段时间节点</w:t>
        </w:r>
        <w:r>
          <w:tab/>
        </w:r>
        <w:r>
          <w:fldChar w:fldCharType="begin"/>
        </w:r>
        <w:r>
          <w:instrText xml:space="preserve"> PAGEREF _Toc2545 \h </w:instrText>
        </w:r>
        <w:r>
          <w:fldChar w:fldCharType="separate"/>
        </w:r>
        <w:r>
          <w:t>59</w:t>
        </w:r>
        <w:r>
          <w:fldChar w:fldCharType="end"/>
        </w:r>
      </w:hyperlink>
    </w:p>
    <w:p>
      <w:pPr>
        <w:pStyle w:val="TOC2"/>
        <w:tabs>
          <w:tab w:val="right" w:leader="dot" w:pos="8306"/>
        </w:tabs>
      </w:pPr>
      <w:hyperlink w:anchor="_Toc7705" w:history="1">
        <w:r>
          <w:rPr>
            <w:rFonts w:ascii="仿宋" w:eastAsia="仿宋" w:hAnsi="仿宋" w:cs="仿宋" w:hint="eastAsia"/>
            <w:lang w:eastAsia="zh-CN"/>
          </w:rPr>
          <w:t>(二)、新型地热用热交换器项目执行阶段时间节点</w:t>
        </w:r>
        <w:r>
          <w:tab/>
        </w:r>
        <w:r>
          <w:fldChar w:fldCharType="begin"/>
        </w:r>
        <w:r>
          <w:instrText xml:space="preserve"> PAGEREF _Toc7705 \h </w:instrText>
        </w:r>
        <w:r>
          <w:fldChar w:fldCharType="separate"/>
        </w:r>
        <w:r>
          <w:t>61</w:t>
        </w:r>
        <w:r>
          <w:fldChar w:fldCharType="end"/>
        </w:r>
      </w:hyperlink>
    </w:p>
    <w:p>
      <w:pPr>
        <w:pStyle w:val="TOC2"/>
        <w:tabs>
          <w:tab w:val="right" w:leader="dot" w:pos="8306"/>
        </w:tabs>
      </w:pPr>
      <w:hyperlink w:anchor="_Toc502" w:history="1">
        <w:r>
          <w:rPr>
            <w:rFonts w:ascii="仿宋" w:eastAsia="仿宋" w:hAnsi="仿宋" w:cs="仿宋" w:hint="eastAsia"/>
            <w:lang w:eastAsia="zh-CN"/>
          </w:rPr>
          <w:t>(三)、新型地热用热交换器项目完成阶段时间节点</w:t>
        </w:r>
        <w:r>
          <w:tab/>
        </w:r>
        <w:r>
          <w:fldChar w:fldCharType="begin"/>
        </w:r>
        <w:r>
          <w:instrText xml:space="preserve"> PAGEREF _Toc502 \h </w:instrText>
        </w:r>
        <w:r>
          <w:fldChar w:fldCharType="separate"/>
        </w:r>
        <w:r>
          <w:t>62</w:t>
        </w:r>
        <w:r>
          <w:fldChar w:fldCharType="end"/>
        </w:r>
      </w:hyperlink>
    </w:p>
    <w:p>
      <w:pPr>
        <w:pStyle w:val="TOC1"/>
        <w:tabs>
          <w:tab w:val="right" w:leader="dot" w:pos="8306"/>
        </w:tabs>
      </w:pPr>
      <w:hyperlink w:anchor="_Toc7059" w:history="1">
        <w:r>
          <w:rPr>
            <w:rFonts w:ascii="仿宋" w:eastAsia="仿宋" w:hAnsi="仿宋" w:cs="仿宋" w:hint="eastAsia"/>
            <w:lang w:eastAsia="zh-CN"/>
          </w:rPr>
          <w:t>十五、新型地热用热交换器项目变更管理</w:t>
        </w:r>
        <w:r>
          <w:tab/>
        </w:r>
        <w:r>
          <w:fldChar w:fldCharType="begin"/>
        </w:r>
        <w:r>
          <w:instrText xml:space="preserve"> PAGEREF _Toc7059 \h </w:instrText>
        </w:r>
        <w:r>
          <w:fldChar w:fldCharType="separate"/>
        </w:r>
        <w:r>
          <w:t>63</w:t>
        </w:r>
        <w:r>
          <w:fldChar w:fldCharType="end"/>
        </w:r>
      </w:hyperlink>
    </w:p>
    <w:p>
      <w:pPr>
        <w:pStyle w:val="TOC2"/>
        <w:tabs>
          <w:tab w:val="right" w:leader="dot" w:pos="8306"/>
        </w:tabs>
      </w:pPr>
      <w:hyperlink w:anchor="_Toc19598" w:history="1">
        <w:r>
          <w:rPr>
            <w:rFonts w:ascii="仿宋" w:eastAsia="仿宋" w:hAnsi="仿宋" w:cs="仿宋" w:hint="eastAsia"/>
            <w:lang w:eastAsia="zh-CN"/>
          </w:rPr>
          <w:t>(一)、变更申请与评估</w:t>
        </w:r>
        <w:r>
          <w:tab/>
        </w:r>
        <w:r>
          <w:fldChar w:fldCharType="begin"/>
        </w:r>
        <w:r>
          <w:instrText xml:space="preserve"> PAGEREF _Toc19598 \h </w:instrText>
        </w:r>
        <w:r>
          <w:fldChar w:fldCharType="separate"/>
        </w:r>
        <w:r>
          <w:t>63</w:t>
        </w:r>
        <w:r>
          <w:fldChar w:fldCharType="end"/>
        </w:r>
      </w:hyperlink>
    </w:p>
    <w:p>
      <w:pPr>
        <w:pStyle w:val="TOC2"/>
        <w:tabs>
          <w:tab w:val="right" w:leader="dot" w:pos="8306"/>
        </w:tabs>
      </w:pPr>
      <w:hyperlink w:anchor="_Toc6103" w:history="1">
        <w:r>
          <w:rPr>
            <w:rFonts w:ascii="仿宋" w:eastAsia="仿宋" w:hAnsi="仿宋" w:cs="仿宋" w:hint="eastAsia"/>
            <w:lang w:eastAsia="zh-CN"/>
          </w:rPr>
          <w:t>(二)、变更实施与控制</w:t>
        </w:r>
        <w:r>
          <w:tab/>
        </w:r>
        <w:r>
          <w:fldChar w:fldCharType="begin"/>
        </w:r>
        <w:r>
          <w:instrText xml:space="preserve"> PAGEREF _Toc6103 \h </w:instrText>
        </w:r>
        <w:r>
          <w:fldChar w:fldCharType="separate"/>
        </w:r>
        <w:r>
          <w:t>63</w:t>
        </w:r>
        <w:r>
          <w:fldChar w:fldCharType="end"/>
        </w:r>
      </w:hyperlink>
    </w:p>
    <w:p>
      <w:pPr>
        <w:pStyle w:val="TOC1"/>
        <w:tabs>
          <w:tab w:val="right" w:leader="dot" w:pos="8306"/>
        </w:tabs>
      </w:pPr>
      <w:hyperlink w:anchor="_Toc21568" w:history="1">
        <w:r>
          <w:rPr>
            <w:rFonts w:ascii="仿宋" w:eastAsia="仿宋" w:hAnsi="仿宋" w:cs="仿宋" w:hint="eastAsia"/>
            <w:lang w:eastAsia="zh-CN"/>
          </w:rPr>
          <w:t>十六、供应链管理</w:t>
        </w:r>
        <w:r>
          <w:tab/>
        </w:r>
        <w:r>
          <w:fldChar w:fldCharType="begin"/>
        </w:r>
        <w:r>
          <w:instrText xml:space="preserve"> PAGEREF _Toc21568 \h </w:instrText>
        </w:r>
        <w:r>
          <w:fldChar w:fldCharType="separate"/>
        </w:r>
        <w:r>
          <w:t>64</w:t>
        </w:r>
        <w:r>
          <w:fldChar w:fldCharType="end"/>
        </w:r>
      </w:hyperlink>
    </w:p>
    <w:p>
      <w:pPr>
        <w:pStyle w:val="TOC2"/>
        <w:tabs>
          <w:tab w:val="right" w:leader="dot" w:pos="8306"/>
        </w:tabs>
      </w:pPr>
      <w:hyperlink w:anchor="_Toc22890" w:history="1">
        <w:r>
          <w:rPr>
            <w:rFonts w:ascii="仿宋" w:eastAsia="仿宋" w:hAnsi="仿宋" w:cs="仿宋" w:hint="eastAsia"/>
            <w:lang w:eastAsia="zh-CN"/>
          </w:rPr>
          <w:t>(一)、供应链战略规划</w:t>
        </w:r>
        <w:r>
          <w:tab/>
        </w:r>
        <w:r>
          <w:fldChar w:fldCharType="begin"/>
        </w:r>
        <w:r>
          <w:instrText xml:space="preserve"> PAGEREF _Toc22890 \h </w:instrText>
        </w:r>
        <w:r>
          <w:fldChar w:fldCharType="separate"/>
        </w:r>
        <w:r>
          <w:t>64</w:t>
        </w:r>
        <w:r>
          <w:fldChar w:fldCharType="end"/>
        </w:r>
      </w:hyperlink>
    </w:p>
    <w:p>
      <w:pPr>
        <w:pStyle w:val="TOC2"/>
        <w:tabs>
          <w:tab w:val="right" w:leader="dot" w:pos="8306"/>
        </w:tabs>
      </w:pPr>
      <w:hyperlink w:anchor="_Toc6957" w:history="1">
        <w:r>
          <w:rPr>
            <w:rFonts w:ascii="仿宋" w:eastAsia="仿宋" w:hAnsi="仿宋" w:cs="仿宋" w:hint="eastAsia"/>
            <w:lang w:eastAsia="zh-CN"/>
          </w:rPr>
          <w:t>(二)、供应商选择与合作</w:t>
        </w:r>
        <w:r>
          <w:tab/>
        </w:r>
        <w:r>
          <w:fldChar w:fldCharType="begin"/>
        </w:r>
        <w:r>
          <w:instrText xml:space="preserve"> PAGEREF _Toc6957 \h </w:instrText>
        </w:r>
        <w:r>
          <w:fldChar w:fldCharType="separate"/>
        </w:r>
        <w:r>
          <w:t>66</w:t>
        </w:r>
        <w:r>
          <w:fldChar w:fldCharType="end"/>
        </w:r>
      </w:hyperlink>
    </w:p>
    <w:p>
      <w:pPr>
        <w:pStyle w:val="TOC2"/>
        <w:tabs>
          <w:tab w:val="right" w:leader="dot" w:pos="8306"/>
        </w:tabs>
      </w:pPr>
      <w:hyperlink w:anchor="_Toc8404" w:history="1">
        <w:r>
          <w:rPr>
            <w:rFonts w:ascii="仿宋" w:eastAsia="仿宋" w:hAnsi="仿宋" w:cs="仿宋" w:hint="eastAsia"/>
            <w:lang w:eastAsia="zh-CN"/>
          </w:rPr>
          <w:t>(三)、物流与库存管理</w:t>
        </w:r>
        <w:r>
          <w:tab/>
        </w:r>
        <w:r>
          <w:fldChar w:fldCharType="begin"/>
        </w:r>
        <w:r>
          <w:instrText xml:space="preserve"> PAGEREF _Toc8404 \h </w:instrText>
        </w:r>
        <w:r>
          <w:fldChar w:fldCharType="separate"/>
        </w:r>
        <w:r>
          <w:t>67</w:t>
        </w:r>
        <w:r>
          <w:fldChar w:fldCharType="end"/>
        </w:r>
      </w:hyperlink>
    </w:p>
    <w:p>
      <w:pPr>
        <w:pStyle w:val="TOC1"/>
        <w:tabs>
          <w:tab w:val="right" w:leader="dot" w:pos="8306"/>
        </w:tabs>
      </w:pPr>
      <w:hyperlink w:anchor="_Toc13055" w:history="1">
        <w:r>
          <w:rPr>
            <w:rFonts w:ascii="仿宋" w:eastAsia="仿宋" w:hAnsi="仿宋" w:cs="仿宋" w:hint="eastAsia"/>
            <w:lang w:eastAsia="zh-CN"/>
          </w:rPr>
          <w:t>十七、新型地热用热交换器项目工程方案分析</w:t>
        </w:r>
        <w:r>
          <w:tab/>
        </w:r>
        <w:r>
          <w:fldChar w:fldCharType="begin"/>
        </w:r>
        <w:r>
          <w:instrText xml:space="preserve"> PAGEREF _Toc13055 \h </w:instrText>
        </w:r>
        <w:r>
          <w:fldChar w:fldCharType="separate"/>
        </w:r>
        <w:r>
          <w:t>68</w:t>
        </w:r>
        <w:r>
          <w:fldChar w:fldCharType="end"/>
        </w:r>
      </w:hyperlink>
    </w:p>
    <w:p>
      <w:pPr>
        <w:pStyle w:val="TOC2"/>
        <w:tabs>
          <w:tab w:val="right" w:leader="dot" w:pos="8306"/>
        </w:tabs>
      </w:pPr>
      <w:hyperlink w:anchor="_Toc18256" w:history="1">
        <w:r>
          <w:rPr>
            <w:rFonts w:ascii="仿宋" w:eastAsia="仿宋" w:hAnsi="仿宋" w:cs="仿宋" w:hint="eastAsia"/>
            <w:lang w:eastAsia="zh-CN"/>
          </w:rPr>
          <w:t>(一)、建筑工程设计原则</w:t>
        </w:r>
        <w:r>
          <w:tab/>
        </w:r>
        <w:r>
          <w:fldChar w:fldCharType="begin"/>
        </w:r>
        <w:r>
          <w:instrText xml:space="preserve"> PAGEREF _Toc18256 \h </w:instrText>
        </w:r>
        <w:r>
          <w:fldChar w:fldCharType="separate"/>
        </w:r>
        <w:r>
          <w:t>68</w:t>
        </w:r>
        <w:r>
          <w:fldChar w:fldCharType="end"/>
        </w:r>
      </w:hyperlink>
    </w:p>
    <w:p>
      <w:pPr>
        <w:pStyle w:val="TOC2"/>
        <w:tabs>
          <w:tab w:val="right" w:leader="dot" w:pos="8306"/>
        </w:tabs>
      </w:pPr>
      <w:hyperlink w:anchor="_Toc19798" w:history="1">
        <w:r>
          <w:rPr>
            <w:rFonts w:ascii="仿宋" w:eastAsia="仿宋" w:hAnsi="仿宋" w:cs="仿宋" w:hint="eastAsia"/>
            <w:lang w:eastAsia="zh-CN"/>
          </w:rPr>
          <w:t>(二)、土建工程建设指标</w:t>
        </w:r>
        <w:r>
          <w:tab/>
        </w:r>
        <w:r>
          <w:fldChar w:fldCharType="begin"/>
        </w:r>
        <w:r>
          <w:instrText xml:space="preserve"> PAGEREF _Toc19798 \h </w:instrText>
        </w:r>
        <w:r>
          <w:fldChar w:fldCharType="separate"/>
        </w:r>
        <w:r>
          <w:t>72</w:t>
        </w:r>
        <w:r>
          <w:fldChar w:fldCharType="end"/>
        </w:r>
      </w:hyperlink>
    </w:p>
    <w:p>
      <w:pPr>
        <w:pStyle w:val="TOC1"/>
        <w:tabs>
          <w:tab w:val="right" w:leader="dot" w:pos="8306"/>
        </w:tabs>
      </w:pPr>
      <w:hyperlink w:anchor="_Toc18439" w:history="1">
        <w:r>
          <w:rPr>
            <w:rFonts w:ascii="仿宋" w:eastAsia="仿宋" w:hAnsi="仿宋" w:cs="仿宋" w:hint="eastAsia"/>
            <w:lang w:eastAsia="zh-CN"/>
          </w:rPr>
          <w:t>十八、利益相关者分析与沟通计划</w:t>
        </w:r>
        <w:r>
          <w:tab/>
        </w:r>
        <w:r>
          <w:fldChar w:fldCharType="begin"/>
        </w:r>
        <w:r>
          <w:instrText xml:space="preserve"> PAGEREF _Toc18439 \h </w:instrText>
        </w:r>
        <w:r>
          <w:fldChar w:fldCharType="separate"/>
        </w:r>
        <w:r>
          <w:t>73</w:t>
        </w:r>
        <w:r>
          <w:fldChar w:fldCharType="end"/>
        </w:r>
      </w:hyperlink>
    </w:p>
    <w:p>
      <w:pPr>
        <w:pStyle w:val="TOC2"/>
        <w:tabs>
          <w:tab w:val="right" w:leader="dot" w:pos="8306"/>
        </w:tabs>
      </w:pPr>
      <w:hyperlink w:anchor="_Toc28827" w:history="1">
        <w:r>
          <w:rPr>
            <w:rFonts w:ascii="仿宋" w:eastAsia="仿宋" w:hAnsi="仿宋" w:cs="仿宋" w:hint="eastAsia"/>
            <w:lang w:eastAsia="zh-CN"/>
          </w:rPr>
          <w:t>(一)、利益相关者分析</w:t>
        </w:r>
        <w:r>
          <w:tab/>
        </w:r>
        <w:r>
          <w:fldChar w:fldCharType="begin"/>
        </w:r>
        <w:r>
          <w:instrText xml:space="preserve"> PAGEREF _Toc28827 \h </w:instrText>
        </w:r>
        <w:r>
          <w:fldChar w:fldCharType="separate"/>
        </w:r>
        <w:r>
          <w:t>73</w:t>
        </w:r>
        <w:r>
          <w:fldChar w:fldCharType="end"/>
        </w:r>
      </w:hyperlink>
    </w:p>
    <w:p>
      <w:pPr>
        <w:pStyle w:val="TOC2"/>
        <w:tabs>
          <w:tab w:val="right" w:leader="dot" w:pos="8306"/>
        </w:tabs>
      </w:pPr>
      <w:hyperlink w:anchor="_Toc12314" w:history="1">
        <w:r>
          <w:rPr>
            <w:rFonts w:ascii="仿宋" w:eastAsia="仿宋" w:hAnsi="仿宋" w:cs="仿宋" w:hint="eastAsia"/>
            <w:lang w:eastAsia="zh-CN"/>
          </w:rPr>
          <w:t>(二)、沟通计划</w:t>
        </w:r>
        <w:r>
          <w:tab/>
        </w:r>
        <w:r>
          <w:fldChar w:fldCharType="begin"/>
        </w:r>
        <w:r>
          <w:instrText xml:space="preserve"> PAGEREF _Toc12314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64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220"/>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397"/>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新型地热用热交换器项目的技术管理特点体现在其创新导向。通过引入最先进的技术趋势和解决方案，新型地热用热交换器项目致力于提升科技含量、提高质量和效率水平。这意味着我们将采用最新的工具和方法，确保新型地热用热交换器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新型地热用热交换器项目技术管理的显著特征。通过整合不同领域的技术资源，我们实现了跨学科的协同工作。这有助于优化技术架构，提高整体效能。此外，整合性策略还促进了不同技术团队之间的紧密沟通和高效合作，确保新型地热用热交换器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新型地热用热交换器项目所采用的技术。通过不断优化技术方案，新型地热用热交换器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新型地热用热交换器项目团队将在新型地热用热交换器项目初期识别可能的技术风险，并采取相应的预防和应对措施。通过建立健全的风险评估机制，新型地热用热交换器项目能够在实施过程中及时发现并解决潜在的技术问题，保障新型地热用热交换器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新型地热用热交换器项目中，技术将成为新型地热用热交换器项目成功的有力支持。这一深度剖析揭示了技术管理在新型地热用热交换器项目实施中的关键作用，为新型地热用热交换器项目的技术基础奠定了坚实的基础。</w:t>
      </w:r>
    </w:p>
    <w:p>
      <w:pPr>
        <w:pStyle w:val="Heading2"/>
        <w:ind w:firstLine="560" w:firstLineChars="200"/>
        <w:rPr>
          <w:rFonts w:ascii="仿宋" w:eastAsia="仿宋" w:hAnsi="仿宋" w:cs="仿宋" w:hint="eastAsia"/>
          <w:sz w:val="28"/>
          <w:lang w:eastAsia="zh-CN"/>
        </w:rPr>
      </w:pPr>
      <w:bookmarkStart w:id="4" w:name="_Toc14111"/>
      <w:r>
        <w:rPr>
          <w:rFonts w:ascii="仿宋" w:eastAsia="仿宋" w:hAnsi="仿宋" w:cs="仿宋" w:hint="eastAsia"/>
          <w:sz w:val="28"/>
          <w:lang w:eastAsia="zh-CN"/>
        </w:rPr>
        <w:t>(二)、新型地热用热交换器项目工艺技术设计方案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新型地热用热交换器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新型地热用热交换器项目将严格按照相关行业规范要求进行组织。通过有效控制产品质量，新型地热用热交换器项目将致力于为顾客提供优质的新型地热用热交换器项目产品和良好的服务。这体现了新型地热用热交换器项目对于生产活动合规性和质量标准的高度重视，为新型地热用热交换器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新型地热用热交换器项目注重生态效益和清洁生产原则。新型地热用热交换器项目建设将紧密结合地方特色经济发展，与社会经济发展规划和区域环境保护规划方案相协调一致。通过与当地区域自然生态系统的结合，新型地热用热交换器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新型地热用热交换器项目产品具有多样化的客户需求和个性化的特点。因此，新型地热用热交换器项目产品规格品种多样，且单批生产数量较小。为满足这一特点，新型地热用热交换器项目承办单位将建设先进的柔性制造生产线。通过广泛应用柔性制造技术，新型地热用热交换器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新型地热用热交换器项目采用的技术具有较高的技术含量和自动化水平，处于国内先进水平。这一技术选用不仅体现了对生产效率、质量和环境友好性的高标准要求，同时为新型地热用热交换器项目的可持续发展奠定了坚实的基础。</w:t>
      </w:r>
    </w:p>
    <w:p>
      <w:pPr>
        <w:pStyle w:val="Heading2"/>
        <w:ind w:firstLine="560" w:firstLineChars="200"/>
        <w:rPr>
          <w:rFonts w:ascii="仿宋" w:eastAsia="仿宋" w:hAnsi="仿宋" w:cs="仿宋" w:hint="eastAsia"/>
          <w:sz w:val="28"/>
          <w:lang w:eastAsia="zh-CN"/>
        </w:rPr>
      </w:pPr>
      <w:bookmarkStart w:id="5" w:name="_Toc30916"/>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为确保新型地热用热交换器项目的高效生产和技术实施，我们制定了一套精心设计的设备选型方案，以满足新型地热用热交换器项目生产、质量和环保的要求。该方案的主要特点如下：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新型地热用热交换器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针对新型地热用热交换器项目产品的多样性和小批量生产的特点，我们将建设柔性制造生产线。通过在设备选型中考虑柔性制造技术，可以灵活应对不同产品规格和生产需求，实现生产线的高度灵活性和适应性。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985"/>
      <w:r>
        <w:rPr>
          <w:rFonts w:ascii="仿宋" w:eastAsia="仿宋" w:hAnsi="仿宋" w:cs="仿宋" w:hint="eastAsia"/>
          <w:sz w:val="28"/>
          <w:lang w:eastAsia="zh-CN"/>
        </w:rPr>
        <w:t>二、产品规划分析</w:t>
      </w:r>
      <w:bookmarkEnd w:id="6"/>
    </w:p>
    <w:p>
      <w:pPr>
        <w:pStyle w:val="Heading2"/>
        <w:rPr>
          <w:rFonts w:ascii="仿宋" w:eastAsia="仿宋" w:hAnsi="仿宋" w:cs="仿宋" w:hint="eastAsia"/>
          <w:lang w:eastAsia="zh-CN"/>
        </w:rPr>
      </w:pPr>
      <w:bookmarkStart w:id="7" w:name="_Toc14015"/>
      <w:r>
        <w:rPr>
          <w:rFonts w:ascii="仿宋" w:eastAsia="仿宋" w:hAnsi="仿宋" w:cs="仿宋" w:hint="eastAsia"/>
          <w:lang w:eastAsia="zh-CN"/>
        </w:rPr>
        <w:t>(一)、产品规划</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新型地热用热交换器项目的主要产品是XXXX，预计年产值为XXX万元。这一产品在市场中占据着重要的地位，其广泛的应用范围使得该新型地热用热交换器项目的市场前景非常广阔。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这一产业生态系统中，新型地热用热交换器项目的xxx产品作为重要的原材料之一，将在多个领域发挥关键作用。其在建筑、交通、能源等方面的广泛应用将为整个产业链提供强大的支持，形成产业协同效应。新型地热用热交换器项目的年产值XXX万XXX万XXX万万元不仅反映了其在市场上的巨大潜力，更预示着它对国民经济的积极贡献。这种关联度高、涉及面广的产业关系，使得该新型地热用热交换器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8" w:name="_Toc5386"/>
      <w:r>
        <w:rPr>
          <w:rFonts w:ascii="仿宋" w:eastAsia="仿宋" w:hAnsi="仿宋" w:cs="仿宋" w:hint="eastAsia"/>
          <w:sz w:val="28"/>
          <w:lang w:eastAsia="zh-CN"/>
        </w:rPr>
        <w:t>(二)、建设规模</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地热用热交换器项目总征地面积为XXXX平方米，相当于约XX.XX亩，其中净用地面积为XXXX平方米，红线范围内相当于约XX.XX亩。这一用地规模充分考虑了新型地热用热交换器项目的建设需求，保障了新型地热用热交换器项目在合适的空间内得以充分发展。新型地热用热交换器项目规划的总建筑面积为XXXX平方米，其中主体工程建设占XXXX平方米，计容建筑面积达XXXX平方米。预计建筑工程的投资将达到XXXX万元，为新型地热用热交换器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地热用热交换器项目计划购置的设备共计XXXX台（套），设备购置费用为XXXX万元。这一设备购置计划充分考虑到新型地热用热交换器项目的生产需求和技术要求，确保了新型地热用热交换器项目在生产运营中具备先进的技术装备和高效的生产能力。设备的合理配置将为新型地热用热交换器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新型地热用热交换器项目计划总投资为XXXX万元，预计年实现营业收入为XXXX万元。这一产能规模的设定旨在确保新型地热用热交换器项目能够在投资与回报之间取得平衡，实现长期可持续的发展。新型地热用热交换器项目的总投资充分考虑到各个方面的需求，包括用地建设、设备购置等多个环节，以确保新型地热用热交换器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9" w:name="_Toc31458"/>
      <w:r>
        <w:rPr>
          <w:rFonts w:ascii="仿宋" w:eastAsia="仿宋" w:hAnsi="仿宋" w:cs="仿宋" w:hint="eastAsia"/>
          <w:sz w:val="28"/>
          <w:lang w:eastAsia="zh-CN"/>
        </w:rPr>
        <w:t>三、新型地热用热交换器项目土建工程</w:t>
      </w:r>
      <w:bookmarkEnd w:id="9"/>
    </w:p>
    <w:p>
      <w:pPr>
        <w:pStyle w:val="Heading2"/>
        <w:rPr>
          <w:rFonts w:ascii="仿宋" w:eastAsia="仿宋" w:hAnsi="仿宋" w:cs="仿宋" w:hint="eastAsia"/>
          <w:lang w:eastAsia="zh-CN"/>
        </w:rPr>
      </w:pPr>
      <w:bookmarkStart w:id="10" w:name="_Toc22053"/>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在新型地热用热交换器项目的建筑工程设计中，我们将秉承一系列重要的设计原则，以确保新型地热用热交换器项目建筑在功能、美观、可持续性等方面达到最佳效果。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首要原则是确保建筑的功能性得到最大化的发挥。我们将充分理解新型地热用热交换器项目的实际需求，合理布局各个功能区域，保证建筑在满足业务需求的同时，提供高效的工作环境。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在建筑设计中，我们将综合考虑建设和运营成本。通过精细的经济效益分析，确保设计方案在高效利用资源的同时，对新型地热用热交换器项目的长期盈利能力有积极的贡献。</w:t>
      </w:r>
    </w:p>
    <w:p>
      <w:pPr>
        <w:pStyle w:val="Heading2"/>
        <w:ind w:firstLine="560" w:firstLineChars="200"/>
        <w:rPr>
          <w:rFonts w:ascii="仿宋" w:eastAsia="仿宋" w:hAnsi="仿宋" w:cs="仿宋" w:hint="eastAsia"/>
          <w:sz w:val="28"/>
          <w:lang w:eastAsia="zh-CN"/>
        </w:rPr>
      </w:pPr>
      <w:bookmarkStart w:id="11" w:name="_Toc12585"/>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新型地热用热交换器项目的土建工程设计中，我们将精准设定设计年限，结合新型地热用热交换器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新型地热用热交换器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24610"/>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该新型地热用热交换器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新型地热用热交换器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新型地热用热交换器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16348"/>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本期工程新型地热用热交换器项目预计总建筑面积XXX平方米，其中：计容建筑面积XXX平方米，计划建筑工程投资XX万元，占新型地热用热交换器项目总投资的XX%。</w:t>
      </w:r>
    </w:p>
    <w:p>
      <w:pPr>
        <w:pStyle w:val="Heading1"/>
        <w:ind w:firstLine="560" w:firstLineChars="200"/>
        <w:rPr>
          <w:rFonts w:ascii="仿宋" w:eastAsia="仿宋" w:hAnsi="仿宋" w:cs="仿宋" w:hint="eastAsia"/>
          <w:sz w:val="28"/>
          <w:lang w:eastAsia="zh-CN"/>
        </w:rPr>
      </w:pPr>
      <w:bookmarkStart w:id="14" w:name="_Toc5292"/>
      <w:r>
        <w:rPr>
          <w:rFonts w:ascii="仿宋" w:eastAsia="仿宋" w:hAnsi="仿宋" w:cs="仿宋" w:hint="eastAsia"/>
          <w:sz w:val="28"/>
          <w:lang w:eastAsia="zh-CN"/>
        </w:rPr>
        <w:t>四、新型地热用热交换器项目概论</w:t>
      </w:r>
      <w:bookmarkEnd w:id="14"/>
    </w:p>
    <w:p>
      <w:pPr>
        <w:pStyle w:val="Heading2"/>
        <w:rPr>
          <w:rFonts w:ascii="仿宋" w:eastAsia="仿宋" w:hAnsi="仿宋" w:cs="仿宋" w:hint="eastAsia"/>
          <w:lang w:eastAsia="zh-CN"/>
        </w:rPr>
      </w:pPr>
      <w:bookmarkStart w:id="15" w:name="_Toc19569"/>
      <w:r>
        <w:rPr>
          <w:rFonts w:ascii="仿宋" w:eastAsia="仿宋" w:hAnsi="仿宋" w:cs="仿宋" w:hint="eastAsia"/>
          <w:lang w:eastAsia="zh-CN"/>
        </w:rPr>
        <w:t>(一)、新型地热用热交换器项目概况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地热用热交换器项目的起源追溯至对市场的深入洞察。市场的不断演变与变革为新型地热用热交换器项目提供了难得的机遇。当前市场存在的需求缺口和变革的大环境共同构成了新型地热用热交换器项目的背景。这个新型地热用热交换器项目旨在充分利用市场机遇，填补行业中尚未满足的需求，为客户提供全新的解决方案。市场的变革和需求的增长使得这个新型地热用热交换器项目具备了巨大的发展潜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1.2 新型地热用热交换器项目名称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地热用热交换器项目正式命名为新型地热用热交换器。这个名称不仅仅是一个标识，更代表了新型地热用热交换器项目的核心理念和愿景。它蕴含着新型地热用热交换器项目所要解决问题的关键字，具有强烈的表达和辨识度，为新型地热用热交换器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新型地热用热交换器项目目标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地热用热交换器项目的核心目标是提供一种全新、高效的解决方案，满足客户日益增长的需求。新型地热用热交换器项目追求的不仅仅是满足市场需求，更是在市场中获得卓越的竞争优势。通过不断提升产品或服务的质量和创新水平，新型地热用热交换器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新型地热用热交换器项目范围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地热用热交换器项目全面涵盖了产品研发、制造、市场推广和售后服务，确保从产品设计到最终用户体验的全方位关注。这一全面的新型地热用热交换器项目范围是为了确保新型地热用热交换器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新型地热用热交换器项目时间表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新型地热用热交换器项目计划在未来18个月内完成，包括研发、测试、市场试点和正式推出等不同阶段。这个时间表的合理设计是为了确保新型地热用热交换器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新型地热用热交换器项目预算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地热用热交换器项目总预算估算为XX百万美元，主要分配在研发、市场推广、人员培训和运营等方面。这一充足的预算为新型地热用热交换器项目提供了充足的资源，确保新型地热用热交换器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新型地热用热交换器项目风险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地热用热交换器项目可能面临的风险包括市场接受度低、技术难题、竞争激烈等。新型地热用热交换器项目团队已经制定了相应的风险应对计划，通过前瞻性的风险管理，确保新型地热用热交换器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新型地热用热交换器项目团队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新型地热用热交换器项目汇聚了一支经验丰富、多领域专业素养的核心团队，确保新型地热用热交换器项目在各个方面都能拥有高水平的执行力。团队的协同作战是新型地热用热交换器项目成功的关键因素之一。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新型地热用热交换器项目背景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新型地热用热交换器项目的背景根植于市场对更高效、创新产品的渴望，同时也受到科技发展对行业格局的深刻改变的影响。这为新型地热用热交换器项目提供了广阔的发展空间和市场需求。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新型地热用热交换器项目现状</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截至目前，新型地热用热交换器项目已完成市场调研和技术验证，取得了初步的成功。这为新型地热用热交换器项目在未来的发展奠定了坚实的基础，为更远大的目标打下了坚实的基石。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6" w:name="_Toc3062"/>
      <w:r>
        <w:rPr>
          <w:rFonts w:ascii="仿宋" w:eastAsia="仿宋" w:hAnsi="仿宋" w:cs="仿宋" w:hint="eastAsia"/>
          <w:sz w:val="28"/>
          <w:lang w:eastAsia="zh-CN"/>
        </w:rPr>
        <w:t>(二)、新型地热用热交换器项目目标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keyword》新型地热用热交换器项目首要业务目标是在市场中占据有利地位，实现产品/服务的成功推广和销售。通过不断提升产品质量、创新性，新型地热用热交换器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在科技迅速发展的时代，新型地热用热交换器项目着眼于技术创新。通过持续的研发和技术升级，新型地热用热交换器项目旨在推出更具创新性的产品或服务，以满足市场对新鲜、先进解决方案的需求。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新型地热用热交换器项目设定了客户满意度目标。通过提供卓越的产品质量和优质的客户服务，新型地热用热交换器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新型地热用热交换器项目注重社会责任和可持续发展。通过实施环保、社会责任新型地热用热交换器项目，新型地热用热交换器项目致力于在经济发展的同时保护环境，促进社会公平，实现可持续经营。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新型地热用热交换器项目的团队是实现目标的核心驱动力。因此，新型地热用热交换器项目设定了团队发展目标，包括提升团队成员的专业技能、培养领导力，以及搭建协同高效的团队工作氛围。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7" w:name="_Toc15512"/>
      <w:r>
        <w:rPr>
          <w:rFonts w:ascii="仿宋" w:eastAsia="仿宋" w:hAnsi="仿宋" w:cs="仿宋" w:hint="eastAsia"/>
          <w:sz w:val="28"/>
          <w:lang w:eastAsia="zh-CN"/>
        </w:rPr>
        <w:t>(三)、新型地热用热交换器项目提出的理由</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2. 新型地热用热交换器项目提出的理由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地热用热交换器项目的提出源于对市场机遇的深刻洞察。当前市场中存在的需求缺口和行业发展趋势表明，有巨大的商业机会等待被开发。通过准确捕捉市场机遇，新型地热用热交换器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地热用热交换器项目的理念基于对技术创新的信仰。通过持续的研发和技术投入，新型地热用热交换器项目有望推出更具创新性的产品或服务。在科技飞速发展的当下，新型地热用热交换器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地热用热交换器项目的提出是为了增强企业的行业竞争力。通过提升产品或服务的质量和独特性，新型地热用热交换器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地热用热交换器项目响应了消费者需求的变化。随着社会和科技的不断发展，消费者对产品和服务的需求也在发生变化。通过深入了解并及时回应消费者的新需求，新型地热用热交换器项目将能够提供更符合市场潮流和客户期望的解决方案。</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https://d.book118.com/368015040114006045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新型地热用热交换器项目规划设计蓝图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新型地热用热交换器项目规划设计蓝图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新型地热用热交换器项目规划设计蓝图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新型地热用热交换器项目规划设计蓝图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新型地热用热交换器项目规划设计蓝图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新型地热用热交换器项目规划设计蓝图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新型地热用热交换器项目规划设计蓝图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新型地热用热交换器项目规划设计蓝图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新型地热用热交换器项目规划设计蓝图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新型地热用热交换器项目规划设计蓝图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新型地热用热交换器项目规划设计蓝图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新型地热用热交换器项目规划设计蓝图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新型地热用热交换器项目规划设计蓝图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新型地热用热交换器项目规划设计蓝图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新型地热用热交换器项目规划设计蓝图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新型地热用热交换器项目规划设计蓝图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新型地热用热交换器项目规划设计蓝图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FA84FE9"/>
    <w:rsid w:val="3FA84FE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68015040114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2024-03-02T06:17:00Z</dcterms:created>
  <dcterms:modified xsi:type="dcterms:W3CDTF">2024-03-02T06:18:12Z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AEA4BD4F656F493E986C6C40E516E382_11</vt:lpwstr>
  </property>
  <property fmtid="{D5CDD505-2E9C-101B-9397-08002B2CF9AE}" pid="3" name="KSOProductBuildVer">
    <vt:lpwstr>2052-12.1.0.16388</vt:lpwstr>
  </property>
</Properties>
</file>