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电动汽车项目计划设计方案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32" w:history="1">
        <w:r>
          <w:rPr>
            <w:rFonts w:ascii="仿宋" w:eastAsia="仿宋" w:hAnsi="仿宋" w:cs="仿宋" w:hint="eastAsia"/>
            <w:lang w:eastAsia="zh-CN"/>
          </w:rPr>
          <w:t>前言</w:t>
        </w:r>
        <w:r>
          <w:tab/>
        </w:r>
        <w:r>
          <w:fldChar w:fldCharType="begin"/>
        </w:r>
        <w:r>
          <w:instrText xml:space="preserve"> PAGEREF _Toc6632 \h </w:instrText>
        </w:r>
        <w:r>
          <w:fldChar w:fldCharType="separate"/>
        </w:r>
        <w:r>
          <w:t>3</w:t>
        </w:r>
        <w:r>
          <w:fldChar w:fldCharType="end"/>
        </w:r>
      </w:hyperlink>
    </w:p>
    <w:p>
      <w:pPr>
        <w:pStyle w:val="TOC1"/>
        <w:tabs>
          <w:tab w:val="right" w:leader="dot" w:pos="8306"/>
        </w:tabs>
      </w:pPr>
      <w:hyperlink w:anchor="_Toc28612" w:history="1">
        <w:r>
          <w:rPr>
            <w:rFonts w:ascii="仿宋" w:eastAsia="仿宋" w:hAnsi="仿宋" w:cs="仿宋" w:hint="eastAsia"/>
            <w:lang w:eastAsia="zh-CN"/>
          </w:rPr>
          <w:t>一、电动汽车项目建设单位说明</w:t>
        </w:r>
        <w:r>
          <w:tab/>
        </w:r>
        <w:r>
          <w:fldChar w:fldCharType="begin"/>
        </w:r>
        <w:r>
          <w:instrText xml:space="preserve"> PAGEREF _Toc28612 \h </w:instrText>
        </w:r>
        <w:r>
          <w:fldChar w:fldCharType="separate"/>
        </w:r>
        <w:r>
          <w:t>3</w:t>
        </w:r>
        <w:r>
          <w:fldChar w:fldCharType="end"/>
        </w:r>
      </w:hyperlink>
    </w:p>
    <w:p>
      <w:pPr>
        <w:pStyle w:val="TOC2"/>
        <w:tabs>
          <w:tab w:val="right" w:leader="dot" w:pos="8306"/>
        </w:tabs>
      </w:pPr>
      <w:hyperlink w:anchor="_Toc15841" w:history="1">
        <w:r>
          <w:rPr>
            <w:rFonts w:ascii="仿宋" w:eastAsia="仿宋" w:hAnsi="仿宋" w:cs="仿宋" w:hint="eastAsia"/>
            <w:lang w:eastAsia="zh-CN"/>
          </w:rPr>
          <w:t>(一)、电动汽车项目承办单位基本情况</w:t>
        </w:r>
        <w:r>
          <w:tab/>
        </w:r>
        <w:r>
          <w:fldChar w:fldCharType="begin"/>
        </w:r>
        <w:r>
          <w:instrText xml:space="preserve"> PAGEREF _Toc15841 \h </w:instrText>
        </w:r>
        <w:r>
          <w:fldChar w:fldCharType="separate"/>
        </w:r>
        <w:r>
          <w:t>3</w:t>
        </w:r>
        <w:r>
          <w:fldChar w:fldCharType="end"/>
        </w:r>
      </w:hyperlink>
    </w:p>
    <w:p>
      <w:pPr>
        <w:pStyle w:val="TOC2"/>
        <w:tabs>
          <w:tab w:val="right" w:leader="dot" w:pos="8306"/>
        </w:tabs>
      </w:pPr>
      <w:hyperlink w:anchor="_Toc13355" w:history="1">
        <w:r>
          <w:rPr>
            <w:rFonts w:ascii="仿宋" w:eastAsia="仿宋" w:hAnsi="仿宋" w:cs="仿宋" w:hint="eastAsia"/>
            <w:lang w:eastAsia="zh-CN"/>
          </w:rPr>
          <w:t>(二)、公司经济效益分析</w:t>
        </w:r>
        <w:r>
          <w:tab/>
        </w:r>
        <w:r>
          <w:fldChar w:fldCharType="begin"/>
        </w:r>
        <w:r>
          <w:instrText xml:space="preserve"> PAGEREF _Toc13355 \h </w:instrText>
        </w:r>
        <w:r>
          <w:fldChar w:fldCharType="separate"/>
        </w:r>
        <w:r>
          <w:t>4</w:t>
        </w:r>
        <w:r>
          <w:fldChar w:fldCharType="end"/>
        </w:r>
      </w:hyperlink>
    </w:p>
    <w:p>
      <w:pPr>
        <w:pStyle w:val="TOC1"/>
        <w:tabs>
          <w:tab w:val="right" w:leader="dot" w:pos="8306"/>
        </w:tabs>
      </w:pPr>
      <w:hyperlink w:anchor="_Toc93" w:history="1">
        <w:r>
          <w:rPr>
            <w:rFonts w:ascii="仿宋" w:eastAsia="仿宋" w:hAnsi="仿宋" w:cs="仿宋" w:hint="eastAsia"/>
            <w:lang w:eastAsia="zh-CN"/>
          </w:rPr>
          <w:t>二、市场分析、调研</w:t>
        </w:r>
        <w:r>
          <w:tab/>
        </w:r>
        <w:r>
          <w:fldChar w:fldCharType="begin"/>
        </w:r>
        <w:r>
          <w:instrText xml:space="preserve"> PAGEREF _Toc93 \h </w:instrText>
        </w:r>
        <w:r>
          <w:fldChar w:fldCharType="separate"/>
        </w:r>
        <w:r>
          <w:t>5</w:t>
        </w:r>
        <w:r>
          <w:fldChar w:fldCharType="end"/>
        </w:r>
      </w:hyperlink>
    </w:p>
    <w:p>
      <w:pPr>
        <w:pStyle w:val="TOC2"/>
        <w:tabs>
          <w:tab w:val="right" w:leader="dot" w:pos="8306"/>
        </w:tabs>
      </w:pPr>
      <w:hyperlink w:anchor="_Toc23491" w:history="1">
        <w:r>
          <w:rPr>
            <w:rFonts w:ascii="仿宋" w:eastAsia="仿宋" w:hAnsi="仿宋" w:cs="仿宋" w:hint="eastAsia"/>
            <w:lang w:eastAsia="zh-CN"/>
          </w:rPr>
          <w:t>(一)、电动汽车行业分析</w:t>
        </w:r>
        <w:r>
          <w:tab/>
        </w:r>
        <w:r>
          <w:fldChar w:fldCharType="begin"/>
        </w:r>
        <w:r>
          <w:instrText xml:space="preserve"> PAGEREF _Toc23491 \h </w:instrText>
        </w:r>
        <w:r>
          <w:fldChar w:fldCharType="separate"/>
        </w:r>
        <w:r>
          <w:t>5</w:t>
        </w:r>
        <w:r>
          <w:fldChar w:fldCharType="end"/>
        </w:r>
      </w:hyperlink>
    </w:p>
    <w:p>
      <w:pPr>
        <w:pStyle w:val="TOC2"/>
        <w:tabs>
          <w:tab w:val="right" w:leader="dot" w:pos="8306"/>
        </w:tabs>
      </w:pPr>
      <w:hyperlink w:anchor="_Toc25102" w:history="1">
        <w:r>
          <w:rPr>
            <w:rFonts w:ascii="仿宋" w:eastAsia="仿宋" w:hAnsi="仿宋" w:cs="仿宋" w:hint="eastAsia"/>
            <w:lang w:eastAsia="zh-CN"/>
          </w:rPr>
          <w:t>(二)、电动汽车市场分析预测</w:t>
        </w:r>
        <w:r>
          <w:tab/>
        </w:r>
        <w:r>
          <w:fldChar w:fldCharType="begin"/>
        </w:r>
        <w:r>
          <w:instrText xml:space="preserve"> PAGEREF _Toc25102 \h </w:instrText>
        </w:r>
        <w:r>
          <w:fldChar w:fldCharType="separate"/>
        </w:r>
        <w:r>
          <w:t>5</w:t>
        </w:r>
        <w:r>
          <w:fldChar w:fldCharType="end"/>
        </w:r>
      </w:hyperlink>
    </w:p>
    <w:p>
      <w:pPr>
        <w:pStyle w:val="TOC1"/>
        <w:tabs>
          <w:tab w:val="right" w:leader="dot" w:pos="8306"/>
        </w:tabs>
      </w:pPr>
      <w:hyperlink w:anchor="_Toc15460" w:history="1">
        <w:r>
          <w:rPr>
            <w:rFonts w:ascii="仿宋" w:eastAsia="仿宋" w:hAnsi="仿宋" w:cs="仿宋" w:hint="eastAsia"/>
            <w:lang w:eastAsia="zh-CN"/>
          </w:rPr>
          <w:t>三、工艺说明</w:t>
        </w:r>
        <w:r>
          <w:tab/>
        </w:r>
        <w:r>
          <w:fldChar w:fldCharType="begin"/>
        </w:r>
        <w:r>
          <w:instrText xml:space="preserve"> PAGEREF _Toc15460 \h </w:instrText>
        </w:r>
        <w:r>
          <w:fldChar w:fldCharType="separate"/>
        </w:r>
        <w:r>
          <w:t>6</w:t>
        </w:r>
        <w:r>
          <w:fldChar w:fldCharType="end"/>
        </w:r>
      </w:hyperlink>
    </w:p>
    <w:p>
      <w:pPr>
        <w:pStyle w:val="TOC2"/>
        <w:tabs>
          <w:tab w:val="right" w:leader="dot" w:pos="8306"/>
        </w:tabs>
      </w:pPr>
      <w:hyperlink w:anchor="_Toc433" w:history="1">
        <w:r>
          <w:rPr>
            <w:rFonts w:ascii="仿宋" w:eastAsia="仿宋" w:hAnsi="仿宋" w:cs="仿宋" w:hint="eastAsia"/>
            <w:lang w:eastAsia="zh-CN"/>
          </w:rPr>
          <w:t>(一)、技术管理特点</w:t>
        </w:r>
        <w:r>
          <w:tab/>
        </w:r>
        <w:r>
          <w:fldChar w:fldCharType="begin"/>
        </w:r>
        <w:r>
          <w:instrText xml:space="preserve"> PAGEREF _Toc433 \h </w:instrText>
        </w:r>
        <w:r>
          <w:fldChar w:fldCharType="separate"/>
        </w:r>
        <w:r>
          <w:t>6</w:t>
        </w:r>
        <w:r>
          <w:fldChar w:fldCharType="end"/>
        </w:r>
      </w:hyperlink>
    </w:p>
    <w:p>
      <w:pPr>
        <w:pStyle w:val="TOC2"/>
        <w:tabs>
          <w:tab w:val="right" w:leader="dot" w:pos="8306"/>
        </w:tabs>
      </w:pPr>
      <w:hyperlink w:anchor="_Toc8464" w:history="1">
        <w:r>
          <w:rPr>
            <w:rFonts w:ascii="仿宋" w:eastAsia="仿宋" w:hAnsi="仿宋" w:cs="仿宋" w:hint="eastAsia"/>
            <w:lang w:eastAsia="zh-CN"/>
          </w:rPr>
          <w:t>(二)、电动汽车项目工艺技术设计方案</w:t>
        </w:r>
        <w:r>
          <w:tab/>
        </w:r>
        <w:r>
          <w:fldChar w:fldCharType="begin"/>
        </w:r>
        <w:r>
          <w:instrText xml:space="preserve"> PAGEREF _Toc8464 \h </w:instrText>
        </w:r>
        <w:r>
          <w:fldChar w:fldCharType="separate"/>
        </w:r>
        <w:r>
          <w:t>7</w:t>
        </w:r>
        <w:r>
          <w:fldChar w:fldCharType="end"/>
        </w:r>
      </w:hyperlink>
    </w:p>
    <w:p>
      <w:pPr>
        <w:pStyle w:val="TOC2"/>
        <w:tabs>
          <w:tab w:val="right" w:leader="dot" w:pos="8306"/>
        </w:tabs>
      </w:pPr>
      <w:hyperlink w:anchor="_Toc28810" w:history="1">
        <w:r>
          <w:rPr>
            <w:rFonts w:ascii="仿宋" w:eastAsia="仿宋" w:hAnsi="仿宋" w:cs="仿宋" w:hint="eastAsia"/>
            <w:lang w:eastAsia="zh-CN"/>
          </w:rPr>
          <w:t>(三)、设备选型方案</w:t>
        </w:r>
        <w:r>
          <w:tab/>
        </w:r>
        <w:r>
          <w:fldChar w:fldCharType="begin"/>
        </w:r>
        <w:r>
          <w:instrText xml:space="preserve"> PAGEREF _Toc28810 \h </w:instrText>
        </w:r>
        <w:r>
          <w:fldChar w:fldCharType="separate"/>
        </w:r>
        <w:r>
          <w:t>9</w:t>
        </w:r>
        <w:r>
          <w:fldChar w:fldCharType="end"/>
        </w:r>
      </w:hyperlink>
    </w:p>
    <w:p>
      <w:pPr>
        <w:pStyle w:val="TOC1"/>
        <w:tabs>
          <w:tab w:val="right" w:leader="dot" w:pos="8306"/>
        </w:tabs>
      </w:pPr>
      <w:hyperlink w:anchor="_Toc18182" w:history="1">
        <w:r>
          <w:rPr>
            <w:rFonts w:ascii="仿宋" w:eastAsia="仿宋" w:hAnsi="仿宋" w:cs="仿宋" w:hint="eastAsia"/>
            <w:lang w:eastAsia="zh-CN"/>
          </w:rPr>
          <w:t>四、产品规划分析</w:t>
        </w:r>
        <w:r>
          <w:tab/>
        </w:r>
        <w:r>
          <w:fldChar w:fldCharType="begin"/>
        </w:r>
        <w:r>
          <w:instrText xml:space="preserve"> PAGEREF _Toc18182 \h </w:instrText>
        </w:r>
        <w:r>
          <w:fldChar w:fldCharType="separate"/>
        </w:r>
        <w:r>
          <w:t>10</w:t>
        </w:r>
        <w:r>
          <w:fldChar w:fldCharType="end"/>
        </w:r>
      </w:hyperlink>
    </w:p>
    <w:p>
      <w:pPr>
        <w:pStyle w:val="TOC2"/>
        <w:tabs>
          <w:tab w:val="right" w:leader="dot" w:pos="8306"/>
        </w:tabs>
      </w:pPr>
      <w:hyperlink w:anchor="_Toc19400" w:history="1">
        <w:r>
          <w:rPr>
            <w:rFonts w:ascii="仿宋" w:eastAsia="仿宋" w:hAnsi="仿宋" w:cs="仿宋" w:hint="eastAsia"/>
            <w:lang w:eastAsia="zh-CN"/>
          </w:rPr>
          <w:t>(一)、产品规划</w:t>
        </w:r>
        <w:r>
          <w:tab/>
        </w:r>
        <w:r>
          <w:fldChar w:fldCharType="begin"/>
        </w:r>
        <w:r>
          <w:instrText xml:space="preserve"> PAGEREF _Toc19400 \h </w:instrText>
        </w:r>
        <w:r>
          <w:fldChar w:fldCharType="separate"/>
        </w:r>
        <w:r>
          <w:t>10</w:t>
        </w:r>
        <w:r>
          <w:fldChar w:fldCharType="end"/>
        </w:r>
      </w:hyperlink>
    </w:p>
    <w:p>
      <w:pPr>
        <w:pStyle w:val="TOC2"/>
        <w:tabs>
          <w:tab w:val="right" w:leader="dot" w:pos="8306"/>
        </w:tabs>
      </w:pPr>
      <w:hyperlink w:anchor="_Toc24594" w:history="1">
        <w:r>
          <w:rPr>
            <w:rFonts w:ascii="仿宋" w:eastAsia="仿宋" w:hAnsi="仿宋" w:cs="仿宋" w:hint="eastAsia"/>
            <w:lang w:eastAsia="zh-CN"/>
          </w:rPr>
          <w:t>(二)、建设规模</w:t>
        </w:r>
        <w:r>
          <w:tab/>
        </w:r>
        <w:r>
          <w:fldChar w:fldCharType="begin"/>
        </w:r>
        <w:r>
          <w:instrText xml:space="preserve"> PAGEREF _Toc24594 \h </w:instrText>
        </w:r>
        <w:r>
          <w:fldChar w:fldCharType="separate"/>
        </w:r>
        <w:r>
          <w:t>11</w:t>
        </w:r>
        <w:r>
          <w:fldChar w:fldCharType="end"/>
        </w:r>
      </w:hyperlink>
    </w:p>
    <w:p>
      <w:pPr>
        <w:pStyle w:val="TOC1"/>
        <w:tabs>
          <w:tab w:val="right" w:leader="dot" w:pos="8306"/>
        </w:tabs>
      </w:pPr>
      <w:hyperlink w:anchor="_Toc18930" w:history="1">
        <w:r>
          <w:rPr>
            <w:rFonts w:ascii="仿宋" w:eastAsia="仿宋" w:hAnsi="仿宋" w:cs="仿宋" w:hint="eastAsia"/>
            <w:lang w:eastAsia="zh-CN"/>
          </w:rPr>
          <w:t>五、电动汽车项目文档管理</w:t>
        </w:r>
        <w:r>
          <w:tab/>
        </w:r>
        <w:r>
          <w:fldChar w:fldCharType="begin"/>
        </w:r>
        <w:r>
          <w:instrText xml:space="preserve"> PAGEREF _Toc18930 \h </w:instrText>
        </w:r>
        <w:r>
          <w:fldChar w:fldCharType="separate"/>
        </w:r>
        <w:r>
          <w:t>12</w:t>
        </w:r>
        <w:r>
          <w:fldChar w:fldCharType="end"/>
        </w:r>
      </w:hyperlink>
    </w:p>
    <w:p>
      <w:pPr>
        <w:pStyle w:val="TOC2"/>
        <w:tabs>
          <w:tab w:val="right" w:leader="dot" w:pos="8306"/>
        </w:tabs>
      </w:pPr>
      <w:hyperlink w:anchor="_Toc11466" w:history="1">
        <w:r>
          <w:rPr>
            <w:rFonts w:ascii="仿宋" w:eastAsia="仿宋" w:hAnsi="仿宋" w:cs="仿宋" w:hint="eastAsia"/>
            <w:lang w:eastAsia="zh-CN"/>
          </w:rPr>
          <w:t>(一)、文档编制与审查</w:t>
        </w:r>
        <w:r>
          <w:tab/>
        </w:r>
        <w:r>
          <w:fldChar w:fldCharType="begin"/>
        </w:r>
        <w:r>
          <w:instrText xml:space="preserve"> PAGEREF _Toc11466 \h </w:instrText>
        </w:r>
        <w:r>
          <w:fldChar w:fldCharType="separate"/>
        </w:r>
        <w:r>
          <w:t>12</w:t>
        </w:r>
        <w:r>
          <w:fldChar w:fldCharType="end"/>
        </w:r>
      </w:hyperlink>
    </w:p>
    <w:p>
      <w:pPr>
        <w:pStyle w:val="TOC2"/>
        <w:tabs>
          <w:tab w:val="right" w:leader="dot" w:pos="8306"/>
        </w:tabs>
      </w:pPr>
      <w:hyperlink w:anchor="_Toc9419" w:history="1">
        <w:r>
          <w:rPr>
            <w:rFonts w:ascii="仿宋" w:eastAsia="仿宋" w:hAnsi="仿宋" w:cs="仿宋" w:hint="eastAsia"/>
            <w:lang w:eastAsia="zh-CN"/>
          </w:rPr>
          <w:t>(二)、文档发布与分发</w:t>
        </w:r>
        <w:r>
          <w:tab/>
        </w:r>
        <w:r>
          <w:fldChar w:fldCharType="begin"/>
        </w:r>
        <w:r>
          <w:instrText xml:space="preserve"> PAGEREF _Toc9419 \h </w:instrText>
        </w:r>
        <w:r>
          <w:fldChar w:fldCharType="separate"/>
        </w:r>
        <w:r>
          <w:t>13</w:t>
        </w:r>
        <w:r>
          <w:fldChar w:fldCharType="end"/>
        </w:r>
      </w:hyperlink>
    </w:p>
    <w:p>
      <w:pPr>
        <w:pStyle w:val="TOC2"/>
        <w:tabs>
          <w:tab w:val="right" w:leader="dot" w:pos="8306"/>
        </w:tabs>
      </w:pPr>
      <w:hyperlink w:anchor="_Toc5470" w:history="1">
        <w:r>
          <w:rPr>
            <w:rFonts w:ascii="仿宋" w:eastAsia="仿宋" w:hAnsi="仿宋" w:cs="仿宋" w:hint="eastAsia"/>
            <w:lang w:eastAsia="zh-CN"/>
          </w:rPr>
          <w:t>(三)、文档存档与归档</w:t>
        </w:r>
        <w:r>
          <w:tab/>
        </w:r>
        <w:r>
          <w:fldChar w:fldCharType="begin"/>
        </w:r>
        <w:r>
          <w:instrText xml:space="preserve"> PAGEREF _Toc5470 \h </w:instrText>
        </w:r>
        <w:r>
          <w:fldChar w:fldCharType="separate"/>
        </w:r>
        <w:r>
          <w:t>14</w:t>
        </w:r>
        <w:r>
          <w:fldChar w:fldCharType="end"/>
        </w:r>
      </w:hyperlink>
    </w:p>
    <w:p>
      <w:pPr>
        <w:pStyle w:val="TOC1"/>
        <w:tabs>
          <w:tab w:val="right" w:leader="dot" w:pos="8306"/>
        </w:tabs>
      </w:pPr>
      <w:hyperlink w:anchor="_Toc19282" w:history="1">
        <w:r>
          <w:rPr>
            <w:rFonts w:ascii="仿宋" w:eastAsia="仿宋" w:hAnsi="仿宋" w:cs="仿宋" w:hint="eastAsia"/>
            <w:lang w:eastAsia="zh-CN"/>
          </w:rPr>
          <w:t>六、电动汽车项目绩效评估</w:t>
        </w:r>
        <w:r>
          <w:tab/>
        </w:r>
        <w:r>
          <w:fldChar w:fldCharType="begin"/>
        </w:r>
        <w:r>
          <w:instrText xml:space="preserve"> PAGEREF _Toc19282 \h </w:instrText>
        </w:r>
        <w:r>
          <w:fldChar w:fldCharType="separate"/>
        </w:r>
        <w:r>
          <w:t>15</w:t>
        </w:r>
        <w:r>
          <w:fldChar w:fldCharType="end"/>
        </w:r>
      </w:hyperlink>
    </w:p>
    <w:p>
      <w:pPr>
        <w:pStyle w:val="TOC2"/>
        <w:tabs>
          <w:tab w:val="right" w:leader="dot" w:pos="8306"/>
        </w:tabs>
      </w:pPr>
      <w:hyperlink w:anchor="_Toc7706" w:history="1">
        <w:r>
          <w:rPr>
            <w:rFonts w:ascii="仿宋" w:eastAsia="仿宋" w:hAnsi="仿宋" w:cs="仿宋" w:hint="eastAsia"/>
            <w:lang w:eastAsia="zh-CN"/>
          </w:rPr>
          <w:t>(一)、绩效评估指标</w:t>
        </w:r>
        <w:r>
          <w:tab/>
        </w:r>
        <w:r>
          <w:fldChar w:fldCharType="begin"/>
        </w:r>
        <w:r>
          <w:instrText xml:space="preserve"> PAGEREF _Toc7706 \h </w:instrText>
        </w:r>
        <w:r>
          <w:fldChar w:fldCharType="separate"/>
        </w:r>
        <w:r>
          <w:t>15</w:t>
        </w:r>
        <w:r>
          <w:fldChar w:fldCharType="end"/>
        </w:r>
      </w:hyperlink>
    </w:p>
    <w:p>
      <w:pPr>
        <w:pStyle w:val="TOC2"/>
        <w:tabs>
          <w:tab w:val="right" w:leader="dot" w:pos="8306"/>
        </w:tabs>
      </w:pPr>
      <w:hyperlink w:anchor="_Toc25802" w:history="1">
        <w:r>
          <w:rPr>
            <w:rFonts w:ascii="仿宋" w:eastAsia="仿宋" w:hAnsi="仿宋" w:cs="仿宋" w:hint="eastAsia"/>
            <w:lang w:eastAsia="zh-CN"/>
          </w:rPr>
          <w:t>(二)、绩效评估方法</w:t>
        </w:r>
        <w:r>
          <w:tab/>
        </w:r>
        <w:r>
          <w:fldChar w:fldCharType="begin"/>
        </w:r>
        <w:r>
          <w:instrText xml:space="preserve"> PAGEREF _Toc25802 \h </w:instrText>
        </w:r>
        <w:r>
          <w:fldChar w:fldCharType="separate"/>
        </w:r>
        <w:r>
          <w:t>16</w:t>
        </w:r>
        <w:r>
          <w:fldChar w:fldCharType="end"/>
        </w:r>
      </w:hyperlink>
    </w:p>
    <w:p>
      <w:pPr>
        <w:pStyle w:val="TOC2"/>
        <w:tabs>
          <w:tab w:val="right" w:leader="dot" w:pos="8306"/>
        </w:tabs>
      </w:pPr>
      <w:hyperlink w:anchor="_Toc15568" w:history="1">
        <w:r>
          <w:rPr>
            <w:rFonts w:ascii="仿宋" w:eastAsia="仿宋" w:hAnsi="仿宋" w:cs="仿宋" w:hint="eastAsia"/>
            <w:lang w:eastAsia="zh-CN"/>
          </w:rPr>
          <w:t>(三)、绩效评估周期</w:t>
        </w:r>
        <w:r>
          <w:tab/>
        </w:r>
        <w:r>
          <w:fldChar w:fldCharType="begin"/>
        </w:r>
        <w:r>
          <w:instrText xml:space="preserve"> PAGEREF _Toc15568 \h </w:instrText>
        </w:r>
        <w:r>
          <w:fldChar w:fldCharType="separate"/>
        </w:r>
        <w:r>
          <w:t>17</w:t>
        </w:r>
        <w:r>
          <w:fldChar w:fldCharType="end"/>
        </w:r>
      </w:hyperlink>
    </w:p>
    <w:p>
      <w:pPr>
        <w:pStyle w:val="TOC1"/>
        <w:tabs>
          <w:tab w:val="right" w:leader="dot" w:pos="8306"/>
        </w:tabs>
      </w:pPr>
      <w:hyperlink w:anchor="_Toc13546" w:history="1">
        <w:r>
          <w:rPr>
            <w:rFonts w:ascii="仿宋" w:eastAsia="仿宋" w:hAnsi="仿宋" w:cs="仿宋" w:hint="eastAsia"/>
            <w:lang w:eastAsia="zh-CN"/>
          </w:rPr>
          <w:t>七、生产安全保护</w:t>
        </w:r>
        <w:r>
          <w:tab/>
        </w:r>
        <w:r>
          <w:fldChar w:fldCharType="begin"/>
        </w:r>
        <w:r>
          <w:instrText xml:space="preserve"> PAGEREF _Toc13546 \h </w:instrText>
        </w:r>
        <w:r>
          <w:fldChar w:fldCharType="separate"/>
        </w:r>
        <w:r>
          <w:t>18</w:t>
        </w:r>
        <w:r>
          <w:fldChar w:fldCharType="end"/>
        </w:r>
      </w:hyperlink>
    </w:p>
    <w:p>
      <w:pPr>
        <w:pStyle w:val="TOC2"/>
        <w:tabs>
          <w:tab w:val="right" w:leader="dot" w:pos="8306"/>
        </w:tabs>
      </w:pPr>
      <w:hyperlink w:anchor="_Toc32454" w:history="1">
        <w:r>
          <w:rPr>
            <w:rFonts w:ascii="仿宋" w:eastAsia="仿宋" w:hAnsi="仿宋" w:cs="仿宋" w:hint="eastAsia"/>
            <w:lang w:eastAsia="zh-CN"/>
          </w:rPr>
          <w:t>(一)、消防安全</w:t>
        </w:r>
        <w:r>
          <w:tab/>
        </w:r>
        <w:r>
          <w:fldChar w:fldCharType="begin"/>
        </w:r>
        <w:r>
          <w:instrText xml:space="preserve"> PAGEREF _Toc32454 \h </w:instrText>
        </w:r>
        <w:r>
          <w:fldChar w:fldCharType="separate"/>
        </w:r>
        <w:r>
          <w:t>18</w:t>
        </w:r>
        <w:r>
          <w:fldChar w:fldCharType="end"/>
        </w:r>
      </w:hyperlink>
    </w:p>
    <w:p>
      <w:pPr>
        <w:pStyle w:val="TOC2"/>
        <w:tabs>
          <w:tab w:val="right" w:leader="dot" w:pos="8306"/>
        </w:tabs>
      </w:pPr>
      <w:hyperlink w:anchor="_Toc12966" w:history="1">
        <w:r>
          <w:rPr>
            <w:rFonts w:ascii="仿宋" w:eastAsia="仿宋" w:hAnsi="仿宋" w:cs="仿宋" w:hint="eastAsia"/>
            <w:lang w:eastAsia="zh-CN"/>
          </w:rPr>
          <w:t>(二)、防火防爆总图布置措施</w:t>
        </w:r>
        <w:r>
          <w:tab/>
        </w:r>
        <w:r>
          <w:fldChar w:fldCharType="begin"/>
        </w:r>
        <w:r>
          <w:instrText xml:space="preserve"> PAGEREF _Toc12966 \h </w:instrText>
        </w:r>
        <w:r>
          <w:fldChar w:fldCharType="separate"/>
        </w:r>
        <w:r>
          <w:t>20</w:t>
        </w:r>
        <w:r>
          <w:fldChar w:fldCharType="end"/>
        </w:r>
      </w:hyperlink>
    </w:p>
    <w:p>
      <w:pPr>
        <w:pStyle w:val="TOC2"/>
        <w:tabs>
          <w:tab w:val="right" w:leader="dot" w:pos="8306"/>
        </w:tabs>
      </w:pPr>
      <w:hyperlink w:anchor="_Toc10971" w:history="1">
        <w:r>
          <w:rPr>
            <w:rFonts w:ascii="仿宋" w:eastAsia="仿宋" w:hAnsi="仿宋" w:cs="仿宋" w:hint="eastAsia"/>
            <w:lang w:eastAsia="zh-CN"/>
          </w:rPr>
          <w:t>(三)、自然灾害防范措施</w:t>
        </w:r>
        <w:r>
          <w:tab/>
        </w:r>
        <w:r>
          <w:fldChar w:fldCharType="begin"/>
        </w:r>
        <w:r>
          <w:instrText xml:space="preserve"> PAGEREF _Toc10971 \h </w:instrText>
        </w:r>
        <w:r>
          <w:fldChar w:fldCharType="separate"/>
        </w:r>
        <w:r>
          <w:t>21</w:t>
        </w:r>
        <w:r>
          <w:fldChar w:fldCharType="end"/>
        </w:r>
      </w:hyperlink>
    </w:p>
    <w:p>
      <w:pPr>
        <w:pStyle w:val="TOC2"/>
        <w:tabs>
          <w:tab w:val="right" w:leader="dot" w:pos="8306"/>
        </w:tabs>
      </w:pPr>
      <w:hyperlink w:anchor="_Toc28210" w:history="1">
        <w:r>
          <w:rPr>
            <w:rFonts w:ascii="仿宋" w:eastAsia="仿宋" w:hAnsi="仿宋" w:cs="仿宋" w:hint="eastAsia"/>
            <w:lang w:eastAsia="zh-CN"/>
          </w:rPr>
          <w:t>(四)、安全色及安全标志使用要求</w:t>
        </w:r>
        <w:r>
          <w:tab/>
        </w:r>
        <w:r>
          <w:fldChar w:fldCharType="begin"/>
        </w:r>
        <w:r>
          <w:instrText xml:space="preserve"> PAGEREF _Toc28210 \h </w:instrText>
        </w:r>
        <w:r>
          <w:fldChar w:fldCharType="separate"/>
        </w:r>
        <w:r>
          <w:t>22</w:t>
        </w:r>
        <w:r>
          <w:fldChar w:fldCharType="end"/>
        </w:r>
      </w:hyperlink>
    </w:p>
    <w:p>
      <w:pPr>
        <w:pStyle w:val="TOC2"/>
        <w:tabs>
          <w:tab w:val="right" w:leader="dot" w:pos="8306"/>
        </w:tabs>
      </w:pPr>
      <w:hyperlink w:anchor="_Toc10746" w:history="1">
        <w:r>
          <w:rPr>
            <w:rFonts w:ascii="仿宋" w:eastAsia="仿宋" w:hAnsi="仿宋" w:cs="仿宋" w:hint="eastAsia"/>
            <w:lang w:eastAsia="zh-CN"/>
          </w:rPr>
          <w:t>(五)、防尘防毒措施</w:t>
        </w:r>
        <w:r>
          <w:tab/>
        </w:r>
        <w:r>
          <w:fldChar w:fldCharType="begin"/>
        </w:r>
        <w:r>
          <w:instrText xml:space="preserve"> PAGEREF _Toc10746 \h </w:instrText>
        </w:r>
        <w:r>
          <w:fldChar w:fldCharType="separate"/>
        </w:r>
        <w:r>
          <w:t>23</w:t>
        </w:r>
        <w:r>
          <w:fldChar w:fldCharType="end"/>
        </w:r>
      </w:hyperlink>
    </w:p>
    <w:p>
      <w:pPr>
        <w:pStyle w:val="TOC2"/>
        <w:tabs>
          <w:tab w:val="right" w:leader="dot" w:pos="8306"/>
        </w:tabs>
      </w:pPr>
      <w:hyperlink w:anchor="_Toc2094" w:history="1">
        <w:r>
          <w:rPr>
            <w:rFonts w:ascii="仿宋" w:eastAsia="仿宋" w:hAnsi="仿宋" w:cs="仿宋" w:hint="eastAsia"/>
            <w:lang w:eastAsia="zh-CN"/>
          </w:rPr>
          <w:t>(六)、防静电、触电防护及防雷措施</w:t>
        </w:r>
        <w:r>
          <w:tab/>
        </w:r>
        <w:r>
          <w:fldChar w:fldCharType="begin"/>
        </w:r>
        <w:r>
          <w:instrText xml:space="preserve"> PAGEREF _Toc2094 \h </w:instrText>
        </w:r>
        <w:r>
          <w:fldChar w:fldCharType="separate"/>
        </w:r>
        <w:r>
          <w:t>23</w:t>
        </w:r>
        <w:r>
          <w:fldChar w:fldCharType="end"/>
        </w:r>
      </w:hyperlink>
    </w:p>
    <w:p>
      <w:pPr>
        <w:pStyle w:val="TOC2"/>
        <w:tabs>
          <w:tab w:val="right" w:leader="dot" w:pos="8306"/>
        </w:tabs>
      </w:pPr>
      <w:hyperlink w:anchor="_Toc4125" w:history="1">
        <w:r>
          <w:rPr>
            <w:rFonts w:ascii="仿宋" w:eastAsia="仿宋" w:hAnsi="仿宋" w:cs="仿宋" w:hint="eastAsia"/>
            <w:lang w:eastAsia="zh-CN"/>
          </w:rPr>
          <w:t>(七)、机械设备安全保障措施</w:t>
        </w:r>
        <w:r>
          <w:tab/>
        </w:r>
        <w:r>
          <w:fldChar w:fldCharType="begin"/>
        </w:r>
        <w:r>
          <w:instrText xml:space="preserve"> PAGEREF _Toc4125 \h </w:instrText>
        </w:r>
        <w:r>
          <w:fldChar w:fldCharType="separate"/>
        </w:r>
        <w:r>
          <w:t>25</w:t>
        </w:r>
        <w:r>
          <w:fldChar w:fldCharType="end"/>
        </w:r>
      </w:hyperlink>
    </w:p>
    <w:p>
      <w:pPr>
        <w:pStyle w:val="TOC1"/>
        <w:tabs>
          <w:tab w:val="right" w:leader="dot" w:pos="8306"/>
        </w:tabs>
      </w:pPr>
      <w:hyperlink w:anchor="_Toc19227" w:history="1">
        <w:r>
          <w:rPr>
            <w:rFonts w:ascii="仿宋" w:eastAsia="仿宋" w:hAnsi="仿宋" w:cs="仿宋" w:hint="eastAsia"/>
            <w:lang w:eastAsia="zh-CN"/>
          </w:rPr>
          <w:t>八、电动汽车项目风险管理</w:t>
        </w:r>
        <w:r>
          <w:tab/>
        </w:r>
        <w:r>
          <w:fldChar w:fldCharType="begin"/>
        </w:r>
        <w:r>
          <w:instrText xml:space="preserve"> PAGEREF _Toc19227 \h </w:instrText>
        </w:r>
        <w:r>
          <w:fldChar w:fldCharType="separate"/>
        </w:r>
        <w:r>
          <w:t>26</w:t>
        </w:r>
        <w:r>
          <w:fldChar w:fldCharType="end"/>
        </w:r>
      </w:hyperlink>
    </w:p>
    <w:p>
      <w:pPr>
        <w:pStyle w:val="TOC2"/>
        <w:tabs>
          <w:tab w:val="right" w:leader="dot" w:pos="8306"/>
        </w:tabs>
      </w:pPr>
      <w:hyperlink w:anchor="_Toc12909" w:history="1">
        <w:r>
          <w:rPr>
            <w:rFonts w:ascii="仿宋" w:eastAsia="仿宋" w:hAnsi="仿宋" w:cs="仿宋" w:hint="eastAsia"/>
            <w:lang w:eastAsia="zh-CN"/>
          </w:rPr>
          <w:t>(一)、风险识别与评估</w:t>
        </w:r>
        <w:r>
          <w:tab/>
        </w:r>
        <w:r>
          <w:fldChar w:fldCharType="begin"/>
        </w:r>
        <w:r>
          <w:instrText xml:space="preserve"> PAGEREF _Toc12909 \h </w:instrText>
        </w:r>
        <w:r>
          <w:fldChar w:fldCharType="separate"/>
        </w:r>
        <w:r>
          <w:t>26</w:t>
        </w:r>
        <w:r>
          <w:fldChar w:fldCharType="end"/>
        </w:r>
      </w:hyperlink>
    </w:p>
    <w:p>
      <w:pPr>
        <w:pStyle w:val="TOC2"/>
        <w:tabs>
          <w:tab w:val="right" w:leader="dot" w:pos="8306"/>
        </w:tabs>
      </w:pPr>
      <w:hyperlink w:anchor="_Toc16776" w:history="1">
        <w:r>
          <w:rPr>
            <w:rFonts w:ascii="仿宋" w:eastAsia="仿宋" w:hAnsi="仿宋" w:cs="仿宋" w:hint="eastAsia"/>
            <w:lang w:eastAsia="zh-CN"/>
          </w:rPr>
          <w:t>(二)、风险应对策略</w:t>
        </w:r>
        <w:r>
          <w:tab/>
        </w:r>
        <w:r>
          <w:fldChar w:fldCharType="begin"/>
        </w:r>
        <w:r>
          <w:instrText xml:space="preserve"> PAGEREF _Toc16776 \h </w:instrText>
        </w:r>
        <w:r>
          <w:fldChar w:fldCharType="separate"/>
        </w:r>
        <w:r>
          <w:t>27</w:t>
        </w:r>
        <w:r>
          <w:fldChar w:fldCharType="end"/>
        </w:r>
      </w:hyperlink>
    </w:p>
    <w:p>
      <w:pPr>
        <w:pStyle w:val="TOC2"/>
        <w:tabs>
          <w:tab w:val="right" w:leader="dot" w:pos="8306"/>
        </w:tabs>
      </w:pPr>
      <w:hyperlink w:anchor="_Toc23351" w:history="1">
        <w:r>
          <w:rPr>
            <w:rFonts w:ascii="仿宋" w:eastAsia="仿宋" w:hAnsi="仿宋" w:cs="仿宋" w:hint="eastAsia"/>
            <w:lang w:eastAsia="zh-CN"/>
          </w:rPr>
          <w:t>(三)、风险监控与控制</w:t>
        </w:r>
        <w:r>
          <w:tab/>
        </w:r>
        <w:r>
          <w:fldChar w:fldCharType="begin"/>
        </w:r>
        <w:r>
          <w:instrText xml:space="preserve"> PAGEREF _Toc23351 \h </w:instrText>
        </w:r>
        <w:r>
          <w:fldChar w:fldCharType="separate"/>
        </w:r>
        <w:r>
          <w:t>29</w:t>
        </w:r>
        <w:r>
          <w:fldChar w:fldCharType="end"/>
        </w:r>
      </w:hyperlink>
    </w:p>
    <w:p>
      <w:pPr>
        <w:pStyle w:val="TOC1"/>
        <w:tabs>
          <w:tab w:val="right" w:leader="dot" w:pos="8306"/>
        </w:tabs>
      </w:pPr>
      <w:hyperlink w:anchor="_Toc13976" w:history="1">
        <w:r>
          <w:rPr>
            <w:rFonts w:ascii="仿宋" w:eastAsia="仿宋" w:hAnsi="仿宋" w:cs="仿宋" w:hint="eastAsia"/>
            <w:lang w:eastAsia="zh-CN"/>
          </w:rPr>
          <w:t>九、电动汽车项目计划安排</w:t>
        </w:r>
        <w:r>
          <w:tab/>
        </w:r>
        <w:r>
          <w:fldChar w:fldCharType="begin"/>
        </w:r>
        <w:r>
          <w:instrText xml:space="preserve"> PAGEREF _Toc13976 \h </w:instrText>
        </w:r>
        <w:r>
          <w:fldChar w:fldCharType="separate"/>
        </w:r>
        <w:r>
          <w:t>30</w:t>
        </w:r>
        <w:r>
          <w:fldChar w:fldCharType="end"/>
        </w:r>
      </w:hyperlink>
    </w:p>
    <w:p>
      <w:pPr>
        <w:pStyle w:val="TOC2"/>
        <w:tabs>
          <w:tab w:val="right" w:leader="dot" w:pos="8306"/>
        </w:tabs>
      </w:pPr>
      <w:hyperlink w:anchor="_Toc29402" w:history="1">
        <w:r>
          <w:rPr>
            <w:rFonts w:ascii="仿宋" w:eastAsia="仿宋" w:hAnsi="仿宋" w:cs="仿宋" w:hint="eastAsia"/>
            <w:lang w:eastAsia="zh-CN"/>
          </w:rPr>
          <w:t>(一)、建设周期</w:t>
        </w:r>
        <w:r>
          <w:tab/>
        </w:r>
        <w:r>
          <w:fldChar w:fldCharType="begin"/>
        </w:r>
        <w:r>
          <w:instrText xml:space="preserve"> PAGEREF _Toc29402 \h </w:instrText>
        </w:r>
        <w:r>
          <w:fldChar w:fldCharType="separate"/>
        </w:r>
        <w:r>
          <w:t>30</w:t>
        </w:r>
        <w:r>
          <w:fldChar w:fldCharType="end"/>
        </w:r>
      </w:hyperlink>
    </w:p>
    <w:p>
      <w:pPr>
        <w:pStyle w:val="TOC2"/>
        <w:tabs>
          <w:tab w:val="right" w:leader="dot" w:pos="8306"/>
        </w:tabs>
      </w:pPr>
      <w:hyperlink w:anchor="_Toc15315" w:history="1">
        <w:r>
          <w:rPr>
            <w:rFonts w:ascii="仿宋" w:eastAsia="仿宋" w:hAnsi="仿宋" w:cs="仿宋" w:hint="eastAsia"/>
            <w:lang w:eastAsia="zh-CN"/>
          </w:rPr>
          <w:t>(二)、建设进度</w:t>
        </w:r>
        <w:r>
          <w:tab/>
        </w:r>
        <w:r>
          <w:fldChar w:fldCharType="begin"/>
        </w:r>
        <w:r>
          <w:instrText xml:space="preserve"> PAGEREF _Toc15315 \h </w:instrText>
        </w:r>
        <w:r>
          <w:fldChar w:fldCharType="separate"/>
        </w:r>
        <w:r>
          <w:t>31</w:t>
        </w:r>
        <w:r>
          <w:fldChar w:fldCharType="end"/>
        </w:r>
      </w:hyperlink>
    </w:p>
    <w:p>
      <w:pPr>
        <w:pStyle w:val="TOC2"/>
        <w:tabs>
          <w:tab w:val="right" w:leader="dot" w:pos="8306"/>
        </w:tabs>
      </w:pPr>
      <w:hyperlink w:anchor="_Toc27867" w:history="1">
        <w:r>
          <w:rPr>
            <w:rFonts w:ascii="仿宋" w:eastAsia="仿宋" w:hAnsi="仿宋" w:cs="仿宋" w:hint="eastAsia"/>
            <w:lang w:eastAsia="zh-CN"/>
          </w:rPr>
          <w:t>(三)、进度安排注意事项</w:t>
        </w:r>
        <w:r>
          <w:tab/>
        </w:r>
        <w:r>
          <w:fldChar w:fldCharType="begin"/>
        </w:r>
        <w:r>
          <w:instrText xml:space="preserve"> PAGEREF _Toc27867 \h </w:instrText>
        </w:r>
        <w:r>
          <w:fldChar w:fldCharType="separate"/>
        </w:r>
        <w:r>
          <w:t>32</w:t>
        </w:r>
        <w:r>
          <w:fldChar w:fldCharType="end"/>
        </w:r>
      </w:hyperlink>
    </w:p>
    <w:p>
      <w:pPr>
        <w:pStyle w:val="TOC2"/>
        <w:tabs>
          <w:tab w:val="right" w:leader="dot" w:pos="8306"/>
        </w:tabs>
      </w:pPr>
      <w:hyperlink w:anchor="_Toc26205" w:history="1">
        <w:r>
          <w:rPr>
            <w:rFonts w:ascii="仿宋" w:eastAsia="仿宋" w:hAnsi="仿宋" w:cs="仿宋" w:hint="eastAsia"/>
            <w:lang w:eastAsia="zh-CN"/>
          </w:rPr>
          <w:t>(四)、人力资源配置</w:t>
        </w:r>
        <w:r>
          <w:tab/>
        </w:r>
        <w:r>
          <w:fldChar w:fldCharType="begin"/>
        </w:r>
        <w:r>
          <w:instrText xml:space="preserve"> PAGEREF _Toc26205 \h </w:instrText>
        </w:r>
        <w:r>
          <w:fldChar w:fldCharType="separate"/>
        </w:r>
        <w:r>
          <w:t>33</w:t>
        </w:r>
        <w:r>
          <w:fldChar w:fldCharType="end"/>
        </w:r>
      </w:hyperlink>
    </w:p>
    <w:p>
      <w:pPr>
        <w:pStyle w:val="TOC1"/>
        <w:tabs>
          <w:tab w:val="right" w:leader="dot" w:pos="8306"/>
        </w:tabs>
      </w:pPr>
      <w:hyperlink w:anchor="_Toc692" w:history="1">
        <w:r>
          <w:rPr>
            <w:rFonts w:ascii="仿宋" w:eastAsia="仿宋" w:hAnsi="仿宋" w:cs="仿宋" w:hint="eastAsia"/>
            <w:lang w:eastAsia="zh-CN"/>
          </w:rPr>
          <w:t>十、电动汽车项目创新与研发</w:t>
        </w:r>
        <w:r>
          <w:tab/>
        </w:r>
        <w:r>
          <w:fldChar w:fldCharType="begin"/>
        </w:r>
        <w:r>
          <w:instrText xml:space="preserve"> PAGEREF _Toc692 \h </w:instrText>
        </w:r>
        <w:r>
          <w:fldChar w:fldCharType="separate"/>
        </w:r>
        <w:r>
          <w:t>34</w:t>
        </w:r>
        <w:r>
          <w:fldChar w:fldCharType="end"/>
        </w:r>
      </w:hyperlink>
    </w:p>
    <w:p>
      <w:pPr>
        <w:pStyle w:val="TOC2"/>
        <w:tabs>
          <w:tab w:val="right" w:leader="dot" w:pos="8306"/>
        </w:tabs>
      </w:pPr>
      <w:hyperlink w:anchor="_Toc18186" w:history="1">
        <w:r>
          <w:rPr>
            <w:rFonts w:ascii="仿宋" w:eastAsia="仿宋" w:hAnsi="仿宋" w:cs="仿宋" w:hint="eastAsia"/>
            <w:lang w:eastAsia="zh-CN"/>
          </w:rPr>
          <w:t>(一)、创新策略与方向</w:t>
        </w:r>
        <w:r>
          <w:tab/>
        </w:r>
        <w:r>
          <w:fldChar w:fldCharType="begin"/>
        </w:r>
        <w:r>
          <w:instrText xml:space="preserve"> PAGEREF _Toc18186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31" w:history="1">
        <w:r>
          <w:rPr>
            <w:rFonts w:ascii="仿宋" w:eastAsia="仿宋" w:hAnsi="仿宋" w:cs="仿宋" w:hint="eastAsia"/>
            <w:lang w:eastAsia="zh-CN"/>
          </w:rPr>
          <w:t>(二)、研发规划与投入</w:t>
        </w:r>
        <w:r>
          <w:tab/>
        </w:r>
        <w:r>
          <w:fldChar w:fldCharType="begin"/>
        </w:r>
        <w:r>
          <w:instrText xml:space="preserve"> PAGEREF _Toc21031 \h </w:instrText>
        </w:r>
        <w:r>
          <w:fldChar w:fldCharType="separate"/>
        </w:r>
        <w:r>
          <w:t>36</w:t>
        </w:r>
        <w:r>
          <w:fldChar w:fldCharType="end"/>
        </w:r>
      </w:hyperlink>
    </w:p>
    <w:p>
      <w:pPr>
        <w:pStyle w:val="TOC1"/>
        <w:tabs>
          <w:tab w:val="right" w:leader="dot" w:pos="8306"/>
        </w:tabs>
      </w:pPr>
      <w:hyperlink w:anchor="_Toc31718" w:history="1">
        <w:r>
          <w:rPr>
            <w:rFonts w:ascii="仿宋" w:eastAsia="仿宋" w:hAnsi="仿宋" w:cs="仿宋" w:hint="eastAsia"/>
            <w:lang w:eastAsia="zh-CN"/>
          </w:rPr>
          <w:t>十一、电动汽车项目环境影响分析</w:t>
        </w:r>
        <w:r>
          <w:tab/>
        </w:r>
        <w:r>
          <w:fldChar w:fldCharType="begin"/>
        </w:r>
        <w:r>
          <w:instrText xml:space="preserve"> PAGEREF _Toc31718 \h </w:instrText>
        </w:r>
        <w:r>
          <w:fldChar w:fldCharType="separate"/>
        </w:r>
        <w:r>
          <w:t>37</w:t>
        </w:r>
        <w:r>
          <w:fldChar w:fldCharType="end"/>
        </w:r>
      </w:hyperlink>
    </w:p>
    <w:p>
      <w:pPr>
        <w:pStyle w:val="TOC2"/>
        <w:tabs>
          <w:tab w:val="right" w:leader="dot" w:pos="8306"/>
        </w:tabs>
      </w:pPr>
      <w:hyperlink w:anchor="_Toc25366" w:history="1">
        <w:r>
          <w:rPr>
            <w:rFonts w:ascii="仿宋" w:eastAsia="仿宋" w:hAnsi="仿宋" w:cs="仿宋" w:hint="eastAsia"/>
            <w:lang w:eastAsia="zh-CN"/>
          </w:rPr>
          <w:t>(一)、建设区域环境质量现状</w:t>
        </w:r>
        <w:r>
          <w:tab/>
        </w:r>
        <w:r>
          <w:fldChar w:fldCharType="begin"/>
        </w:r>
        <w:r>
          <w:instrText xml:space="preserve"> PAGEREF _Toc25366 \h </w:instrText>
        </w:r>
        <w:r>
          <w:fldChar w:fldCharType="separate"/>
        </w:r>
        <w:r>
          <w:t>37</w:t>
        </w:r>
        <w:r>
          <w:fldChar w:fldCharType="end"/>
        </w:r>
      </w:hyperlink>
    </w:p>
    <w:p>
      <w:pPr>
        <w:pStyle w:val="TOC2"/>
        <w:tabs>
          <w:tab w:val="right" w:leader="dot" w:pos="8306"/>
        </w:tabs>
      </w:pPr>
      <w:hyperlink w:anchor="_Toc28459" w:history="1">
        <w:r>
          <w:rPr>
            <w:rFonts w:ascii="仿宋" w:eastAsia="仿宋" w:hAnsi="仿宋" w:cs="仿宋" w:hint="eastAsia"/>
            <w:lang w:eastAsia="zh-CN"/>
          </w:rPr>
          <w:t>(二)、建设期环境保护</w:t>
        </w:r>
        <w:r>
          <w:tab/>
        </w:r>
        <w:r>
          <w:fldChar w:fldCharType="begin"/>
        </w:r>
        <w:r>
          <w:instrText xml:space="preserve"> PAGEREF _Toc28459 \h </w:instrText>
        </w:r>
        <w:r>
          <w:fldChar w:fldCharType="separate"/>
        </w:r>
        <w:r>
          <w:t>39</w:t>
        </w:r>
        <w:r>
          <w:fldChar w:fldCharType="end"/>
        </w:r>
      </w:hyperlink>
    </w:p>
    <w:p>
      <w:pPr>
        <w:pStyle w:val="TOC2"/>
        <w:tabs>
          <w:tab w:val="right" w:leader="dot" w:pos="8306"/>
        </w:tabs>
      </w:pPr>
      <w:hyperlink w:anchor="_Toc31025" w:history="1">
        <w:r>
          <w:rPr>
            <w:rFonts w:ascii="仿宋" w:eastAsia="仿宋" w:hAnsi="仿宋" w:cs="仿宋" w:hint="eastAsia"/>
            <w:lang w:eastAsia="zh-CN"/>
          </w:rPr>
          <w:t>(三)、运营期环境保护</w:t>
        </w:r>
        <w:r>
          <w:tab/>
        </w:r>
        <w:r>
          <w:fldChar w:fldCharType="begin"/>
        </w:r>
        <w:r>
          <w:instrText xml:space="preserve"> PAGEREF _Toc31025 \h </w:instrText>
        </w:r>
        <w:r>
          <w:fldChar w:fldCharType="separate"/>
        </w:r>
        <w:r>
          <w:t>40</w:t>
        </w:r>
        <w:r>
          <w:fldChar w:fldCharType="end"/>
        </w:r>
      </w:hyperlink>
    </w:p>
    <w:p>
      <w:pPr>
        <w:pStyle w:val="TOC2"/>
        <w:tabs>
          <w:tab w:val="right" w:leader="dot" w:pos="8306"/>
        </w:tabs>
      </w:pPr>
      <w:hyperlink w:anchor="_Toc14012" w:history="1">
        <w:r>
          <w:rPr>
            <w:rFonts w:ascii="仿宋" w:eastAsia="仿宋" w:hAnsi="仿宋" w:cs="仿宋" w:hint="eastAsia"/>
            <w:lang w:eastAsia="zh-CN"/>
          </w:rPr>
          <w:t>(四)、电动汽车项目建设对区域经济的影响</w:t>
        </w:r>
        <w:r>
          <w:tab/>
        </w:r>
        <w:r>
          <w:fldChar w:fldCharType="begin"/>
        </w:r>
        <w:r>
          <w:instrText xml:space="preserve"> PAGEREF _Toc14012 \h </w:instrText>
        </w:r>
        <w:r>
          <w:fldChar w:fldCharType="separate"/>
        </w:r>
        <w:r>
          <w:t>42</w:t>
        </w:r>
        <w:r>
          <w:fldChar w:fldCharType="end"/>
        </w:r>
      </w:hyperlink>
    </w:p>
    <w:p>
      <w:pPr>
        <w:pStyle w:val="TOC2"/>
        <w:tabs>
          <w:tab w:val="right" w:leader="dot" w:pos="8306"/>
        </w:tabs>
      </w:pPr>
      <w:hyperlink w:anchor="_Toc30713" w:history="1">
        <w:r>
          <w:rPr>
            <w:rFonts w:ascii="仿宋" w:eastAsia="仿宋" w:hAnsi="仿宋" w:cs="仿宋" w:hint="eastAsia"/>
            <w:lang w:eastAsia="zh-CN"/>
          </w:rPr>
          <w:t>(五)、废弃物处理</w:t>
        </w:r>
        <w:r>
          <w:tab/>
        </w:r>
        <w:r>
          <w:fldChar w:fldCharType="begin"/>
        </w:r>
        <w:r>
          <w:instrText xml:space="preserve"> PAGEREF _Toc30713 \h </w:instrText>
        </w:r>
        <w:r>
          <w:fldChar w:fldCharType="separate"/>
        </w:r>
        <w:r>
          <w:t>43</w:t>
        </w:r>
        <w:r>
          <w:fldChar w:fldCharType="end"/>
        </w:r>
      </w:hyperlink>
    </w:p>
    <w:p>
      <w:pPr>
        <w:pStyle w:val="TOC2"/>
        <w:tabs>
          <w:tab w:val="right" w:leader="dot" w:pos="8306"/>
        </w:tabs>
      </w:pPr>
      <w:hyperlink w:anchor="_Toc24729" w:history="1">
        <w:r>
          <w:rPr>
            <w:rFonts w:ascii="仿宋" w:eastAsia="仿宋" w:hAnsi="仿宋" w:cs="仿宋" w:hint="eastAsia"/>
            <w:lang w:eastAsia="zh-CN"/>
          </w:rPr>
          <w:t>(六)、特殊环境影响分析</w:t>
        </w:r>
        <w:r>
          <w:tab/>
        </w:r>
        <w:r>
          <w:fldChar w:fldCharType="begin"/>
        </w:r>
        <w:r>
          <w:instrText xml:space="preserve"> PAGEREF _Toc24729 \h </w:instrText>
        </w:r>
        <w:r>
          <w:fldChar w:fldCharType="separate"/>
        </w:r>
        <w:r>
          <w:t>45</w:t>
        </w:r>
        <w:r>
          <w:fldChar w:fldCharType="end"/>
        </w:r>
      </w:hyperlink>
    </w:p>
    <w:p>
      <w:pPr>
        <w:pStyle w:val="TOC2"/>
        <w:tabs>
          <w:tab w:val="right" w:leader="dot" w:pos="8306"/>
        </w:tabs>
      </w:pPr>
      <w:hyperlink w:anchor="_Toc5091" w:history="1">
        <w:r>
          <w:rPr>
            <w:rFonts w:ascii="仿宋" w:eastAsia="仿宋" w:hAnsi="仿宋" w:cs="仿宋" w:hint="eastAsia"/>
            <w:lang w:eastAsia="zh-CN"/>
          </w:rPr>
          <w:t>(七)、清洁生产</w:t>
        </w:r>
        <w:r>
          <w:tab/>
        </w:r>
        <w:r>
          <w:fldChar w:fldCharType="begin"/>
        </w:r>
        <w:r>
          <w:instrText xml:space="preserve"> PAGEREF _Toc5091 \h </w:instrText>
        </w:r>
        <w:r>
          <w:fldChar w:fldCharType="separate"/>
        </w:r>
        <w:r>
          <w:t>46</w:t>
        </w:r>
        <w:r>
          <w:fldChar w:fldCharType="end"/>
        </w:r>
      </w:hyperlink>
    </w:p>
    <w:p>
      <w:pPr>
        <w:pStyle w:val="TOC2"/>
        <w:tabs>
          <w:tab w:val="right" w:leader="dot" w:pos="8306"/>
        </w:tabs>
      </w:pPr>
      <w:hyperlink w:anchor="_Toc7156" w:history="1">
        <w:r>
          <w:rPr>
            <w:rFonts w:ascii="仿宋" w:eastAsia="仿宋" w:hAnsi="仿宋" w:cs="仿宋" w:hint="eastAsia"/>
            <w:lang w:eastAsia="zh-CN"/>
          </w:rPr>
          <w:t>(八)、环境保护综合评价</w:t>
        </w:r>
        <w:r>
          <w:tab/>
        </w:r>
        <w:r>
          <w:fldChar w:fldCharType="begin"/>
        </w:r>
        <w:r>
          <w:instrText xml:space="preserve"> PAGEREF _Toc7156 \h </w:instrText>
        </w:r>
        <w:r>
          <w:fldChar w:fldCharType="separate"/>
        </w:r>
        <w:r>
          <w:t>47</w:t>
        </w:r>
        <w:r>
          <w:fldChar w:fldCharType="end"/>
        </w:r>
      </w:hyperlink>
    </w:p>
    <w:p>
      <w:pPr>
        <w:pStyle w:val="TOC1"/>
        <w:tabs>
          <w:tab w:val="right" w:leader="dot" w:pos="8306"/>
        </w:tabs>
      </w:pPr>
      <w:hyperlink w:anchor="_Toc8617" w:history="1">
        <w:r>
          <w:rPr>
            <w:rFonts w:ascii="仿宋" w:eastAsia="仿宋" w:hAnsi="仿宋" w:cs="仿宋" w:hint="eastAsia"/>
            <w:lang w:eastAsia="zh-CN"/>
          </w:rPr>
          <w:t>十二、电动汽车项目投资规划</w:t>
        </w:r>
        <w:r>
          <w:tab/>
        </w:r>
        <w:r>
          <w:fldChar w:fldCharType="begin"/>
        </w:r>
        <w:r>
          <w:instrText xml:space="preserve"> PAGEREF _Toc8617 \h </w:instrText>
        </w:r>
        <w:r>
          <w:fldChar w:fldCharType="separate"/>
        </w:r>
        <w:r>
          <w:t>48</w:t>
        </w:r>
        <w:r>
          <w:fldChar w:fldCharType="end"/>
        </w:r>
      </w:hyperlink>
    </w:p>
    <w:p>
      <w:pPr>
        <w:pStyle w:val="TOC2"/>
        <w:tabs>
          <w:tab w:val="right" w:leader="dot" w:pos="8306"/>
        </w:tabs>
      </w:pPr>
      <w:hyperlink w:anchor="_Toc27583" w:history="1">
        <w:r>
          <w:rPr>
            <w:rFonts w:ascii="仿宋" w:eastAsia="仿宋" w:hAnsi="仿宋" w:cs="仿宋" w:hint="eastAsia"/>
            <w:lang w:eastAsia="zh-CN"/>
          </w:rPr>
          <w:t>(一)、电动汽车项目总投资估算</w:t>
        </w:r>
        <w:r>
          <w:tab/>
        </w:r>
        <w:r>
          <w:fldChar w:fldCharType="begin"/>
        </w:r>
        <w:r>
          <w:instrText xml:space="preserve"> PAGEREF _Toc27583 \h </w:instrText>
        </w:r>
        <w:r>
          <w:fldChar w:fldCharType="separate"/>
        </w:r>
        <w:r>
          <w:t>48</w:t>
        </w:r>
        <w:r>
          <w:fldChar w:fldCharType="end"/>
        </w:r>
      </w:hyperlink>
    </w:p>
    <w:p>
      <w:pPr>
        <w:pStyle w:val="TOC2"/>
        <w:tabs>
          <w:tab w:val="right" w:leader="dot" w:pos="8306"/>
        </w:tabs>
      </w:pPr>
      <w:hyperlink w:anchor="_Toc7433" w:history="1">
        <w:r>
          <w:rPr>
            <w:rFonts w:ascii="仿宋" w:eastAsia="仿宋" w:hAnsi="仿宋" w:cs="仿宋" w:hint="eastAsia"/>
            <w:lang w:eastAsia="zh-CN"/>
          </w:rPr>
          <w:t>(二)、资金筹措</w:t>
        </w:r>
        <w:r>
          <w:tab/>
        </w:r>
        <w:r>
          <w:fldChar w:fldCharType="begin"/>
        </w:r>
        <w:r>
          <w:instrText xml:space="preserve"> PAGEREF _Toc7433 \h </w:instrText>
        </w:r>
        <w:r>
          <w:fldChar w:fldCharType="separate"/>
        </w:r>
        <w:r>
          <w:t>49</w:t>
        </w:r>
        <w:r>
          <w:fldChar w:fldCharType="end"/>
        </w:r>
      </w:hyperlink>
    </w:p>
    <w:p>
      <w:pPr>
        <w:pStyle w:val="TOC1"/>
        <w:tabs>
          <w:tab w:val="right" w:leader="dot" w:pos="8306"/>
        </w:tabs>
      </w:pPr>
      <w:hyperlink w:anchor="_Toc14072" w:history="1">
        <w:r>
          <w:rPr>
            <w:rFonts w:ascii="仿宋" w:eastAsia="仿宋" w:hAnsi="仿宋" w:cs="仿宋" w:hint="eastAsia"/>
            <w:lang w:eastAsia="zh-CN"/>
          </w:rPr>
          <w:t>十三、电动汽车项目实施保障措施</w:t>
        </w:r>
        <w:r>
          <w:tab/>
        </w:r>
        <w:r>
          <w:fldChar w:fldCharType="begin"/>
        </w:r>
        <w:r>
          <w:instrText xml:space="preserve"> PAGEREF _Toc14072 \h </w:instrText>
        </w:r>
        <w:r>
          <w:fldChar w:fldCharType="separate"/>
        </w:r>
        <w:r>
          <w:t>50</w:t>
        </w:r>
        <w:r>
          <w:fldChar w:fldCharType="end"/>
        </w:r>
      </w:hyperlink>
    </w:p>
    <w:p>
      <w:pPr>
        <w:pStyle w:val="TOC2"/>
        <w:tabs>
          <w:tab w:val="right" w:leader="dot" w:pos="8306"/>
        </w:tabs>
      </w:pPr>
      <w:hyperlink w:anchor="_Toc2682" w:history="1">
        <w:r>
          <w:rPr>
            <w:rFonts w:ascii="仿宋" w:eastAsia="仿宋" w:hAnsi="仿宋" w:cs="仿宋" w:hint="eastAsia"/>
            <w:lang w:eastAsia="zh-CN"/>
          </w:rPr>
          <w:t>(一)、电动汽车项目实施保障机制</w:t>
        </w:r>
        <w:r>
          <w:tab/>
        </w:r>
        <w:r>
          <w:fldChar w:fldCharType="begin"/>
        </w:r>
        <w:r>
          <w:instrText xml:space="preserve"> PAGEREF _Toc2682 \h </w:instrText>
        </w:r>
        <w:r>
          <w:fldChar w:fldCharType="separate"/>
        </w:r>
        <w:r>
          <w:t>50</w:t>
        </w:r>
        <w:r>
          <w:fldChar w:fldCharType="end"/>
        </w:r>
      </w:hyperlink>
    </w:p>
    <w:p>
      <w:pPr>
        <w:pStyle w:val="TOC2"/>
        <w:tabs>
          <w:tab w:val="right" w:leader="dot" w:pos="8306"/>
        </w:tabs>
      </w:pPr>
      <w:hyperlink w:anchor="_Toc27639" w:history="1">
        <w:r>
          <w:rPr>
            <w:rFonts w:ascii="仿宋" w:eastAsia="仿宋" w:hAnsi="仿宋" w:cs="仿宋" w:hint="eastAsia"/>
            <w:lang w:eastAsia="zh-CN"/>
          </w:rPr>
          <w:t>(二)、电动汽车项目法律合规要求</w:t>
        </w:r>
        <w:r>
          <w:tab/>
        </w:r>
        <w:r>
          <w:fldChar w:fldCharType="begin"/>
        </w:r>
        <w:r>
          <w:instrText xml:space="preserve"> PAGEREF _Toc27639 \h </w:instrText>
        </w:r>
        <w:r>
          <w:fldChar w:fldCharType="separate"/>
        </w:r>
        <w:r>
          <w:t>54</w:t>
        </w:r>
        <w:r>
          <w:fldChar w:fldCharType="end"/>
        </w:r>
      </w:hyperlink>
    </w:p>
    <w:p>
      <w:pPr>
        <w:pStyle w:val="TOC2"/>
        <w:tabs>
          <w:tab w:val="right" w:leader="dot" w:pos="8306"/>
        </w:tabs>
      </w:pPr>
      <w:hyperlink w:anchor="_Toc13224" w:history="1">
        <w:r>
          <w:rPr>
            <w:rFonts w:ascii="仿宋" w:eastAsia="仿宋" w:hAnsi="仿宋" w:cs="仿宋" w:hint="eastAsia"/>
            <w:lang w:eastAsia="zh-CN"/>
          </w:rPr>
          <w:t>(三)、电动汽车项目合同管理与法律事务</w:t>
        </w:r>
        <w:r>
          <w:tab/>
        </w:r>
        <w:r>
          <w:fldChar w:fldCharType="begin"/>
        </w:r>
        <w:r>
          <w:instrText xml:space="preserve"> PAGEREF _Toc13224 \h </w:instrText>
        </w:r>
        <w:r>
          <w:fldChar w:fldCharType="separate"/>
        </w:r>
        <w:r>
          <w:t>58</w:t>
        </w:r>
        <w:r>
          <w:fldChar w:fldCharType="end"/>
        </w:r>
      </w:hyperlink>
    </w:p>
    <w:p>
      <w:pPr>
        <w:pStyle w:val="TOC2"/>
        <w:tabs>
          <w:tab w:val="right" w:leader="dot" w:pos="8306"/>
        </w:tabs>
      </w:pPr>
      <w:hyperlink w:anchor="_Toc22410" w:history="1">
        <w:r>
          <w:rPr>
            <w:rFonts w:ascii="仿宋" w:eastAsia="仿宋" w:hAnsi="仿宋" w:cs="仿宋" w:hint="eastAsia"/>
            <w:lang w:eastAsia="zh-CN"/>
          </w:rPr>
          <w:t>(四)、电动汽车项目知识产权保护策略</w:t>
        </w:r>
        <w:r>
          <w:tab/>
        </w:r>
        <w:r>
          <w:fldChar w:fldCharType="begin"/>
        </w:r>
        <w:r>
          <w:instrText xml:space="preserve"> PAGEREF _Toc22410 \h </w:instrText>
        </w:r>
        <w:r>
          <w:fldChar w:fldCharType="separate"/>
        </w:r>
        <w:r>
          <w:t>64</w:t>
        </w:r>
        <w:r>
          <w:fldChar w:fldCharType="end"/>
        </w:r>
      </w:hyperlink>
    </w:p>
    <w:p>
      <w:pPr>
        <w:pStyle w:val="TOC1"/>
        <w:tabs>
          <w:tab w:val="right" w:leader="dot" w:pos="8306"/>
        </w:tabs>
      </w:pPr>
      <w:hyperlink w:anchor="_Toc31926" w:history="1">
        <w:r>
          <w:rPr>
            <w:rFonts w:ascii="仿宋" w:eastAsia="仿宋" w:hAnsi="仿宋" w:cs="仿宋" w:hint="eastAsia"/>
            <w:lang w:eastAsia="zh-CN"/>
          </w:rPr>
          <w:t>十四、电动汽车项目变更管理</w:t>
        </w:r>
        <w:r>
          <w:tab/>
        </w:r>
        <w:r>
          <w:fldChar w:fldCharType="begin"/>
        </w:r>
        <w:r>
          <w:instrText xml:space="preserve"> PAGEREF _Toc31926 \h </w:instrText>
        </w:r>
        <w:r>
          <w:fldChar w:fldCharType="separate"/>
        </w:r>
        <w:r>
          <w:t>66</w:t>
        </w:r>
        <w:r>
          <w:fldChar w:fldCharType="end"/>
        </w:r>
      </w:hyperlink>
    </w:p>
    <w:p>
      <w:pPr>
        <w:pStyle w:val="TOC2"/>
        <w:tabs>
          <w:tab w:val="right" w:leader="dot" w:pos="8306"/>
        </w:tabs>
      </w:pPr>
      <w:hyperlink w:anchor="_Toc5546" w:history="1">
        <w:r>
          <w:rPr>
            <w:rFonts w:ascii="仿宋" w:eastAsia="仿宋" w:hAnsi="仿宋" w:cs="仿宋" w:hint="eastAsia"/>
            <w:lang w:eastAsia="zh-CN"/>
          </w:rPr>
          <w:t>(一)、变更申请与评估</w:t>
        </w:r>
        <w:r>
          <w:tab/>
        </w:r>
        <w:r>
          <w:fldChar w:fldCharType="begin"/>
        </w:r>
        <w:r>
          <w:instrText xml:space="preserve"> PAGEREF _Toc5546 \h </w:instrText>
        </w:r>
        <w:r>
          <w:fldChar w:fldCharType="separate"/>
        </w:r>
        <w:r>
          <w:t>66</w:t>
        </w:r>
        <w:r>
          <w:fldChar w:fldCharType="end"/>
        </w:r>
      </w:hyperlink>
    </w:p>
    <w:p>
      <w:pPr>
        <w:pStyle w:val="TOC2"/>
        <w:tabs>
          <w:tab w:val="right" w:leader="dot" w:pos="8306"/>
        </w:tabs>
      </w:pPr>
      <w:hyperlink w:anchor="_Toc16529" w:history="1">
        <w:r>
          <w:rPr>
            <w:rFonts w:ascii="仿宋" w:eastAsia="仿宋" w:hAnsi="仿宋" w:cs="仿宋" w:hint="eastAsia"/>
            <w:lang w:eastAsia="zh-CN"/>
          </w:rPr>
          <w:t>(二)、变更实施与控制</w:t>
        </w:r>
        <w:r>
          <w:tab/>
        </w:r>
        <w:r>
          <w:fldChar w:fldCharType="begin"/>
        </w:r>
        <w:r>
          <w:instrText xml:space="preserve"> PAGEREF _Toc16529 \h </w:instrText>
        </w:r>
        <w:r>
          <w:fldChar w:fldCharType="separate"/>
        </w:r>
        <w:r>
          <w:t>67</w:t>
        </w:r>
        <w:r>
          <w:fldChar w:fldCharType="end"/>
        </w:r>
      </w:hyperlink>
    </w:p>
    <w:p>
      <w:pPr>
        <w:pStyle w:val="TOC1"/>
        <w:tabs>
          <w:tab w:val="right" w:leader="dot" w:pos="8306"/>
        </w:tabs>
      </w:pPr>
      <w:hyperlink w:anchor="_Toc28933" w:history="1">
        <w:r>
          <w:rPr>
            <w:rFonts w:ascii="仿宋" w:eastAsia="仿宋" w:hAnsi="仿宋" w:cs="仿宋" w:hint="eastAsia"/>
            <w:lang w:eastAsia="zh-CN"/>
          </w:rPr>
          <w:t>十五、质量管理体系</w:t>
        </w:r>
        <w:r>
          <w:tab/>
        </w:r>
        <w:r>
          <w:fldChar w:fldCharType="begin"/>
        </w:r>
        <w:r>
          <w:instrText xml:space="preserve"> PAGEREF _Toc28933 \h </w:instrText>
        </w:r>
        <w:r>
          <w:fldChar w:fldCharType="separate"/>
        </w:r>
        <w:r>
          <w:t>68</w:t>
        </w:r>
        <w:r>
          <w:fldChar w:fldCharType="end"/>
        </w:r>
      </w:hyperlink>
    </w:p>
    <w:p>
      <w:pPr>
        <w:pStyle w:val="TOC2"/>
        <w:tabs>
          <w:tab w:val="right" w:leader="dot" w:pos="8306"/>
        </w:tabs>
      </w:pPr>
      <w:hyperlink w:anchor="_Toc21723" w:history="1">
        <w:r>
          <w:rPr>
            <w:rFonts w:ascii="仿宋" w:eastAsia="仿宋" w:hAnsi="仿宋" w:cs="仿宋" w:hint="eastAsia"/>
            <w:lang w:eastAsia="zh-CN"/>
          </w:rPr>
          <w:t>(一)、质量目标与方针</w:t>
        </w:r>
        <w:r>
          <w:tab/>
        </w:r>
        <w:r>
          <w:fldChar w:fldCharType="begin"/>
        </w:r>
        <w:r>
          <w:instrText xml:space="preserve"> PAGEREF _Toc21723 \h </w:instrText>
        </w:r>
        <w:r>
          <w:fldChar w:fldCharType="separate"/>
        </w:r>
        <w:r>
          <w:t>68</w:t>
        </w:r>
        <w:r>
          <w:fldChar w:fldCharType="end"/>
        </w:r>
      </w:hyperlink>
    </w:p>
    <w:p>
      <w:pPr>
        <w:pStyle w:val="TOC2"/>
        <w:tabs>
          <w:tab w:val="right" w:leader="dot" w:pos="8306"/>
        </w:tabs>
      </w:pPr>
      <w:hyperlink w:anchor="_Toc28600" w:history="1">
        <w:r>
          <w:rPr>
            <w:rFonts w:ascii="仿宋" w:eastAsia="仿宋" w:hAnsi="仿宋" w:cs="仿宋" w:hint="eastAsia"/>
            <w:lang w:eastAsia="zh-CN"/>
          </w:rPr>
          <w:t>(二)、质量管理责任</w:t>
        </w:r>
        <w:r>
          <w:tab/>
        </w:r>
        <w:r>
          <w:fldChar w:fldCharType="begin"/>
        </w:r>
        <w:r>
          <w:instrText xml:space="preserve"> PAGEREF _Toc28600 \h </w:instrText>
        </w:r>
        <w:r>
          <w:fldChar w:fldCharType="separate"/>
        </w:r>
        <w:r>
          <w:t>69</w:t>
        </w:r>
        <w:r>
          <w:fldChar w:fldCharType="end"/>
        </w:r>
      </w:hyperlink>
    </w:p>
    <w:p>
      <w:pPr>
        <w:pStyle w:val="TOC2"/>
        <w:tabs>
          <w:tab w:val="right" w:leader="dot" w:pos="8306"/>
        </w:tabs>
      </w:pPr>
      <w:hyperlink w:anchor="_Toc6711" w:history="1">
        <w:r>
          <w:rPr>
            <w:rFonts w:ascii="仿宋" w:eastAsia="仿宋" w:hAnsi="仿宋" w:cs="仿宋" w:hint="eastAsia"/>
            <w:lang w:eastAsia="zh-CN"/>
          </w:rPr>
          <w:t>(三)、质量管理体系文件</w:t>
        </w:r>
        <w:r>
          <w:tab/>
        </w:r>
        <w:r>
          <w:fldChar w:fldCharType="begin"/>
        </w:r>
        <w:r>
          <w:instrText xml:space="preserve"> PAGEREF _Toc6711 \h </w:instrText>
        </w:r>
        <w:r>
          <w:fldChar w:fldCharType="separate"/>
        </w:r>
        <w:r>
          <w:t>70</w:t>
        </w:r>
        <w:r>
          <w:fldChar w:fldCharType="end"/>
        </w:r>
      </w:hyperlink>
    </w:p>
    <w:p>
      <w:pPr>
        <w:pStyle w:val="TOC2"/>
        <w:tabs>
          <w:tab w:val="right" w:leader="dot" w:pos="8306"/>
        </w:tabs>
      </w:pPr>
      <w:hyperlink w:anchor="_Toc32486" w:history="1">
        <w:r>
          <w:rPr>
            <w:rFonts w:ascii="仿宋" w:eastAsia="仿宋" w:hAnsi="仿宋" w:cs="仿宋" w:hint="eastAsia"/>
            <w:lang w:eastAsia="zh-CN"/>
          </w:rPr>
          <w:t>(四)、质量培训与教育</w:t>
        </w:r>
        <w:r>
          <w:tab/>
        </w:r>
        <w:r>
          <w:fldChar w:fldCharType="begin"/>
        </w:r>
        <w:r>
          <w:instrText xml:space="preserve"> PAGEREF _Toc32486 \h </w:instrText>
        </w:r>
        <w:r>
          <w:fldChar w:fldCharType="separate"/>
        </w:r>
        <w:r>
          <w:t>72</w:t>
        </w:r>
        <w:r>
          <w:fldChar w:fldCharType="end"/>
        </w:r>
      </w:hyperlink>
    </w:p>
    <w:p>
      <w:pPr>
        <w:pStyle w:val="TOC2"/>
        <w:tabs>
          <w:tab w:val="right" w:leader="dot" w:pos="8306"/>
        </w:tabs>
      </w:pPr>
      <w:hyperlink w:anchor="_Toc25603" w:history="1">
        <w:r>
          <w:rPr>
            <w:rFonts w:ascii="仿宋" w:eastAsia="仿宋" w:hAnsi="仿宋" w:cs="仿宋" w:hint="eastAsia"/>
            <w:lang w:eastAsia="zh-CN"/>
          </w:rPr>
          <w:t>(五)、质量审核与评价</w:t>
        </w:r>
        <w:r>
          <w:tab/>
        </w:r>
        <w:r>
          <w:fldChar w:fldCharType="begin"/>
        </w:r>
        <w:r>
          <w:instrText xml:space="preserve"> PAGEREF _Toc25603 \h </w:instrText>
        </w:r>
        <w:r>
          <w:fldChar w:fldCharType="separate"/>
        </w:r>
        <w:r>
          <w:t>73</w:t>
        </w:r>
        <w:r>
          <w:fldChar w:fldCharType="end"/>
        </w:r>
      </w:hyperlink>
    </w:p>
    <w:p>
      <w:pPr>
        <w:pStyle w:val="TOC2"/>
        <w:tabs>
          <w:tab w:val="right" w:leader="dot" w:pos="8306"/>
        </w:tabs>
      </w:pPr>
      <w:hyperlink w:anchor="_Toc31770" w:history="1">
        <w:r>
          <w:rPr>
            <w:rFonts w:ascii="仿宋" w:eastAsia="仿宋" w:hAnsi="仿宋" w:cs="仿宋" w:hint="eastAsia"/>
            <w:lang w:eastAsia="zh-CN"/>
          </w:rPr>
          <w:t>(六)、不符合与纠正措施</w:t>
        </w:r>
        <w:r>
          <w:tab/>
        </w:r>
        <w:r>
          <w:fldChar w:fldCharType="begin"/>
        </w:r>
        <w:r>
          <w:instrText xml:space="preserve"> PAGEREF _Toc31770 \h </w:instrText>
        </w:r>
        <w:r>
          <w:fldChar w:fldCharType="separate"/>
        </w:r>
        <w:r>
          <w:t>74</w:t>
        </w:r>
        <w:r>
          <w:fldChar w:fldCharType="end"/>
        </w:r>
      </w:hyperlink>
    </w:p>
    <w:p>
      <w:pPr>
        <w:pStyle w:val="TOC1"/>
        <w:tabs>
          <w:tab w:val="right" w:leader="dot" w:pos="8306"/>
        </w:tabs>
      </w:pPr>
      <w:hyperlink w:anchor="_Toc6846" w:history="1">
        <w:r>
          <w:rPr>
            <w:rFonts w:ascii="仿宋" w:eastAsia="仿宋" w:hAnsi="仿宋" w:cs="仿宋" w:hint="eastAsia"/>
            <w:lang w:eastAsia="zh-CN"/>
          </w:rPr>
          <w:t>十六、供应链管理</w:t>
        </w:r>
        <w:r>
          <w:tab/>
        </w:r>
        <w:r>
          <w:fldChar w:fldCharType="begin"/>
        </w:r>
        <w:r>
          <w:instrText xml:space="preserve"> PAGEREF _Toc6846 \h </w:instrText>
        </w:r>
        <w:r>
          <w:fldChar w:fldCharType="separate"/>
        </w:r>
        <w:r>
          <w:t>75</w:t>
        </w:r>
        <w:r>
          <w:fldChar w:fldCharType="end"/>
        </w:r>
      </w:hyperlink>
    </w:p>
    <w:p>
      <w:pPr>
        <w:pStyle w:val="TOC2"/>
        <w:tabs>
          <w:tab w:val="right" w:leader="dot" w:pos="8306"/>
        </w:tabs>
      </w:pPr>
      <w:hyperlink w:anchor="_Toc4748" w:history="1">
        <w:r>
          <w:rPr>
            <w:rFonts w:ascii="仿宋" w:eastAsia="仿宋" w:hAnsi="仿宋" w:cs="仿宋" w:hint="eastAsia"/>
            <w:lang w:eastAsia="zh-CN"/>
          </w:rPr>
          <w:t>(一)、供应链战略规划</w:t>
        </w:r>
        <w:r>
          <w:tab/>
        </w:r>
        <w:r>
          <w:fldChar w:fldCharType="begin"/>
        </w:r>
        <w:r>
          <w:instrText xml:space="preserve"> PAGEREF _Toc4748 \h </w:instrText>
        </w:r>
        <w:r>
          <w:fldChar w:fldCharType="separate"/>
        </w:r>
        <w:r>
          <w:t>75</w:t>
        </w:r>
        <w:r>
          <w:fldChar w:fldCharType="end"/>
        </w:r>
      </w:hyperlink>
    </w:p>
    <w:p>
      <w:pPr>
        <w:pStyle w:val="TOC2"/>
        <w:tabs>
          <w:tab w:val="right" w:leader="dot" w:pos="8306"/>
        </w:tabs>
      </w:pPr>
      <w:hyperlink w:anchor="_Toc22180" w:history="1">
        <w:r>
          <w:rPr>
            <w:rFonts w:ascii="仿宋" w:eastAsia="仿宋" w:hAnsi="仿宋" w:cs="仿宋" w:hint="eastAsia"/>
            <w:lang w:eastAsia="zh-CN"/>
          </w:rPr>
          <w:t>(二)、供应商选择与合作</w:t>
        </w:r>
        <w:r>
          <w:tab/>
        </w:r>
        <w:r>
          <w:fldChar w:fldCharType="begin"/>
        </w:r>
        <w:r>
          <w:instrText xml:space="preserve"> PAGEREF _Toc22180 \h </w:instrText>
        </w:r>
        <w:r>
          <w:fldChar w:fldCharType="separate"/>
        </w:r>
        <w:r>
          <w:t>77</w:t>
        </w:r>
        <w:r>
          <w:fldChar w:fldCharType="end"/>
        </w:r>
      </w:hyperlink>
    </w:p>
    <w:p>
      <w:pPr>
        <w:pStyle w:val="TOC2"/>
        <w:tabs>
          <w:tab w:val="right" w:leader="dot" w:pos="8306"/>
        </w:tabs>
      </w:pPr>
      <w:hyperlink w:anchor="_Toc21446" w:history="1">
        <w:r>
          <w:rPr>
            <w:rFonts w:ascii="仿宋" w:eastAsia="仿宋" w:hAnsi="仿宋" w:cs="仿宋" w:hint="eastAsia"/>
            <w:lang w:eastAsia="zh-CN"/>
          </w:rPr>
          <w:t>(三)、物流与库存管理</w:t>
        </w:r>
        <w:r>
          <w:tab/>
        </w:r>
        <w:r>
          <w:fldChar w:fldCharType="begin"/>
        </w:r>
        <w:r>
          <w:instrText xml:space="preserve"> PAGEREF _Toc21446 \h </w:instrText>
        </w:r>
        <w:r>
          <w:fldChar w:fldCharType="separate"/>
        </w:r>
        <w:r>
          <w:t>78</w:t>
        </w:r>
        <w:r>
          <w:fldChar w:fldCharType="end"/>
        </w:r>
      </w:hyperlink>
    </w:p>
    <w:p>
      <w:pPr>
        <w:pStyle w:val="TOC1"/>
        <w:tabs>
          <w:tab w:val="right" w:leader="dot" w:pos="8306"/>
        </w:tabs>
      </w:pPr>
      <w:hyperlink w:anchor="_Toc23636" w:history="1">
        <w:r>
          <w:rPr>
            <w:rFonts w:ascii="仿宋" w:eastAsia="仿宋" w:hAnsi="仿宋" w:cs="仿宋" w:hint="eastAsia"/>
            <w:lang w:eastAsia="zh-CN"/>
          </w:rPr>
          <w:t>十七、风险识别与分类</w:t>
        </w:r>
        <w:r>
          <w:tab/>
        </w:r>
        <w:r>
          <w:fldChar w:fldCharType="begin"/>
        </w:r>
        <w:r>
          <w:instrText xml:space="preserve"> PAGEREF _Toc23636 \h </w:instrText>
        </w:r>
        <w:r>
          <w:fldChar w:fldCharType="separate"/>
        </w:r>
        <w:r>
          <w:t>80</w:t>
        </w:r>
        <w:r>
          <w:fldChar w:fldCharType="end"/>
        </w:r>
      </w:hyperlink>
    </w:p>
    <w:p>
      <w:pPr>
        <w:pStyle w:val="TOC2"/>
        <w:tabs>
          <w:tab w:val="right" w:leader="dot" w:pos="8306"/>
        </w:tabs>
      </w:pPr>
      <w:hyperlink w:anchor="_Toc28220" w:history="1">
        <w:r>
          <w:rPr>
            <w:rFonts w:ascii="仿宋" w:eastAsia="仿宋" w:hAnsi="仿宋" w:cs="仿宋" w:hint="eastAsia"/>
            <w:lang w:eastAsia="zh-CN"/>
          </w:rPr>
          <w:t>(一)、风险识别</w:t>
        </w:r>
        <w:r>
          <w:tab/>
        </w:r>
        <w:r>
          <w:fldChar w:fldCharType="begin"/>
        </w:r>
        <w:r>
          <w:instrText xml:space="preserve"> PAGEREF _Toc28220 \h </w:instrText>
        </w:r>
        <w:r>
          <w:fldChar w:fldCharType="separate"/>
        </w:r>
        <w:r>
          <w:t>80</w:t>
        </w:r>
        <w:r>
          <w:fldChar w:fldCharType="end"/>
        </w:r>
      </w:hyperlink>
    </w:p>
    <w:p>
      <w:pPr>
        <w:pStyle w:val="TOC2"/>
        <w:tabs>
          <w:tab w:val="right" w:leader="dot" w:pos="8306"/>
        </w:tabs>
      </w:pPr>
      <w:hyperlink w:anchor="_Toc29561" w:history="1">
        <w:r>
          <w:rPr>
            <w:rFonts w:ascii="仿宋" w:eastAsia="仿宋" w:hAnsi="仿宋" w:cs="仿宋" w:hint="eastAsia"/>
            <w:lang w:eastAsia="zh-CN"/>
          </w:rPr>
          <w:t>(二)、风险分类</w:t>
        </w:r>
        <w:r>
          <w:tab/>
        </w:r>
        <w:r>
          <w:fldChar w:fldCharType="begin"/>
        </w:r>
        <w:r>
          <w:instrText xml:space="preserve"> PAGEREF _Toc29561 \h </w:instrText>
        </w:r>
        <w:r>
          <w:fldChar w:fldCharType="separate"/>
        </w:r>
        <w:r>
          <w:t>81</w:t>
        </w:r>
        <w:r>
          <w:fldChar w:fldCharType="end"/>
        </w:r>
      </w:hyperlink>
    </w:p>
    <w:p>
      <w:pPr>
        <w:pStyle w:val="TOC1"/>
        <w:tabs>
          <w:tab w:val="right" w:leader="dot" w:pos="8306"/>
        </w:tabs>
      </w:pPr>
      <w:hyperlink w:anchor="_Toc14802" w:history="1">
        <w:r>
          <w:rPr>
            <w:rFonts w:ascii="仿宋" w:eastAsia="仿宋" w:hAnsi="仿宋" w:cs="仿宋" w:hint="eastAsia"/>
            <w:lang w:eastAsia="zh-CN"/>
          </w:rPr>
          <w:t>十八、营销与推广策略</w:t>
        </w:r>
        <w:r>
          <w:tab/>
        </w:r>
        <w:r>
          <w:fldChar w:fldCharType="begin"/>
        </w:r>
        <w:r>
          <w:instrText xml:space="preserve"> PAGEREF _Toc14802 \h </w:instrText>
        </w:r>
        <w:r>
          <w:fldChar w:fldCharType="separate"/>
        </w:r>
        <w:r>
          <w:t>83</w:t>
        </w:r>
        <w:r>
          <w:fldChar w:fldCharType="end"/>
        </w:r>
      </w:hyperlink>
    </w:p>
    <w:p>
      <w:pPr>
        <w:pStyle w:val="TOC2"/>
        <w:tabs>
          <w:tab w:val="right" w:leader="dot" w:pos="8306"/>
        </w:tabs>
      </w:pPr>
      <w:hyperlink w:anchor="_Toc4036" w:history="1">
        <w:r>
          <w:rPr>
            <w:rFonts w:ascii="仿宋" w:eastAsia="仿宋" w:hAnsi="仿宋" w:cs="仿宋" w:hint="eastAsia"/>
            <w:lang w:eastAsia="zh-CN"/>
          </w:rPr>
          <w:t>(一)、产品/服务定位与特点</w:t>
        </w:r>
        <w:r>
          <w:tab/>
        </w:r>
        <w:r>
          <w:fldChar w:fldCharType="begin"/>
        </w:r>
        <w:r>
          <w:instrText xml:space="preserve"> PAGEREF _Toc4036 \h </w:instrText>
        </w:r>
        <w:r>
          <w:fldChar w:fldCharType="separate"/>
        </w:r>
        <w:r>
          <w:t>83</w:t>
        </w:r>
        <w:r>
          <w:fldChar w:fldCharType="end"/>
        </w:r>
      </w:hyperlink>
    </w:p>
    <w:p>
      <w:pPr>
        <w:pStyle w:val="TOC2"/>
        <w:tabs>
          <w:tab w:val="right" w:leader="dot" w:pos="8306"/>
        </w:tabs>
      </w:pPr>
      <w:hyperlink w:anchor="_Toc20840" w:history="1">
        <w:r>
          <w:rPr>
            <w:rFonts w:ascii="仿宋" w:eastAsia="仿宋" w:hAnsi="仿宋" w:cs="仿宋" w:hint="eastAsia"/>
            <w:lang w:eastAsia="zh-CN"/>
          </w:rPr>
          <w:t>(二)、市场定位与竞争分析</w:t>
        </w:r>
        <w:r>
          <w:tab/>
        </w:r>
        <w:r>
          <w:fldChar w:fldCharType="begin"/>
        </w:r>
        <w:r>
          <w:instrText xml:space="preserve"> PAGEREF _Toc20840 \h </w:instrText>
        </w:r>
        <w:r>
          <w:fldChar w:fldCharType="separate"/>
        </w:r>
        <w:r>
          <w:t>84</w:t>
        </w:r>
        <w:r>
          <w:fldChar w:fldCharType="end"/>
        </w:r>
      </w:hyperlink>
    </w:p>
    <w:p>
      <w:pPr>
        <w:pStyle w:val="TOC2"/>
        <w:tabs>
          <w:tab w:val="right" w:leader="dot" w:pos="8306"/>
        </w:tabs>
      </w:pPr>
      <w:hyperlink w:anchor="_Toc18112" w:history="1">
        <w:r>
          <w:rPr>
            <w:rFonts w:ascii="仿宋" w:eastAsia="仿宋" w:hAnsi="仿宋" w:cs="仿宋" w:hint="eastAsia"/>
            <w:lang w:eastAsia="zh-CN"/>
          </w:rPr>
          <w:t>(三)、营销渠道与策略</w:t>
        </w:r>
        <w:r>
          <w:tab/>
        </w:r>
        <w:r>
          <w:fldChar w:fldCharType="begin"/>
        </w:r>
        <w:r>
          <w:instrText xml:space="preserve"> PAGEREF _Toc18112 \h </w:instrText>
        </w:r>
        <w:r>
          <w:fldChar w:fldCharType="separate"/>
        </w:r>
        <w:r>
          <w:t>85</w:t>
        </w:r>
        <w:r>
          <w:fldChar w:fldCharType="end"/>
        </w:r>
      </w:hyperlink>
    </w:p>
    <w:p>
      <w:pPr>
        <w:pStyle w:val="TOC2"/>
        <w:tabs>
          <w:tab w:val="right" w:leader="dot" w:pos="8306"/>
        </w:tabs>
      </w:pPr>
      <w:hyperlink w:anchor="_Toc27101" w:history="1">
        <w:r>
          <w:rPr>
            <w:rFonts w:ascii="仿宋" w:eastAsia="仿宋" w:hAnsi="仿宋" w:cs="仿宋" w:hint="eastAsia"/>
            <w:lang w:eastAsia="zh-CN"/>
          </w:rPr>
          <w:t>(四)、推广与宣传活动</w:t>
        </w:r>
        <w:r>
          <w:tab/>
        </w:r>
        <w:r>
          <w:fldChar w:fldCharType="begin"/>
        </w:r>
        <w:r>
          <w:instrText xml:space="preserve"> PAGEREF _Toc27101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612"/>
      <w:r>
        <w:rPr>
          <w:rFonts w:ascii="仿宋" w:eastAsia="仿宋" w:hAnsi="仿宋" w:cs="仿宋" w:hint="eastAsia"/>
          <w:sz w:val="28"/>
          <w:lang w:eastAsia="zh-CN"/>
        </w:rPr>
        <w:t>一、电动汽车项目建设单位说明</w:t>
      </w:r>
      <w:bookmarkEnd w:id="2"/>
    </w:p>
    <w:p>
      <w:pPr>
        <w:pStyle w:val="Heading2"/>
        <w:rPr>
          <w:rFonts w:ascii="仿宋" w:eastAsia="仿宋" w:hAnsi="仿宋" w:cs="仿宋" w:hint="eastAsia"/>
          <w:lang w:eastAsia="zh-CN"/>
        </w:rPr>
      </w:pPr>
      <w:bookmarkStart w:id="3" w:name="_Toc15841"/>
      <w:r>
        <w:rPr>
          <w:rFonts w:ascii="仿宋" w:eastAsia="仿宋" w:hAnsi="仿宋" w:cs="仿宋" w:hint="eastAsia"/>
          <w:lang w:eastAsia="zh-CN"/>
        </w:rPr>
        <w:t>(一)、电动汽车项目承办单位基本情况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35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动汽车项目承办单位的XXXX，我们着眼于实现可持续的经济效益。通过技术创新和解决方案的提供，公司预计在电动汽车项目执行期间将获得可观的收入增长。这一收入来源主要包括电动汽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同时，我们注重成本控制和效率提升，以确保电动汽车项目的可持续盈利。透过精细的管理和资源优化，公司期望实现电动汽车项目利润最大化。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动汽车项目实施进行全面的投资评估，包括电动汽车项目启动阶段的资金投入和后续运营成本。通过对电动汽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动汽车项目实施过程中具备足够的资金流动性，公司将进行详尽的现金流分析。这包括资金需求的合理预测、电动汽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491"/>
      <w:r>
        <w:rPr>
          <w:rFonts w:ascii="仿宋" w:eastAsia="仿宋" w:hAnsi="仿宋" w:cs="仿宋" w:hint="eastAsia"/>
          <w:lang w:eastAsia="zh-CN"/>
        </w:rPr>
        <w:t>(一)、电动汽车行业分析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行业一直以来都是市场的关注焦点。行业内的发展趋势、竞争态势以及潜在机会都对电动汽车项目的推进产生深远的影响。通过深入研究行业的整体概貌，我们将更好地理解行业的核心特征，为电动汽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汽车行业，技术一直是推动创新和发展的关键因素。我们将对当前技术趋势进行详尽分析，包括但不限于人工智能、大数据应用、先进制造技术等。这有助于电动汽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动汽车项目成功的基础。我们将对主要竞争对手进行深入研究，包括其市场份额、产品特点、市场定位等。通过全面了解竞争对手的优势和劣势，电动汽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5102"/>
      <w:r>
        <w:rPr>
          <w:rFonts w:ascii="仿宋" w:eastAsia="仿宋" w:hAnsi="仿宋" w:cs="仿宋" w:hint="eastAsia"/>
          <w:sz w:val="28"/>
          <w:lang w:eastAsia="zh-CN"/>
        </w:rPr>
        <w:t>(二)、电动汽车市场分析预测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通过对市场规模的深入调研，我们将预测电动汽车市场未来的增长趋势。这包括市场的整体规模、各细分领域的发展趋势等。电动汽车项目可以根据市场的扩张速度和潜在机会，制定更符合市场需求的发展策略。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动汽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动汽车项目实施过程中需要充分考虑的因素。我们将对市场风险进行全面评估，包括但不限于政策法规风险、市场竞争风险、技术变革风险等。通过对潜在风险的深入分析，电动汽车项目可以制定相应的风险缓解策略，降低不确定性对电动汽车项目的影响。</w:t>
      </w:r>
    </w:p>
    <w:p>
      <w:pPr>
        <w:pStyle w:val="Heading1"/>
        <w:ind w:firstLine="560" w:firstLineChars="200"/>
        <w:rPr>
          <w:rFonts w:ascii="仿宋" w:eastAsia="仿宋" w:hAnsi="仿宋" w:cs="仿宋" w:hint="eastAsia"/>
          <w:sz w:val="28"/>
          <w:lang w:eastAsia="zh-CN"/>
        </w:rPr>
      </w:pPr>
      <w:bookmarkStart w:id="8" w:name="_Toc1546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43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的技术管理特点体现在其创新导向。通过引入最先进的技术趋势和解决方案，电动汽车项目致力于提升科技含量、提高质量和效率水平。这意味着我们将采用最新的工具和方法，确保电动汽车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动汽车项目技术管理的显著特征。通过整合不同领域的技术资源，我们实现了跨学科的协同工作。这有助于优化技术架构，提高整体效能。此外，整合性策略还促进了不同技术团队之间的紧密沟通和高效合作，确保电动汽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动汽车项目所采用的技术。通过不断优化技术方案，电动汽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动汽车项目团队将在电动汽车项目初期识别可能的技术风险，并采取相应的预防和应对措施。通过建立健全的风险评估机制，电动汽车项目能够在实施过程中及时发现并解决潜在的技术问题，保障电动汽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动汽车项目中，技术将成为电动汽车项目成功的有力支持。这一深度剖析揭示了技术管理在电动汽车项目实施中的关键作用，为电动汽车项目的技术基础奠定了坚实的基础。</w:t>
      </w:r>
    </w:p>
    <w:p>
      <w:pPr>
        <w:pStyle w:val="Heading2"/>
        <w:ind w:firstLine="560" w:firstLineChars="200"/>
        <w:rPr>
          <w:rFonts w:ascii="仿宋" w:eastAsia="仿宋" w:hAnsi="仿宋" w:cs="仿宋" w:hint="eastAsia"/>
          <w:sz w:val="28"/>
          <w:lang w:eastAsia="zh-CN"/>
        </w:rPr>
      </w:pPr>
      <w:bookmarkStart w:id="10" w:name="_Toc8464"/>
      <w:r>
        <w:rPr>
          <w:rFonts w:ascii="仿宋" w:eastAsia="仿宋" w:hAnsi="仿宋" w:cs="仿宋" w:hint="eastAsia"/>
          <w:sz w:val="28"/>
          <w:lang w:eastAsia="zh-CN"/>
        </w:rPr>
        <w:t>(二)、电动汽车项目工艺技术设计方案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动汽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动汽车项目将严格按照相关行业规范要求进行组织。通过有效控制产品质量，电动汽车项目将致力于为顾客提供优质的电动汽车项目产品和良好的服务。这体现了电动汽车项目对于生产活动合规性和质量标准的高度重视，为电动汽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动汽车项目注重生态效益和清洁生产原则。电动汽车项目建设将紧密结合地方特色经济发展，与社会经济发展规划和区域环境保护规划方案相协调一致。通过与当地区域自然生态系统的结合，电动汽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动汽车项目产品具有多样化的客户需求和个性化的特点。因此，电动汽车项目产品规格品种多样，且单批生产数量较小。为满足这一特点，电动汽车项目承办单位将建设先进的柔性制造生产线。通过广泛应用柔性制造技术，电动汽车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电动汽车项目采用的技术具有较高的技术含量和自动化水平，处于国内先进水平。这一技术选用不仅体现了对生产效率、质量和环境友好性的高标准要求，同时为电动汽车项目的可持续发展奠定了坚实的基础。</w:t>
      </w:r>
    </w:p>
    <w:p>
      <w:pPr>
        <w:pStyle w:val="Heading2"/>
        <w:ind w:firstLine="560" w:firstLineChars="200"/>
        <w:rPr>
          <w:rFonts w:ascii="仿宋" w:eastAsia="仿宋" w:hAnsi="仿宋" w:cs="仿宋" w:hint="eastAsia"/>
          <w:sz w:val="28"/>
          <w:lang w:eastAsia="zh-CN"/>
        </w:rPr>
      </w:pPr>
      <w:bookmarkStart w:id="11" w:name="_Toc2881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为确保电动汽车项目的高效生产和技术实施，我们制定了一套精心设计的设备选型方案，以满足电动汽车项目生产、质量和环保的要求。该方案的主要特点如下：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动汽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针对电动汽车项目产品的多样性和小批量生产的特点，我们将建设柔性制造生产线。通过在设备选型中考虑柔性制造技术，可以灵活应对不同产品规格和生产需求，实现生产线的高度灵活性和适应性。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8182"/>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940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电动汽车项目的主要产品是XXXX，预计年产值为XXX万元。这一产品在市场中占据着重要的地位，其广泛的应用范围使得该电动汽车项目的市场前景非常广阔。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动汽车项目的xxx产品作为重要的原材料之一，将在多个领域发挥关键作用。其在建筑、交通、能源等方面的广泛应用将为整个产业链提供强大的支持，形成产业协同效应。电动汽车项目的年产值XXX万XXX万XXX万万元不仅反映了其在市场上的巨大潜力，更预示着它对国民经济的积极贡献。这种关联度高、涉及面广的产业关系，使得该电动汽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4594"/>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总征地面积为XXXX平方米，相当于约XX.XX亩，其中净用地面积为XXXX平方米，红线范围内相当于约XX.XX亩。这一用地规模充分考虑了电动汽车项目的建设需求，保障了电动汽车项目在合适的空间内得以充分发展。电动汽车项目规划的总建筑面积为XXXX平方米，其中主体工程建设占XXXX平方米，计容建筑面积达XXXX平方米。预计建筑工程的投资将达到XXXX万元，为电动汽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计划购置的设备共计XXXX台（套），设备购置费用为XXXX万元。这一设备购置计划充分考虑到电动汽车项目的生产需求和技术要求，确保了电动汽车项目在生产运营中具备先进的技术装备和高效的生产能力。设备的合理配置将为电动汽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计划总投资为XXXX万元，预计年实现营业收入为XXXX万元。这一产能规模的设定旨在确保电动汽车项目能够在投资与回报之间取得平衡，实现长期可持续的发展。电动汽车项目的总投资充分考虑到各个方面的需求，包括用地建设、设备购置等多个环节，以确保电动汽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8930"/>
      <w:r>
        <w:rPr>
          <w:rFonts w:ascii="仿宋" w:eastAsia="仿宋" w:hAnsi="仿宋" w:cs="仿宋" w:hint="eastAsia"/>
          <w:sz w:val="28"/>
          <w:lang w:eastAsia="zh-CN"/>
        </w:rPr>
        <w:t>五、电动汽车项目文档管理</w:t>
      </w:r>
      <w:bookmarkEnd w:id="15"/>
    </w:p>
    <w:p>
      <w:pPr>
        <w:pStyle w:val="Heading2"/>
        <w:rPr>
          <w:rFonts w:ascii="仿宋" w:eastAsia="仿宋" w:hAnsi="仿宋" w:cs="仿宋" w:hint="eastAsia"/>
          <w:lang w:eastAsia="zh-CN"/>
        </w:rPr>
      </w:pPr>
      <w:bookmarkStart w:id="16" w:name="_Toc11466"/>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电动汽车项目高度重视文档的质量和准确性，以支持电动汽车项目的各项活动和决策。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文档的编制始于电动汽车项目计划的初期，我们制定了详细的文档编制计划，明确了每个文档的内容、格式和编写责任人。在电动汽车项目启动阶段，我们首先编制了电动汽车项目章程，明确定义了电动汽车项目的目标、范围、风险等关键要素。随后，电动汽车项目团队根据计划陆续编制了需求文档、设计文档、测试文档等各类文档，确保电动汽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动汽车项目管理中的重要环节，旨在确保电动汽车项目文档符合质量标准和电动汽车项目需求。在电动汽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除了内部审查，我们还进行了外部审查，邀请电动汽车项目相关利益方和专业领域的专家对文档进行独立审查。这有助于获取更全面、客观的反馈，确保电动汽车项目文档不仅符合内部标准，也满足外部需求。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电动汽车项目在文档编制与审查方面建立了严格的管理机制，通过规范的流程和多维度的审查，确保电动汽车项目文档的质量、准确性和可靠性，为电动汽车项目的顺利推进提供了有力支持。</w:t>
      </w:r>
    </w:p>
    <w:p>
      <w:pPr>
        <w:pStyle w:val="Heading2"/>
        <w:ind w:firstLine="560" w:firstLineChars="200"/>
        <w:rPr>
          <w:rFonts w:ascii="仿宋" w:eastAsia="仿宋" w:hAnsi="仿宋" w:cs="仿宋" w:hint="eastAsia"/>
          <w:sz w:val="28"/>
          <w:lang w:eastAsia="zh-CN"/>
        </w:rPr>
      </w:pPr>
      <w:bookmarkStart w:id="17" w:name="_Toc9419"/>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在电动汽车项目中，我们致力于优化文档发布与分发过程，以确保信息的高效传递和团队间协作的顺畅进行。以下是我们采取的关键优化策略：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我们通过多渠道发布文档，包括电子邮件、电动汽车项目管理平台、内部网站等，以满足不同团队成员的偏好和需求。多渠道发布确保了信息的全面覆盖。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我们采用了精细的权限控制，确保只有授权人员可以访问敏感信息。这种安全措施保护了电动汽车项目文档的机密性，防止了未经授权的信息泄露。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5470"/>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文档存档与归档是电动汽车项目生命周期中一个至关重要的环节，直接关系到电动汽车项目信息的长期保存和历史记录的完整性。在电动汽车项目中，我们实施了一系列有效的文档存档与归档管理策略：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9282"/>
      <w:r>
        <w:rPr>
          <w:rFonts w:ascii="仿宋" w:eastAsia="仿宋" w:hAnsi="仿宋" w:cs="仿宋" w:hint="eastAsia"/>
          <w:sz w:val="28"/>
          <w:lang w:eastAsia="zh-CN"/>
        </w:rPr>
        <w:t>六、电动汽车项目绩效评估</w:t>
      </w:r>
      <w:bookmarkEnd w:id="19"/>
    </w:p>
    <w:p>
      <w:pPr>
        <w:pStyle w:val="Heading2"/>
        <w:rPr>
          <w:rFonts w:ascii="仿宋" w:eastAsia="仿宋" w:hAnsi="仿宋" w:cs="仿宋" w:hint="eastAsia"/>
          <w:lang w:eastAsia="zh-CN"/>
        </w:rPr>
      </w:pPr>
      <w:bookmarkStart w:id="20" w:name="_Toc7706"/>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电动汽车项目中，我们设计了一套全面的绩效评估指标，以确保电动汽车项目的可控和成功交付。这些指标跨足电动汽车项目目标、成本、进度和质量等多个维度，为我们提供了全面洞察电动汽车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目标达成率是我们关注的首要指标。我们设定了明确的目标，并通过定期监测和评估，迅速发现并应对潜在的目标偏差。这为电动汽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成本绩效是另一个核心关注点。通过实际成本与预算成本的对比分析，我们深入了解成本差异的原因，及时调整资源分配，保持电动汽车项目在经济效益方面的合理水平。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汽车项目进度作为关键的绩效指标之一，得到了精心的关注。我们制定了详细的电动汽车项目进度计划，并设立了进度符合度指标，确保实际进度与计划进度保持一致。这使我们能够快速发现和解决潜在的进度问题，保持电动汽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动汽车项目绩效的不可或缺的一环。我们引入了一系列的质量标准和客户满意度指标，以确保电动汽车项目交付的成果在质量上达到或超越预期水平。通过持续监测这些指标，我们努力提升电动汽车项目整体质量水平，为电动汽车项目的成功交付提供有力保障。通过这些科学且全面的绩效评估，我们能够更好地引导电动汽车项目的持续改进，确保电动汽车项目目标的顺利达成。</w:t>
      </w:r>
    </w:p>
    <w:p>
      <w:pPr>
        <w:pStyle w:val="Heading2"/>
        <w:ind w:firstLine="560" w:firstLineChars="200"/>
        <w:rPr>
          <w:rFonts w:ascii="仿宋" w:eastAsia="仿宋" w:hAnsi="仿宋" w:cs="仿宋" w:hint="eastAsia"/>
          <w:sz w:val="28"/>
          <w:lang w:eastAsia="zh-CN"/>
        </w:rPr>
      </w:pPr>
      <w:bookmarkStart w:id="21" w:name="_Toc25802"/>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绩效评估是电动汽车项目中的关键环节，为确保电动汽车项目达到预期目标，我们采用了多层次、多维度的绩效评估方法。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动汽车项目的战略目标对齐，确保每个决策和行动都与电动汽车项目整体目标保持一致。团队会定期召开战略对齐会议，审视当前工作与电动汽车项目战略是否保持一致，以及是否需要调整战略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https://d.book118.com/368016107111006044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电动汽车项目计划设计方案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60330"/>
    <w:rsid w:val="6A4603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1610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2024-03-03T06:01:00Z</dcterms:created>
  <dcterms:modified xsi:type="dcterms:W3CDTF">2024-03-03T06:01:52Z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DBDE7C8EB8BF4198AAD7100F0DF81C27_11</vt:lpwstr>
  </property>
  <property fmtid="{D5CDD505-2E9C-101B-9397-08002B2CF9AE}" pid="3" name="KSOProductBuildVer">
    <vt:lpwstr>2052-12.1.0.16388</vt:lpwstr>
  </property>
</Properties>
</file>